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EB7CC0E" w14:textId="77777777" w:rsidR="00731A60" w:rsidRDefault="00731A60" w:rsidP="00F0764D">
      <w:pPr>
        <w:rPr>
          <w:rFonts w:ascii="Arial" w:hAnsi="Arial" w:cs="Arial"/>
          <w:b/>
          <w:bCs/>
          <w:color w:val="1F497D" w:themeColor="text2"/>
          <w:sz w:val="24"/>
          <w:szCs w:val="24"/>
          <w:u w:val="single"/>
        </w:rPr>
      </w:pPr>
    </w:p>
    <w:p w14:paraId="265EE018" w14:textId="37B39069" w:rsidR="00C41A88" w:rsidRPr="00CC42B7" w:rsidRDefault="00097E1E" w:rsidP="007408A5">
      <w:pPr>
        <w:widowControl w:val="0"/>
        <w:autoSpaceDE w:val="0"/>
        <w:autoSpaceDN w:val="0"/>
        <w:adjustRightInd w:val="0"/>
        <w:spacing w:after="0" w:line="360" w:lineRule="auto"/>
        <w:jc w:val="center"/>
        <w:rPr>
          <w:rFonts w:ascii="Arial" w:hAnsi="Arial" w:cs="Arial"/>
          <w:b/>
          <w:bCs/>
          <w:color w:val="1F497D" w:themeColor="text2"/>
          <w:sz w:val="24"/>
          <w:szCs w:val="24"/>
          <w:u w:val="single"/>
        </w:rPr>
      </w:pPr>
      <w:r w:rsidRPr="00CC42B7">
        <w:rPr>
          <w:rFonts w:ascii="Arial" w:hAnsi="Arial" w:cs="Arial"/>
          <w:b/>
          <w:bCs/>
          <w:color w:val="1F497D" w:themeColor="text2"/>
          <w:sz w:val="24"/>
          <w:szCs w:val="24"/>
          <w:u w:val="single"/>
        </w:rPr>
        <w:t>TERMO DE REFERÊNCIA</w:t>
      </w:r>
    </w:p>
    <w:p w14:paraId="20C7AD65" w14:textId="77777777" w:rsidR="0024745D" w:rsidRPr="006F3F32" w:rsidRDefault="00712351" w:rsidP="006F3F32">
      <w:pPr>
        <w:pStyle w:val="PargrafodaLista"/>
        <w:widowControl w:val="0"/>
        <w:overflowPunct w:val="0"/>
        <w:autoSpaceDE w:val="0"/>
        <w:autoSpaceDN w:val="0"/>
        <w:adjustRightInd w:val="0"/>
        <w:spacing w:after="0" w:line="360" w:lineRule="auto"/>
        <w:ind w:left="0"/>
        <w:jc w:val="both"/>
        <w:rPr>
          <w:rFonts w:ascii="Arial" w:hAnsi="Arial" w:cs="Arial"/>
          <w:b/>
          <w:bCs/>
          <w:sz w:val="24"/>
          <w:szCs w:val="24"/>
          <w:u w:val="single"/>
        </w:rPr>
      </w:pPr>
      <w:r w:rsidRPr="00C5651D">
        <w:rPr>
          <w:rFonts w:ascii="Arial" w:hAnsi="Arial" w:cs="Arial"/>
          <w:noProof/>
          <w:sz w:val="24"/>
          <w:szCs w:val="24"/>
        </w:rPr>
        <mc:AlternateContent>
          <mc:Choice Requires="wps">
            <w:drawing>
              <wp:inline distT="0" distB="0" distL="0" distR="0" wp14:anchorId="13696238" wp14:editId="4CE9A9BA">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09BF90A" w14:textId="77777777" w:rsidR="00F0764D" w:rsidRPr="007408A5" w:rsidRDefault="00F0764D"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0" w:name="_Toc427226370"/>
                            <w:bookmarkStart w:id="1" w:name="_Toc427228726"/>
                            <w:r w:rsidRPr="007408A5">
                              <w:rPr>
                                <w:rFonts w:ascii="Arial Narrow" w:hAnsi="Arial Narrow"/>
                                <w:color w:val="FFFFFF" w:themeColor="background1"/>
                                <w:sz w:val="24"/>
                                <w:szCs w:val="24"/>
                              </w:rPr>
                              <w:t>RESUMO DO OBJETO</w:t>
                            </w:r>
                            <w:bookmarkEnd w:id="0"/>
                            <w:bookmarkEnd w:id="1"/>
                          </w:p>
                        </w:txbxContent>
                      </wps:txbx>
                      <wps:bodyPr rot="0" vert="horz" wrap="square" lIns="91440" tIns="45720" rIns="91440" bIns="45720" anchor="t" anchorCtr="0">
                        <a:noAutofit/>
                      </wps:bodyPr>
                    </wps:wsp>
                  </a:graphicData>
                </a:graphic>
              </wp:inline>
            </w:drawing>
          </mc:Choice>
          <mc:Fallback>
            <w:pict>
              <v:shapetype w14:anchorId="13696238" id="_x0000_t202" coordsize="21600,21600" o:spt="202" path="m,l,21600r21600,l21600,xe">
                <v:stroke joinstyle="miter"/>
                <v:path gradientshapeok="t" o:connecttype="rect"/>
              </v:shapetype>
              <v:shape id="Caixa de Texto 2"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Kznmb6jAgAANwUAAA4AAAAAAAAAAAAAAAAALgIAAGRy&#10;cy9lMm9Eb2MueG1sUEsBAi0AFAAGAAgAAAAhAC36w+LaAAAABAEAAA8AAAAAAAAAAAAAAAAA/QQA&#10;AGRycy9kb3ducmV2LnhtbFBLBQYAAAAABAAEAPMAAAAEBgAAAAA=&#10;" fillcolor="#1f497d [3215]" stroked="f" strokeweight="1.5pt">
                <v:textbox>
                  <w:txbxContent>
                    <w:p w14:paraId="209BF90A" w14:textId="77777777" w:rsidR="00F0764D" w:rsidRPr="007408A5" w:rsidRDefault="00F0764D"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 w:name="_Toc427226370"/>
                      <w:bookmarkStart w:id="3" w:name="_Toc427228726"/>
                      <w:r w:rsidRPr="007408A5">
                        <w:rPr>
                          <w:rFonts w:ascii="Arial Narrow" w:hAnsi="Arial Narrow"/>
                          <w:color w:val="FFFFFF" w:themeColor="background1"/>
                          <w:sz w:val="24"/>
                          <w:szCs w:val="24"/>
                        </w:rPr>
                        <w:t>RESUMO DO OBJETO</w:t>
                      </w:r>
                      <w:bookmarkEnd w:id="2"/>
                      <w:bookmarkEnd w:id="3"/>
                    </w:p>
                  </w:txbxContent>
                </v:textbox>
                <w10:anchorlock/>
              </v:shape>
            </w:pict>
          </mc:Fallback>
        </mc:AlternateContent>
      </w:r>
    </w:p>
    <w:p w14:paraId="66805961" w14:textId="41E0883A" w:rsidR="002E5EBE" w:rsidRPr="001B1D4A" w:rsidRDefault="002E5EBE" w:rsidP="001B1D4A">
      <w:pPr>
        <w:widowControl w:val="0"/>
        <w:overflowPunct w:val="0"/>
        <w:autoSpaceDE w:val="0"/>
        <w:autoSpaceDN w:val="0"/>
        <w:adjustRightInd w:val="0"/>
        <w:spacing w:after="0" w:line="360" w:lineRule="auto"/>
        <w:ind w:firstLine="708"/>
        <w:jc w:val="both"/>
        <w:rPr>
          <w:rFonts w:ascii="Arial" w:hAnsi="Arial" w:cs="Arial"/>
        </w:rPr>
      </w:pPr>
      <w:r w:rsidRPr="001B1D4A">
        <w:rPr>
          <w:rFonts w:ascii="Arial" w:hAnsi="Arial" w:cs="Arial"/>
        </w:rPr>
        <w:t xml:space="preserve">Contratação Integrada de Empresa Especializada para Elaboração </w:t>
      </w:r>
      <w:r w:rsidR="00731A60">
        <w:rPr>
          <w:rFonts w:ascii="Arial" w:hAnsi="Arial" w:cs="Arial"/>
        </w:rPr>
        <w:t>de Projeto Básico e Executivo, F</w:t>
      </w:r>
      <w:r w:rsidRPr="001B1D4A">
        <w:rPr>
          <w:rFonts w:ascii="Arial" w:hAnsi="Arial" w:cs="Arial"/>
        </w:rPr>
        <w:t>abricação e Instalação da Escada e Abrigo no berço 105.</w:t>
      </w:r>
    </w:p>
    <w:p w14:paraId="2C573917" w14:textId="77777777" w:rsidR="002E5EBE" w:rsidRDefault="002E5EBE" w:rsidP="002E5EBE">
      <w:pPr>
        <w:widowControl w:val="0"/>
        <w:overflowPunct w:val="0"/>
        <w:autoSpaceDE w:val="0"/>
        <w:autoSpaceDN w:val="0"/>
        <w:adjustRightInd w:val="0"/>
        <w:spacing w:after="0" w:line="360" w:lineRule="auto"/>
        <w:ind w:firstLine="708"/>
        <w:jc w:val="both"/>
        <w:rPr>
          <w:rFonts w:asciiTheme="minorHAnsi" w:hAnsiTheme="minorHAnsi" w:cs="Arial"/>
        </w:rPr>
      </w:pPr>
    </w:p>
    <w:p w14:paraId="54704862" w14:textId="64F1D3CD" w:rsidR="00B301B4" w:rsidRPr="00DE1F62" w:rsidRDefault="00712351" w:rsidP="002E5EBE">
      <w:pPr>
        <w:widowControl w:val="0"/>
        <w:overflowPunct w:val="0"/>
        <w:autoSpaceDE w:val="0"/>
        <w:autoSpaceDN w:val="0"/>
        <w:adjustRightInd w:val="0"/>
        <w:spacing w:after="0" w:line="360" w:lineRule="auto"/>
        <w:jc w:val="both"/>
        <w:rPr>
          <w:rFonts w:ascii="Arial" w:hAnsi="Arial" w:cs="Arial"/>
          <w:sz w:val="24"/>
          <w:szCs w:val="24"/>
        </w:rPr>
      </w:pPr>
      <w:r w:rsidRPr="00C5651D">
        <w:rPr>
          <w:rFonts w:ascii="Arial" w:hAnsi="Arial" w:cs="Arial"/>
          <w:noProof/>
          <w:sz w:val="24"/>
          <w:szCs w:val="24"/>
        </w:rPr>
        <mc:AlternateContent>
          <mc:Choice Requires="wps">
            <w:drawing>
              <wp:inline distT="0" distB="0" distL="0" distR="0" wp14:anchorId="3B2124EE" wp14:editId="01928892">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3C38416" w14:textId="77777777" w:rsidR="00F0764D" w:rsidRPr="009A12C5" w:rsidRDefault="00F0764D" w:rsidP="008B0AFD">
                            <w:pPr>
                              <w:pStyle w:val="Ttulo1"/>
                              <w:numPr>
                                <w:ilvl w:val="0"/>
                                <w:numId w:val="1"/>
                              </w:numPr>
                              <w:tabs>
                                <w:tab w:val="left" w:pos="426"/>
                              </w:tabs>
                              <w:spacing w:before="0" w:line="240" w:lineRule="auto"/>
                              <w:ind w:left="0" w:firstLine="0"/>
                            </w:pPr>
                            <w:bookmarkStart w:id="4" w:name="_Toc427228727"/>
                            <w:r>
                              <w:rPr>
                                <w:rFonts w:ascii="Arial Narrow" w:hAnsi="Arial Narrow"/>
                                <w:color w:val="FFFFFF" w:themeColor="background1"/>
                                <w:sz w:val="24"/>
                                <w:szCs w:val="24"/>
                              </w:rPr>
                              <w:t>DETALHAMENTO DO OBJETO</w:t>
                            </w:r>
                            <w:bookmarkEnd w:id="4"/>
                          </w:p>
                        </w:txbxContent>
                      </wps:txbx>
                      <wps:bodyPr rot="0" vert="horz" wrap="square" lIns="91440" tIns="45720" rIns="91440" bIns="45720" anchor="t" anchorCtr="0">
                        <a:noAutofit/>
                      </wps:bodyPr>
                    </wps:wsp>
                  </a:graphicData>
                </a:graphic>
              </wp:inline>
            </w:drawing>
          </mc:Choice>
          <mc:Fallback>
            <w:pict>
              <v:shape w14:anchorId="3B2124EE" id="_x0000_s102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0H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acLPrixC3KZ/IQsU+M6f2hSYvuO2cD&#10;3WVK/e0JnOLMvLfkw/NiuYyXPy2Wq9MFLdzhzvZwB6wgqKgLm6abkB6MyMLiFfm11slK0dhTJXPJ&#10;dEeTLHOb4iNwuE6nfr566x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m10HpAIAAD0FAAAOAAAAAAAAAAAAAAAAAC4CAABk&#10;cnMvZTJvRG9jLnhtbFBLAQItABQABgAIAAAAIQCRRn0z2gAAAAQBAAAPAAAAAAAAAAAAAAAAAP4E&#10;AABkcnMvZG93bnJldi54bWxQSwUGAAAAAAQABADzAAAABQYAAAAA&#10;" fillcolor="#1f497d [3215]" stroked="f" strokeweight="1.5pt">
                <v:textbox>
                  <w:txbxContent>
                    <w:p w14:paraId="13C38416" w14:textId="77777777" w:rsidR="00F0764D" w:rsidRPr="009A12C5" w:rsidRDefault="00F0764D" w:rsidP="008B0AFD">
                      <w:pPr>
                        <w:pStyle w:val="Ttulo1"/>
                        <w:numPr>
                          <w:ilvl w:val="0"/>
                          <w:numId w:val="1"/>
                        </w:numPr>
                        <w:tabs>
                          <w:tab w:val="left" w:pos="426"/>
                        </w:tabs>
                        <w:spacing w:before="0" w:line="240" w:lineRule="auto"/>
                        <w:ind w:left="0" w:firstLine="0"/>
                      </w:pPr>
                      <w:bookmarkStart w:id="5" w:name="_Toc427228727"/>
                      <w:r>
                        <w:rPr>
                          <w:rFonts w:ascii="Arial Narrow" w:hAnsi="Arial Narrow"/>
                          <w:color w:val="FFFFFF" w:themeColor="background1"/>
                          <w:sz w:val="24"/>
                          <w:szCs w:val="24"/>
                        </w:rPr>
                        <w:t>DETALHAMENTO DO OBJETO</w:t>
                      </w:r>
                      <w:bookmarkEnd w:id="5"/>
                    </w:p>
                  </w:txbxContent>
                </v:textbox>
                <w10:anchorlock/>
              </v:shape>
            </w:pict>
          </mc:Fallback>
        </mc:AlternateContent>
      </w:r>
    </w:p>
    <w:p w14:paraId="111616C5" w14:textId="2C3B15AA" w:rsidR="00FD5B4F" w:rsidRPr="009A2C2D" w:rsidRDefault="00FD5B4F" w:rsidP="009A2C2D">
      <w:pPr>
        <w:pStyle w:val="Bullet"/>
        <w:numPr>
          <w:ilvl w:val="0"/>
          <w:numId w:val="0"/>
        </w:numPr>
        <w:spacing w:after="0" w:line="360" w:lineRule="auto"/>
        <w:ind w:firstLine="708"/>
        <w:rPr>
          <w:rFonts w:ascii="Arial" w:eastAsia="Times New Roman" w:hAnsi="Arial" w:cs="Arial"/>
          <w:color w:val="000000" w:themeColor="text1"/>
          <w:szCs w:val="22"/>
          <w:lang w:eastAsia="pt-BR"/>
        </w:rPr>
      </w:pPr>
      <w:r w:rsidRPr="009A2C2D">
        <w:rPr>
          <w:rFonts w:ascii="Arial" w:eastAsia="Times New Roman" w:hAnsi="Arial" w:cs="Arial"/>
          <w:color w:val="000000" w:themeColor="text1"/>
          <w:szCs w:val="22"/>
          <w:lang w:eastAsia="pt-BR"/>
        </w:rPr>
        <w:t xml:space="preserve">O abrigo e a escada do berço 105 </w:t>
      </w:r>
      <w:r w:rsidR="00B301B4" w:rsidRPr="009A2C2D">
        <w:rPr>
          <w:rFonts w:ascii="Arial" w:eastAsia="Times New Roman" w:hAnsi="Arial" w:cs="Arial"/>
          <w:color w:val="000000" w:themeColor="text1"/>
          <w:szCs w:val="22"/>
          <w:lang w:eastAsia="pt-BR"/>
        </w:rPr>
        <w:t>est</w:t>
      </w:r>
      <w:r w:rsidR="009A2C2D">
        <w:rPr>
          <w:rFonts w:ascii="Arial" w:eastAsia="Times New Roman" w:hAnsi="Arial" w:cs="Arial"/>
          <w:color w:val="000000" w:themeColor="text1"/>
          <w:szCs w:val="22"/>
          <w:lang w:eastAsia="pt-BR"/>
        </w:rPr>
        <w:t>ão</w:t>
      </w:r>
      <w:r w:rsidR="00B301B4" w:rsidRPr="009A2C2D">
        <w:rPr>
          <w:rFonts w:ascii="Arial" w:eastAsia="Times New Roman" w:hAnsi="Arial" w:cs="Arial"/>
          <w:color w:val="000000" w:themeColor="text1"/>
          <w:szCs w:val="22"/>
          <w:lang w:eastAsia="pt-BR"/>
        </w:rPr>
        <w:t xml:space="preserve"> localizada</w:t>
      </w:r>
      <w:r w:rsidR="009A2C2D">
        <w:rPr>
          <w:rFonts w:ascii="Arial" w:eastAsia="Times New Roman" w:hAnsi="Arial" w:cs="Arial"/>
          <w:color w:val="000000" w:themeColor="text1"/>
          <w:szCs w:val="22"/>
          <w:lang w:eastAsia="pt-BR"/>
        </w:rPr>
        <w:t>s</w:t>
      </w:r>
      <w:r w:rsidR="00B301B4" w:rsidRPr="009A2C2D">
        <w:rPr>
          <w:rFonts w:ascii="Arial" w:eastAsia="Times New Roman" w:hAnsi="Arial" w:cs="Arial"/>
          <w:color w:val="000000" w:themeColor="text1"/>
          <w:szCs w:val="22"/>
          <w:lang w:eastAsia="pt-BR"/>
        </w:rPr>
        <w:t xml:space="preserve"> na Área Primária</w:t>
      </w:r>
      <w:r w:rsidRPr="009A2C2D">
        <w:rPr>
          <w:rFonts w:ascii="Arial" w:eastAsia="Times New Roman" w:hAnsi="Arial" w:cs="Arial"/>
          <w:color w:val="000000" w:themeColor="text1"/>
          <w:szCs w:val="22"/>
          <w:lang w:eastAsia="pt-BR"/>
        </w:rPr>
        <w:t xml:space="preserve"> do Porto do Itaqui e </w:t>
      </w:r>
      <w:r w:rsidR="009A2C2D" w:rsidRPr="009A2C2D">
        <w:rPr>
          <w:rFonts w:ascii="Arial" w:eastAsia="Times New Roman" w:hAnsi="Arial" w:cs="Arial"/>
          <w:color w:val="000000" w:themeColor="text1"/>
          <w:szCs w:val="22"/>
          <w:lang w:eastAsia="pt-BR"/>
        </w:rPr>
        <w:t>são</w:t>
      </w:r>
      <w:r w:rsidRPr="009A2C2D">
        <w:rPr>
          <w:rFonts w:ascii="Arial" w:eastAsia="Times New Roman" w:hAnsi="Arial" w:cs="Arial"/>
          <w:color w:val="000000" w:themeColor="text1"/>
          <w:szCs w:val="22"/>
          <w:lang w:eastAsia="pt-BR"/>
        </w:rPr>
        <w:t xml:space="preserve"> destinad</w:t>
      </w:r>
      <w:r w:rsidR="009A2C2D" w:rsidRPr="009A2C2D">
        <w:rPr>
          <w:rFonts w:ascii="Arial" w:eastAsia="Times New Roman" w:hAnsi="Arial" w:cs="Arial"/>
          <w:color w:val="000000" w:themeColor="text1"/>
          <w:szCs w:val="22"/>
          <w:lang w:eastAsia="pt-BR"/>
        </w:rPr>
        <w:t>os</w:t>
      </w:r>
      <w:r w:rsidRPr="009A2C2D">
        <w:rPr>
          <w:rFonts w:ascii="Arial" w:eastAsia="Times New Roman" w:hAnsi="Arial" w:cs="Arial"/>
          <w:color w:val="000000" w:themeColor="text1"/>
          <w:szCs w:val="22"/>
          <w:lang w:eastAsia="pt-BR"/>
        </w:rPr>
        <w:t xml:space="preserve"> ao acesso de pessoas</w:t>
      </w:r>
      <w:r w:rsidR="00B301B4" w:rsidRPr="009A2C2D">
        <w:rPr>
          <w:rFonts w:ascii="Arial" w:eastAsia="Times New Roman" w:hAnsi="Arial" w:cs="Arial"/>
          <w:color w:val="000000" w:themeColor="text1"/>
          <w:szCs w:val="22"/>
          <w:lang w:eastAsia="pt-BR"/>
        </w:rPr>
        <w:t xml:space="preserve"> </w:t>
      </w:r>
      <w:r w:rsidRPr="009A2C2D">
        <w:rPr>
          <w:rFonts w:ascii="Arial" w:eastAsia="Times New Roman" w:hAnsi="Arial" w:cs="Arial"/>
          <w:color w:val="000000" w:themeColor="text1"/>
          <w:szCs w:val="22"/>
          <w:lang w:eastAsia="pt-BR"/>
        </w:rPr>
        <w:t>de maneira controlada aos berços do Porto do Itaqui.</w:t>
      </w:r>
    </w:p>
    <w:p w14:paraId="5B6D00C4" w14:textId="2009FFB3" w:rsidR="00FD5B4F" w:rsidRPr="009A2C2D" w:rsidRDefault="00FD5B4F" w:rsidP="009A2C2D">
      <w:pPr>
        <w:pStyle w:val="Bullet"/>
        <w:numPr>
          <w:ilvl w:val="0"/>
          <w:numId w:val="0"/>
        </w:numPr>
        <w:spacing w:after="0" w:line="360" w:lineRule="auto"/>
        <w:ind w:left="720" w:hanging="12"/>
        <w:rPr>
          <w:rFonts w:ascii="Arial" w:eastAsia="Times New Roman" w:hAnsi="Arial" w:cs="Arial"/>
          <w:color w:val="000000" w:themeColor="text1"/>
          <w:szCs w:val="22"/>
          <w:lang w:eastAsia="pt-BR"/>
        </w:rPr>
      </w:pPr>
      <w:r w:rsidRPr="009A2C2D">
        <w:rPr>
          <w:rFonts w:ascii="Arial" w:eastAsia="Times New Roman" w:hAnsi="Arial" w:cs="Arial"/>
          <w:color w:val="000000" w:themeColor="text1"/>
          <w:szCs w:val="22"/>
          <w:lang w:eastAsia="pt-BR"/>
        </w:rPr>
        <w:t>O escopo desta contratação é composto por duas infraestruturas:</w:t>
      </w:r>
    </w:p>
    <w:p w14:paraId="04735C95" w14:textId="34570B12" w:rsidR="00FD5B4F" w:rsidRPr="001B1D4A" w:rsidRDefault="00FD5B4F" w:rsidP="001B1D4A">
      <w:pPr>
        <w:pStyle w:val="Bullet"/>
        <w:numPr>
          <w:ilvl w:val="0"/>
          <w:numId w:val="61"/>
        </w:numPr>
        <w:spacing w:after="0" w:line="360" w:lineRule="auto"/>
        <w:rPr>
          <w:rFonts w:ascii="Arial" w:eastAsia="Times New Roman" w:hAnsi="Arial" w:cs="Arial"/>
          <w:szCs w:val="22"/>
          <w:lang w:eastAsia="pt-BR"/>
        </w:rPr>
      </w:pPr>
      <w:r w:rsidRPr="001B1D4A">
        <w:rPr>
          <w:rFonts w:ascii="Arial" w:eastAsia="Times New Roman" w:hAnsi="Arial" w:cs="Arial"/>
          <w:szCs w:val="22"/>
          <w:lang w:eastAsia="pt-BR"/>
        </w:rPr>
        <w:t>Escada de acesso ao mar (figura</w:t>
      </w:r>
      <w:r w:rsidR="00BD4840" w:rsidRPr="001B1D4A">
        <w:rPr>
          <w:rFonts w:ascii="Arial" w:eastAsia="Times New Roman" w:hAnsi="Arial" w:cs="Arial"/>
          <w:szCs w:val="22"/>
          <w:lang w:eastAsia="pt-BR"/>
        </w:rPr>
        <w:t>s</w:t>
      </w:r>
      <w:r w:rsidRPr="001B1D4A">
        <w:rPr>
          <w:rFonts w:ascii="Arial" w:eastAsia="Times New Roman" w:hAnsi="Arial" w:cs="Arial"/>
          <w:szCs w:val="22"/>
          <w:lang w:eastAsia="pt-BR"/>
        </w:rPr>
        <w:t xml:space="preserve"> 1</w:t>
      </w:r>
      <w:r w:rsidR="00B37301" w:rsidRPr="001B1D4A">
        <w:rPr>
          <w:rFonts w:ascii="Arial" w:eastAsia="Times New Roman" w:hAnsi="Arial" w:cs="Arial"/>
          <w:szCs w:val="22"/>
          <w:lang w:eastAsia="pt-BR"/>
        </w:rPr>
        <w:t xml:space="preserve"> e 4</w:t>
      </w:r>
      <w:r w:rsidRPr="001B1D4A">
        <w:rPr>
          <w:rFonts w:ascii="Arial" w:eastAsia="Times New Roman" w:hAnsi="Arial" w:cs="Arial"/>
          <w:szCs w:val="22"/>
          <w:lang w:eastAsia="pt-BR"/>
        </w:rPr>
        <w:t>)</w:t>
      </w:r>
    </w:p>
    <w:p w14:paraId="1A845B8C" w14:textId="6E585D9C" w:rsidR="00DE1F62" w:rsidRPr="001B1D4A" w:rsidRDefault="00FD5B4F" w:rsidP="001B1D4A">
      <w:pPr>
        <w:pStyle w:val="Bullet"/>
        <w:numPr>
          <w:ilvl w:val="0"/>
          <w:numId w:val="61"/>
        </w:numPr>
        <w:spacing w:after="0" w:line="360" w:lineRule="auto"/>
        <w:rPr>
          <w:rFonts w:ascii="Arial" w:eastAsia="Times New Roman" w:hAnsi="Arial" w:cs="Arial"/>
          <w:szCs w:val="22"/>
          <w:lang w:eastAsia="pt-BR"/>
        </w:rPr>
      </w:pPr>
      <w:r w:rsidRPr="001B1D4A">
        <w:rPr>
          <w:rFonts w:ascii="Arial" w:eastAsia="Times New Roman" w:hAnsi="Arial" w:cs="Arial"/>
          <w:szCs w:val="22"/>
          <w:lang w:eastAsia="pt-BR"/>
        </w:rPr>
        <w:t>A</w:t>
      </w:r>
      <w:r w:rsidR="00BD4840" w:rsidRPr="001B1D4A">
        <w:rPr>
          <w:rFonts w:ascii="Arial" w:eastAsia="Times New Roman" w:hAnsi="Arial" w:cs="Arial"/>
          <w:szCs w:val="22"/>
          <w:lang w:eastAsia="pt-BR"/>
        </w:rPr>
        <w:t>brigo para controle de acesso (</w:t>
      </w:r>
      <w:r w:rsidRPr="001B1D4A">
        <w:rPr>
          <w:rFonts w:ascii="Arial" w:eastAsia="Times New Roman" w:hAnsi="Arial" w:cs="Arial"/>
          <w:szCs w:val="22"/>
          <w:lang w:eastAsia="pt-BR"/>
        </w:rPr>
        <w:t>figura</w:t>
      </w:r>
      <w:r w:rsidR="00BD4840" w:rsidRPr="001B1D4A">
        <w:rPr>
          <w:rFonts w:ascii="Arial" w:eastAsia="Times New Roman" w:hAnsi="Arial" w:cs="Arial"/>
          <w:szCs w:val="22"/>
          <w:lang w:eastAsia="pt-BR"/>
        </w:rPr>
        <w:t>s</w:t>
      </w:r>
      <w:r w:rsidRPr="001B1D4A">
        <w:rPr>
          <w:rFonts w:ascii="Arial" w:eastAsia="Times New Roman" w:hAnsi="Arial" w:cs="Arial"/>
          <w:szCs w:val="22"/>
          <w:lang w:eastAsia="pt-BR"/>
        </w:rPr>
        <w:t xml:space="preserve"> </w:t>
      </w:r>
      <w:r w:rsidR="00BD4840" w:rsidRPr="001B1D4A">
        <w:rPr>
          <w:rFonts w:ascii="Arial" w:eastAsia="Times New Roman" w:hAnsi="Arial" w:cs="Arial"/>
          <w:szCs w:val="22"/>
          <w:lang w:eastAsia="pt-BR"/>
        </w:rPr>
        <w:t>2 e 3</w:t>
      </w:r>
      <w:r w:rsidR="00DE1F62" w:rsidRPr="001B1D4A">
        <w:rPr>
          <w:rFonts w:ascii="Arial" w:eastAsia="Times New Roman" w:hAnsi="Arial" w:cs="Arial"/>
          <w:szCs w:val="22"/>
          <w:lang w:eastAsia="pt-BR"/>
        </w:rPr>
        <w:t>).</w:t>
      </w:r>
    </w:p>
    <w:p w14:paraId="1464B85E" w14:textId="6A4F0AA0" w:rsidR="008247BD" w:rsidRDefault="008247BD" w:rsidP="00DE1F62">
      <w:pPr>
        <w:pStyle w:val="Bullet"/>
        <w:numPr>
          <w:ilvl w:val="0"/>
          <w:numId w:val="0"/>
        </w:numPr>
        <w:spacing w:after="0" w:line="360" w:lineRule="auto"/>
        <w:jc w:val="center"/>
        <w:rPr>
          <w:b/>
          <w:noProof/>
          <w:lang w:eastAsia="pt-BR"/>
        </w:rPr>
      </w:pPr>
      <w:r w:rsidRPr="008247BD">
        <w:rPr>
          <w:noProof/>
          <w:lang w:eastAsia="pt-BR"/>
        </w:rPr>
        <w:drawing>
          <wp:inline distT="0" distB="0" distL="0" distR="0" wp14:anchorId="755796B4" wp14:editId="3E680C7E">
            <wp:extent cx="5760085" cy="4084955"/>
            <wp:effectExtent l="0" t="0" r="0"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085" cy="4084955"/>
                    </a:xfrm>
                    <a:prstGeom prst="rect">
                      <a:avLst/>
                    </a:prstGeom>
                  </pic:spPr>
                </pic:pic>
              </a:graphicData>
            </a:graphic>
          </wp:inline>
        </w:drawing>
      </w:r>
      <w:r w:rsidR="007D21D7" w:rsidRPr="007D21D7">
        <w:rPr>
          <w:noProof/>
        </w:rPr>
        <w:t xml:space="preserve"> </w:t>
      </w:r>
    </w:p>
    <w:p w14:paraId="62B8D409" w14:textId="7701B57A" w:rsidR="00B301B4" w:rsidRDefault="00DE1F62" w:rsidP="00DE1F62">
      <w:pPr>
        <w:pStyle w:val="Bullet"/>
        <w:numPr>
          <w:ilvl w:val="0"/>
          <w:numId w:val="0"/>
        </w:numPr>
        <w:spacing w:after="0" w:line="360" w:lineRule="auto"/>
        <w:jc w:val="center"/>
        <w:rPr>
          <w:b/>
        </w:rPr>
      </w:pPr>
      <w:r w:rsidRPr="00DE1F62">
        <w:rPr>
          <w:b/>
        </w:rPr>
        <w:t xml:space="preserve">Figura </w:t>
      </w:r>
      <w:r w:rsidRPr="00DE1F62">
        <w:rPr>
          <w:b/>
        </w:rPr>
        <w:fldChar w:fldCharType="begin"/>
      </w:r>
      <w:r w:rsidRPr="00DE1F62">
        <w:rPr>
          <w:b/>
        </w:rPr>
        <w:instrText xml:space="preserve"> SEQ Figura \* ARABIC </w:instrText>
      </w:r>
      <w:r w:rsidRPr="00DE1F62">
        <w:rPr>
          <w:b/>
        </w:rPr>
        <w:fldChar w:fldCharType="separate"/>
      </w:r>
      <w:r w:rsidR="00BD4840">
        <w:rPr>
          <w:b/>
          <w:noProof/>
        </w:rPr>
        <w:t>1</w:t>
      </w:r>
      <w:r w:rsidRPr="00DE1F62">
        <w:rPr>
          <w:b/>
        </w:rPr>
        <w:fldChar w:fldCharType="end"/>
      </w:r>
      <w:r w:rsidRPr="00DE1F62">
        <w:rPr>
          <w:b/>
        </w:rPr>
        <w:t xml:space="preserve">- </w:t>
      </w:r>
      <w:r w:rsidR="00BD4840">
        <w:rPr>
          <w:b/>
        </w:rPr>
        <w:t xml:space="preserve"> 3D </w:t>
      </w:r>
      <w:r w:rsidR="008247BD">
        <w:rPr>
          <w:b/>
        </w:rPr>
        <w:t>–</w:t>
      </w:r>
      <w:r w:rsidRPr="00DE1F62">
        <w:rPr>
          <w:b/>
        </w:rPr>
        <w:t>Anteprojeto</w:t>
      </w:r>
    </w:p>
    <w:p w14:paraId="7C29B1B0" w14:textId="77777777" w:rsidR="008247BD" w:rsidRDefault="008247BD" w:rsidP="00DE1F62">
      <w:pPr>
        <w:pStyle w:val="Bullet"/>
        <w:numPr>
          <w:ilvl w:val="0"/>
          <w:numId w:val="0"/>
        </w:numPr>
        <w:spacing w:after="0" w:line="360" w:lineRule="auto"/>
        <w:jc w:val="center"/>
        <w:rPr>
          <w:b/>
        </w:rPr>
      </w:pPr>
    </w:p>
    <w:p w14:paraId="737629ED" w14:textId="77777777" w:rsidR="008247BD" w:rsidRDefault="008247BD" w:rsidP="00DE1F62">
      <w:pPr>
        <w:pStyle w:val="Bullet"/>
        <w:numPr>
          <w:ilvl w:val="0"/>
          <w:numId w:val="0"/>
        </w:numPr>
        <w:spacing w:after="0" w:line="360" w:lineRule="auto"/>
        <w:jc w:val="center"/>
        <w:rPr>
          <w:b/>
        </w:rPr>
      </w:pPr>
    </w:p>
    <w:p w14:paraId="17336123" w14:textId="77777777" w:rsidR="008247BD" w:rsidRDefault="008247BD" w:rsidP="00DE1F62">
      <w:pPr>
        <w:pStyle w:val="Bullet"/>
        <w:numPr>
          <w:ilvl w:val="0"/>
          <w:numId w:val="0"/>
        </w:numPr>
        <w:spacing w:after="0" w:line="360" w:lineRule="auto"/>
        <w:jc w:val="center"/>
        <w:rPr>
          <w:b/>
        </w:rPr>
      </w:pPr>
    </w:p>
    <w:p w14:paraId="1AA1B51E" w14:textId="77777777" w:rsidR="001B1D4A" w:rsidRDefault="00B36F95" w:rsidP="001B1D4A">
      <w:pPr>
        <w:pStyle w:val="Bullet"/>
        <w:numPr>
          <w:ilvl w:val="0"/>
          <w:numId w:val="0"/>
        </w:numPr>
        <w:spacing w:after="0" w:line="360" w:lineRule="auto"/>
        <w:jc w:val="center"/>
      </w:pPr>
      <w:r w:rsidRPr="00B36F95">
        <w:rPr>
          <w:rFonts w:eastAsia="Times New Roman" w:cs="Arial"/>
          <w:noProof/>
          <w:szCs w:val="22"/>
          <w:lang w:eastAsia="pt-BR"/>
        </w:rPr>
        <w:drawing>
          <wp:inline distT="0" distB="0" distL="0" distR="0" wp14:anchorId="5E6460F4" wp14:editId="1A28646F">
            <wp:extent cx="5198110" cy="3162647"/>
            <wp:effectExtent l="0" t="0" r="2540" b="0"/>
            <wp:docPr id="198" name="Imagem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04547" cy="3166563"/>
                    </a:xfrm>
                    <a:prstGeom prst="rect">
                      <a:avLst/>
                    </a:prstGeom>
                  </pic:spPr>
                </pic:pic>
              </a:graphicData>
            </a:graphic>
          </wp:inline>
        </w:drawing>
      </w:r>
    </w:p>
    <w:p w14:paraId="559AAD52" w14:textId="77777777" w:rsidR="001B1D4A" w:rsidRDefault="00DE1F62" w:rsidP="001B1D4A">
      <w:pPr>
        <w:pStyle w:val="Bullet"/>
        <w:numPr>
          <w:ilvl w:val="0"/>
          <w:numId w:val="0"/>
        </w:numPr>
        <w:spacing w:after="0" w:line="360" w:lineRule="auto"/>
        <w:jc w:val="center"/>
      </w:pPr>
      <w:r>
        <w:t xml:space="preserve">Figura </w:t>
      </w:r>
      <w:r w:rsidR="00BD05B6">
        <w:rPr>
          <w:noProof/>
        </w:rPr>
        <w:fldChar w:fldCharType="begin"/>
      </w:r>
      <w:r w:rsidR="00BD05B6">
        <w:rPr>
          <w:noProof/>
        </w:rPr>
        <w:instrText xml:space="preserve"> SEQ Figura \* ARABIC </w:instrText>
      </w:r>
      <w:r w:rsidR="00BD05B6">
        <w:rPr>
          <w:noProof/>
        </w:rPr>
        <w:fldChar w:fldCharType="separate"/>
      </w:r>
      <w:r w:rsidR="00BD4840">
        <w:rPr>
          <w:noProof/>
        </w:rPr>
        <w:t>2</w:t>
      </w:r>
      <w:r w:rsidR="00BD05B6">
        <w:rPr>
          <w:noProof/>
        </w:rPr>
        <w:fldChar w:fldCharType="end"/>
      </w:r>
      <w:r>
        <w:t xml:space="preserve">- </w:t>
      </w:r>
      <w:r w:rsidR="001B1D4A">
        <w:t>Planta baixa</w:t>
      </w:r>
    </w:p>
    <w:p w14:paraId="2AA072C8" w14:textId="77777777" w:rsidR="001B1D4A" w:rsidRDefault="001B1D4A" w:rsidP="001B1D4A">
      <w:pPr>
        <w:pStyle w:val="Bullet"/>
        <w:numPr>
          <w:ilvl w:val="0"/>
          <w:numId w:val="0"/>
        </w:numPr>
        <w:spacing w:after="0" w:line="360" w:lineRule="auto"/>
        <w:jc w:val="center"/>
      </w:pPr>
    </w:p>
    <w:p w14:paraId="4B7364B7" w14:textId="68602AA9" w:rsidR="00DE1F62" w:rsidRPr="001B1D4A" w:rsidRDefault="00A67CD4" w:rsidP="001B1D4A">
      <w:pPr>
        <w:pStyle w:val="Bullet"/>
        <w:numPr>
          <w:ilvl w:val="0"/>
          <w:numId w:val="0"/>
        </w:numPr>
        <w:spacing w:after="0" w:line="360" w:lineRule="auto"/>
        <w:jc w:val="center"/>
        <w:rPr>
          <w:rFonts w:eastAsia="Times New Roman" w:cs="Arial"/>
          <w:szCs w:val="22"/>
          <w:lang w:eastAsia="pt-BR"/>
        </w:rPr>
      </w:pPr>
      <w:r w:rsidRPr="00A67CD4">
        <w:rPr>
          <w:noProof/>
          <w:lang w:eastAsia="pt-BR"/>
        </w:rPr>
        <w:drawing>
          <wp:inline distT="0" distB="0" distL="0" distR="0" wp14:anchorId="01DF1F2B" wp14:editId="30C84514">
            <wp:extent cx="5760085" cy="2595245"/>
            <wp:effectExtent l="0" t="0" r="0" b="0"/>
            <wp:docPr id="204" name="Imagem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085" cy="2595245"/>
                    </a:xfrm>
                    <a:prstGeom prst="rect">
                      <a:avLst/>
                    </a:prstGeom>
                  </pic:spPr>
                </pic:pic>
              </a:graphicData>
            </a:graphic>
          </wp:inline>
        </w:drawing>
      </w:r>
      <w:r w:rsidR="00DE1F62">
        <w:t xml:space="preserve">Figura </w:t>
      </w:r>
      <w:r w:rsidR="00BD05B6">
        <w:rPr>
          <w:noProof/>
        </w:rPr>
        <w:fldChar w:fldCharType="begin"/>
      </w:r>
      <w:r w:rsidR="00BD05B6">
        <w:rPr>
          <w:noProof/>
        </w:rPr>
        <w:instrText xml:space="preserve"> SEQ Figura \* ARABIC </w:instrText>
      </w:r>
      <w:r w:rsidR="00BD05B6">
        <w:rPr>
          <w:noProof/>
        </w:rPr>
        <w:fldChar w:fldCharType="separate"/>
      </w:r>
      <w:r w:rsidR="00BD4840">
        <w:rPr>
          <w:noProof/>
        </w:rPr>
        <w:t>3</w:t>
      </w:r>
      <w:r w:rsidR="00BD05B6">
        <w:rPr>
          <w:noProof/>
        </w:rPr>
        <w:fldChar w:fldCharType="end"/>
      </w:r>
      <w:r w:rsidR="00DE1F62">
        <w:t xml:space="preserve">- </w:t>
      </w:r>
      <w:r w:rsidR="00BD4840">
        <w:t>Planta de cobertura</w:t>
      </w:r>
    </w:p>
    <w:p w14:paraId="24EB9646" w14:textId="6EE8BF26" w:rsidR="00DE1F62" w:rsidRDefault="00DE1F62" w:rsidP="00DE1F62">
      <w:pPr>
        <w:keepNext/>
        <w:jc w:val="center"/>
      </w:pPr>
    </w:p>
    <w:p w14:paraId="7CF0D471" w14:textId="4C518496" w:rsidR="00DE1F62" w:rsidRDefault="00A67CD4" w:rsidP="001B1D4A">
      <w:pPr>
        <w:pStyle w:val="Legenda"/>
      </w:pPr>
      <w:r w:rsidRPr="00A67CD4">
        <w:rPr>
          <w:noProof/>
          <w:lang w:eastAsia="pt-BR"/>
        </w:rPr>
        <w:drawing>
          <wp:inline distT="0" distB="0" distL="0" distR="0" wp14:anchorId="585E5494" wp14:editId="639F3CB4">
            <wp:extent cx="5760085" cy="3514725"/>
            <wp:effectExtent l="0" t="0" r="0" b="9525"/>
            <wp:docPr id="203" name="Imagem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085" cy="3514725"/>
                    </a:xfrm>
                    <a:prstGeom prst="rect">
                      <a:avLst/>
                    </a:prstGeom>
                  </pic:spPr>
                </pic:pic>
              </a:graphicData>
            </a:graphic>
          </wp:inline>
        </w:drawing>
      </w:r>
      <w:r w:rsidR="00DE1F62">
        <w:t xml:space="preserve">Figura </w:t>
      </w:r>
      <w:r w:rsidR="00BD05B6">
        <w:rPr>
          <w:noProof/>
        </w:rPr>
        <w:fldChar w:fldCharType="begin"/>
      </w:r>
      <w:r w:rsidR="00BD05B6">
        <w:rPr>
          <w:noProof/>
        </w:rPr>
        <w:instrText xml:space="preserve"> SEQ Figura \* ARABIC </w:instrText>
      </w:r>
      <w:r w:rsidR="00BD05B6">
        <w:rPr>
          <w:noProof/>
        </w:rPr>
        <w:fldChar w:fldCharType="separate"/>
      </w:r>
      <w:r w:rsidR="00BD4840">
        <w:rPr>
          <w:noProof/>
        </w:rPr>
        <w:t>4</w:t>
      </w:r>
      <w:r w:rsidR="00BD05B6">
        <w:rPr>
          <w:noProof/>
        </w:rPr>
        <w:fldChar w:fldCharType="end"/>
      </w:r>
      <w:r w:rsidR="00DE1F62">
        <w:t xml:space="preserve">- </w:t>
      </w:r>
      <w:r w:rsidR="00BD4840">
        <w:t>Vista 1</w:t>
      </w:r>
    </w:p>
    <w:p w14:paraId="60E0DECC" w14:textId="77777777" w:rsidR="00BD4840" w:rsidRDefault="00BD4840" w:rsidP="001B1D4A">
      <w:pPr>
        <w:pStyle w:val="Bullet"/>
        <w:numPr>
          <w:ilvl w:val="0"/>
          <w:numId w:val="0"/>
        </w:numPr>
        <w:spacing w:after="0" w:line="360" w:lineRule="auto"/>
        <w:rPr>
          <w:rFonts w:eastAsia="Times New Roman" w:cs="Arial"/>
          <w:szCs w:val="22"/>
          <w:lang w:eastAsia="pt-BR"/>
        </w:rPr>
      </w:pPr>
    </w:p>
    <w:p w14:paraId="3E12EB29" w14:textId="77777777" w:rsidR="00B0304F" w:rsidRPr="001B1D4A" w:rsidRDefault="007E6AAD" w:rsidP="00B0304F">
      <w:pPr>
        <w:pStyle w:val="Bullet"/>
        <w:numPr>
          <w:ilvl w:val="0"/>
          <w:numId w:val="0"/>
        </w:numPr>
        <w:spacing w:after="0" w:line="360" w:lineRule="auto"/>
        <w:ind w:firstLine="851"/>
        <w:rPr>
          <w:rFonts w:ascii="Arial" w:eastAsia="Times New Roman" w:hAnsi="Arial" w:cs="Arial"/>
          <w:szCs w:val="22"/>
          <w:lang w:eastAsia="pt-BR"/>
        </w:rPr>
      </w:pPr>
      <w:r w:rsidRPr="001B1D4A">
        <w:rPr>
          <w:rFonts w:ascii="Arial" w:eastAsia="Times New Roman" w:hAnsi="Arial" w:cs="Arial"/>
          <w:szCs w:val="22"/>
          <w:lang w:eastAsia="pt-BR"/>
        </w:rPr>
        <w:t xml:space="preserve">Esta contratação tem </w:t>
      </w:r>
      <w:r w:rsidR="00B301B4" w:rsidRPr="001B1D4A">
        <w:rPr>
          <w:rFonts w:ascii="Arial" w:eastAsia="Times New Roman" w:hAnsi="Arial" w:cs="Arial"/>
          <w:szCs w:val="22"/>
          <w:lang w:eastAsia="pt-BR"/>
        </w:rPr>
        <w:t>o seguinte escopo</w:t>
      </w:r>
      <w:r w:rsidRPr="001B1D4A">
        <w:rPr>
          <w:rFonts w:ascii="Arial" w:eastAsia="Times New Roman" w:hAnsi="Arial" w:cs="Arial"/>
          <w:szCs w:val="22"/>
          <w:lang w:eastAsia="pt-BR"/>
        </w:rPr>
        <w:t>:</w:t>
      </w:r>
    </w:p>
    <w:p w14:paraId="4C3D42D1" w14:textId="59F8CF81" w:rsidR="00A746E2" w:rsidRPr="00A746E2" w:rsidRDefault="00A746E2" w:rsidP="00A746E2">
      <w:pPr>
        <w:pStyle w:val="Bullet"/>
        <w:numPr>
          <w:ilvl w:val="0"/>
          <w:numId w:val="60"/>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Projetos Básico e Executivo</w:t>
      </w:r>
      <w:r w:rsidR="00AF45EB">
        <w:rPr>
          <w:rFonts w:ascii="Arial" w:eastAsia="Times New Roman" w:hAnsi="Arial" w:cs="Arial"/>
          <w:szCs w:val="22"/>
          <w:lang w:eastAsia="pt-BR"/>
        </w:rPr>
        <w:t xml:space="preserve"> em BIM</w:t>
      </w:r>
      <w:r w:rsidRPr="00A746E2">
        <w:rPr>
          <w:rFonts w:ascii="Arial" w:eastAsia="Times New Roman" w:hAnsi="Arial" w:cs="Arial"/>
          <w:szCs w:val="22"/>
          <w:lang w:eastAsia="pt-BR"/>
        </w:rPr>
        <w:t xml:space="preserve"> da Escada e do Abrigo de Acesso de todas as especialidades necessárias a completa execução do objeto;</w:t>
      </w:r>
    </w:p>
    <w:p w14:paraId="6539284F" w14:textId="77777777" w:rsidR="00A746E2" w:rsidRPr="00A746E2" w:rsidRDefault="00A746E2" w:rsidP="00A746E2">
      <w:pPr>
        <w:pStyle w:val="Bullet"/>
        <w:numPr>
          <w:ilvl w:val="0"/>
          <w:numId w:val="60"/>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 xml:space="preserve">Elaboração de Plano de </w:t>
      </w:r>
      <w:proofErr w:type="spellStart"/>
      <w:r w:rsidRPr="00A746E2">
        <w:rPr>
          <w:rFonts w:ascii="Arial" w:eastAsia="Times New Roman" w:hAnsi="Arial" w:cs="Arial"/>
          <w:szCs w:val="22"/>
          <w:lang w:eastAsia="pt-BR"/>
        </w:rPr>
        <w:t>Rigging</w:t>
      </w:r>
      <w:proofErr w:type="spellEnd"/>
      <w:r w:rsidRPr="00A746E2">
        <w:rPr>
          <w:rFonts w:ascii="Arial" w:eastAsia="Times New Roman" w:hAnsi="Arial" w:cs="Arial"/>
          <w:szCs w:val="22"/>
          <w:lang w:eastAsia="pt-BR"/>
        </w:rPr>
        <w:t>;</w:t>
      </w:r>
    </w:p>
    <w:p w14:paraId="5CCC5D7A" w14:textId="77777777" w:rsidR="00A746E2" w:rsidRPr="00A746E2" w:rsidRDefault="00A746E2" w:rsidP="00A746E2">
      <w:pPr>
        <w:pStyle w:val="Bullet"/>
        <w:numPr>
          <w:ilvl w:val="0"/>
          <w:numId w:val="60"/>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Instalação de pontos de ancoragem e linha de vida edificações.</w:t>
      </w:r>
    </w:p>
    <w:p w14:paraId="272AF80D" w14:textId="77777777" w:rsidR="00A746E2" w:rsidRPr="00A746E2" w:rsidRDefault="00A746E2" w:rsidP="00A746E2">
      <w:pPr>
        <w:pStyle w:val="Bullet"/>
        <w:numPr>
          <w:ilvl w:val="0"/>
          <w:numId w:val="60"/>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Administração de obra composta no mínimo por: um engenheiro civil, um técnico em segurança, encarregado geral, um auxiliar administrativo, dois vigias noturnos, dois vigias diurnos.</w:t>
      </w:r>
    </w:p>
    <w:p w14:paraId="367ABF53" w14:textId="77777777" w:rsidR="00A746E2" w:rsidRPr="00A746E2" w:rsidRDefault="00A746E2" w:rsidP="00A746E2">
      <w:pPr>
        <w:pStyle w:val="Bullet"/>
        <w:numPr>
          <w:ilvl w:val="0"/>
          <w:numId w:val="60"/>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Instalação de Canteiro de Obras;</w:t>
      </w:r>
    </w:p>
    <w:p w14:paraId="1E0A9A43" w14:textId="77777777" w:rsidR="00A746E2" w:rsidRPr="00A746E2" w:rsidRDefault="00A746E2" w:rsidP="00A746E2">
      <w:pPr>
        <w:pStyle w:val="Bullet"/>
        <w:numPr>
          <w:ilvl w:val="0"/>
          <w:numId w:val="60"/>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Limpeza da área e demolição de estrutura metálica;</w:t>
      </w:r>
    </w:p>
    <w:p w14:paraId="17CCBE48" w14:textId="77777777" w:rsidR="00A746E2" w:rsidRPr="00A746E2" w:rsidRDefault="00A746E2" w:rsidP="00A746E2">
      <w:pPr>
        <w:pStyle w:val="Bullet"/>
        <w:numPr>
          <w:ilvl w:val="0"/>
          <w:numId w:val="60"/>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Fabricação, montagem e instalação de abrigo para controle de acesso de pessoal;</w:t>
      </w:r>
    </w:p>
    <w:p w14:paraId="24AC7DA4" w14:textId="77777777" w:rsidR="00A746E2" w:rsidRPr="00A746E2" w:rsidRDefault="00A746E2" w:rsidP="00A746E2">
      <w:pPr>
        <w:pStyle w:val="Bullet"/>
        <w:numPr>
          <w:ilvl w:val="0"/>
          <w:numId w:val="60"/>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Execução de piso em concreto com 07cm de altura acima do pavimento existente;</w:t>
      </w:r>
    </w:p>
    <w:p w14:paraId="085CB9E0" w14:textId="77777777" w:rsidR="00A746E2" w:rsidRPr="00A746E2" w:rsidRDefault="00A746E2" w:rsidP="00A746E2">
      <w:pPr>
        <w:pStyle w:val="Bullet"/>
        <w:numPr>
          <w:ilvl w:val="0"/>
          <w:numId w:val="60"/>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Fabricação e montagem de escada metálica com sistema de defensas;</w:t>
      </w:r>
    </w:p>
    <w:p w14:paraId="685369D0" w14:textId="77777777" w:rsidR="00A746E2" w:rsidRPr="00A746E2" w:rsidRDefault="00A746E2" w:rsidP="00A746E2">
      <w:pPr>
        <w:pStyle w:val="Bullet"/>
        <w:numPr>
          <w:ilvl w:val="0"/>
          <w:numId w:val="60"/>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Fabricação e montagem de escada metálica com proteção contra corrosão;</w:t>
      </w:r>
    </w:p>
    <w:p w14:paraId="630F4D8B" w14:textId="71361D52" w:rsidR="00A746E2" w:rsidRPr="00A746E2" w:rsidRDefault="00A746E2" w:rsidP="00A746E2">
      <w:pPr>
        <w:pStyle w:val="Bullet"/>
        <w:numPr>
          <w:ilvl w:val="0"/>
          <w:numId w:val="60"/>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lastRenderedPageBreak/>
        <w:t>Execução de instalação elétrica</w:t>
      </w:r>
      <w:r w:rsidR="006C26A1">
        <w:rPr>
          <w:rFonts w:ascii="Arial" w:eastAsia="Times New Roman" w:hAnsi="Arial" w:cs="Arial"/>
          <w:szCs w:val="22"/>
          <w:lang w:eastAsia="pt-BR"/>
        </w:rPr>
        <w:t>, inclusive ligação à subestação</w:t>
      </w:r>
      <w:r w:rsidRPr="00A746E2">
        <w:rPr>
          <w:rFonts w:ascii="Arial" w:eastAsia="Times New Roman" w:hAnsi="Arial" w:cs="Arial"/>
          <w:szCs w:val="22"/>
          <w:lang w:eastAsia="pt-BR"/>
        </w:rPr>
        <w:t>;</w:t>
      </w:r>
    </w:p>
    <w:p w14:paraId="5D1EA66F" w14:textId="77777777" w:rsidR="00A746E2" w:rsidRPr="00A746E2" w:rsidRDefault="00A746E2" w:rsidP="00A746E2">
      <w:pPr>
        <w:pStyle w:val="Bullet"/>
        <w:numPr>
          <w:ilvl w:val="0"/>
          <w:numId w:val="60"/>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Execução de instalação de drenagem;</w:t>
      </w:r>
    </w:p>
    <w:p w14:paraId="7BE3E176" w14:textId="77777777" w:rsidR="00A746E2" w:rsidRPr="00A746E2" w:rsidRDefault="00A746E2" w:rsidP="00A746E2">
      <w:pPr>
        <w:pStyle w:val="Bullet"/>
        <w:numPr>
          <w:ilvl w:val="0"/>
          <w:numId w:val="60"/>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Instalação de concertina;</w:t>
      </w:r>
    </w:p>
    <w:p w14:paraId="704D76B5" w14:textId="77777777" w:rsidR="00A746E2" w:rsidRPr="00A746E2" w:rsidRDefault="00A746E2" w:rsidP="00A746E2">
      <w:pPr>
        <w:pStyle w:val="Bullet"/>
        <w:numPr>
          <w:ilvl w:val="0"/>
          <w:numId w:val="60"/>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Destinação adequada em aterro ou local apropriado dos resíduos gerados durante a execução do escopo desta contratação;</w:t>
      </w:r>
    </w:p>
    <w:p w14:paraId="66CFEDEB" w14:textId="77777777" w:rsidR="00A746E2" w:rsidRPr="00A746E2" w:rsidRDefault="00A746E2" w:rsidP="00A746E2">
      <w:pPr>
        <w:pStyle w:val="Bullet"/>
        <w:numPr>
          <w:ilvl w:val="0"/>
          <w:numId w:val="60"/>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Instalação de refletores;</w:t>
      </w:r>
    </w:p>
    <w:p w14:paraId="51E74D6D" w14:textId="77777777" w:rsidR="00A746E2" w:rsidRPr="00A746E2" w:rsidRDefault="00A746E2" w:rsidP="00A746E2">
      <w:pPr>
        <w:pStyle w:val="Bullet"/>
        <w:numPr>
          <w:ilvl w:val="0"/>
          <w:numId w:val="60"/>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Instalação de placa de ISPS CODE e corrimão;</w:t>
      </w:r>
    </w:p>
    <w:p w14:paraId="47571FAF" w14:textId="77777777" w:rsidR="00D1112E" w:rsidRPr="00A746E2" w:rsidRDefault="00D1112E" w:rsidP="001B1D4A">
      <w:pPr>
        <w:spacing w:after="0" w:line="360" w:lineRule="auto"/>
        <w:jc w:val="both"/>
        <w:rPr>
          <w:rFonts w:ascii="Arial" w:hAnsi="Arial" w:cs="Arial"/>
          <w:b/>
          <w:vanish/>
        </w:rPr>
      </w:pPr>
    </w:p>
    <w:p w14:paraId="74674AB9" w14:textId="234442DA" w:rsidR="00D1112E" w:rsidRPr="00A746E2" w:rsidRDefault="00AB7C0F" w:rsidP="008D7605">
      <w:pPr>
        <w:pStyle w:val="PargrafodaLista"/>
        <w:numPr>
          <w:ilvl w:val="1"/>
          <w:numId w:val="59"/>
        </w:numPr>
        <w:spacing w:after="0" w:line="360" w:lineRule="auto"/>
        <w:jc w:val="both"/>
        <w:rPr>
          <w:rFonts w:ascii="Arial" w:hAnsi="Arial" w:cs="Arial"/>
          <w:b/>
        </w:rPr>
      </w:pPr>
      <w:r w:rsidRPr="00A746E2">
        <w:rPr>
          <w:rFonts w:ascii="Arial" w:hAnsi="Arial" w:cs="Arial"/>
          <w:b/>
        </w:rPr>
        <w:t>DESENVOLVIMENTO DO</w:t>
      </w:r>
      <w:r w:rsidR="0047364F" w:rsidRPr="00A746E2">
        <w:rPr>
          <w:rFonts w:ascii="Arial" w:hAnsi="Arial" w:cs="Arial"/>
          <w:b/>
        </w:rPr>
        <w:t>S</w:t>
      </w:r>
      <w:r w:rsidRPr="00A746E2">
        <w:rPr>
          <w:rFonts w:ascii="Arial" w:hAnsi="Arial" w:cs="Arial"/>
          <w:b/>
        </w:rPr>
        <w:t xml:space="preserve"> PROJE</w:t>
      </w:r>
      <w:r w:rsidR="0047364F" w:rsidRPr="00A746E2">
        <w:rPr>
          <w:rFonts w:ascii="Arial" w:hAnsi="Arial" w:cs="Arial"/>
          <w:b/>
        </w:rPr>
        <w:t>TO</w:t>
      </w:r>
      <w:r w:rsidR="00F75259" w:rsidRPr="00A746E2">
        <w:rPr>
          <w:rFonts w:ascii="Arial" w:hAnsi="Arial" w:cs="Arial"/>
          <w:b/>
        </w:rPr>
        <w:t>S BÁSICOS E</w:t>
      </w:r>
      <w:r w:rsidR="0047364F" w:rsidRPr="00A746E2">
        <w:rPr>
          <w:rFonts w:ascii="Arial" w:hAnsi="Arial" w:cs="Arial"/>
          <w:b/>
        </w:rPr>
        <w:t xml:space="preserve"> EXECUTIVO</w:t>
      </w:r>
      <w:r w:rsidR="006941C4" w:rsidRPr="00A746E2">
        <w:rPr>
          <w:rFonts w:ascii="Arial" w:hAnsi="Arial" w:cs="Arial"/>
          <w:b/>
        </w:rPr>
        <w:t>S</w:t>
      </w:r>
      <w:r w:rsidR="00AF45EB">
        <w:rPr>
          <w:rFonts w:ascii="Arial" w:hAnsi="Arial" w:cs="Arial"/>
          <w:b/>
        </w:rPr>
        <w:t xml:space="preserve"> EM BIM</w:t>
      </w:r>
      <w:r w:rsidR="0047364F" w:rsidRPr="00A746E2">
        <w:rPr>
          <w:rFonts w:ascii="Arial" w:hAnsi="Arial" w:cs="Arial"/>
          <w:b/>
        </w:rPr>
        <w:t xml:space="preserve"> </w:t>
      </w:r>
    </w:p>
    <w:p w14:paraId="39AA865B" w14:textId="3A458CF5" w:rsidR="003A72B9" w:rsidRPr="00A746E2" w:rsidRDefault="00B0304F" w:rsidP="003A72B9">
      <w:pPr>
        <w:pStyle w:val="Bullet"/>
        <w:numPr>
          <w:ilvl w:val="0"/>
          <w:numId w:val="0"/>
        </w:numPr>
        <w:spacing w:after="0" w:line="360" w:lineRule="auto"/>
        <w:ind w:firstLine="567"/>
        <w:rPr>
          <w:rFonts w:ascii="Arial" w:eastAsia="Times New Roman" w:hAnsi="Arial" w:cs="Arial"/>
          <w:szCs w:val="22"/>
          <w:lang w:eastAsia="pt-BR"/>
        </w:rPr>
      </w:pPr>
      <w:r w:rsidRPr="00A746E2">
        <w:rPr>
          <w:rFonts w:ascii="Arial" w:eastAsia="Times New Roman" w:hAnsi="Arial" w:cs="Arial"/>
          <w:szCs w:val="22"/>
          <w:lang w:eastAsia="pt-BR"/>
        </w:rPr>
        <w:t xml:space="preserve">A contratada deverá </w:t>
      </w:r>
      <w:r w:rsidR="00CA1412" w:rsidRPr="00A746E2">
        <w:rPr>
          <w:rFonts w:ascii="Arial" w:eastAsia="Times New Roman" w:hAnsi="Arial" w:cs="Arial"/>
          <w:szCs w:val="22"/>
          <w:lang w:eastAsia="pt-BR"/>
        </w:rPr>
        <w:t>elabora</w:t>
      </w:r>
      <w:r w:rsidRPr="00A746E2">
        <w:rPr>
          <w:rFonts w:ascii="Arial" w:eastAsia="Times New Roman" w:hAnsi="Arial" w:cs="Arial"/>
          <w:szCs w:val="22"/>
          <w:lang w:eastAsia="pt-BR"/>
        </w:rPr>
        <w:t xml:space="preserve"> os seguintes projetos básicos e executivos:</w:t>
      </w:r>
    </w:p>
    <w:p w14:paraId="5C994470" w14:textId="77777777" w:rsidR="00A746E2" w:rsidRPr="00A746E2" w:rsidRDefault="00A746E2" w:rsidP="0026633F">
      <w:pPr>
        <w:pStyle w:val="Bullet"/>
        <w:numPr>
          <w:ilvl w:val="0"/>
          <w:numId w:val="82"/>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Planejamento de obra;</w:t>
      </w:r>
    </w:p>
    <w:p w14:paraId="7EE35F11" w14:textId="77777777" w:rsidR="00A746E2" w:rsidRPr="00A746E2" w:rsidRDefault="00A746E2" w:rsidP="0026633F">
      <w:pPr>
        <w:pStyle w:val="Bullet"/>
        <w:numPr>
          <w:ilvl w:val="0"/>
          <w:numId w:val="82"/>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Projeto de Canteiro;</w:t>
      </w:r>
    </w:p>
    <w:p w14:paraId="73C2FBF8" w14:textId="77777777" w:rsidR="00A746E2" w:rsidRPr="00A746E2" w:rsidRDefault="00A746E2" w:rsidP="0026633F">
      <w:pPr>
        <w:pStyle w:val="Bullet"/>
        <w:numPr>
          <w:ilvl w:val="0"/>
          <w:numId w:val="82"/>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Projeto de Fundações/fixações dos elementos estruturais (inclusive memoriais de cálculo e Anotação de Responsabilidade Técnica);</w:t>
      </w:r>
    </w:p>
    <w:p w14:paraId="1A494F68" w14:textId="77777777" w:rsidR="00A746E2" w:rsidRPr="00A746E2" w:rsidRDefault="00A746E2" w:rsidP="0026633F">
      <w:pPr>
        <w:pStyle w:val="Bullet"/>
        <w:numPr>
          <w:ilvl w:val="0"/>
          <w:numId w:val="82"/>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Projeto Estrutural, inclusive cobertura (inclusive memoriais de cálculo e Anotação de Responsabilidade Técnica);</w:t>
      </w:r>
    </w:p>
    <w:p w14:paraId="09781B6E" w14:textId="77777777" w:rsidR="00A746E2" w:rsidRPr="00A746E2" w:rsidRDefault="00A746E2" w:rsidP="0026633F">
      <w:pPr>
        <w:pStyle w:val="Bullet"/>
        <w:numPr>
          <w:ilvl w:val="0"/>
          <w:numId w:val="82"/>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Projeto de Instalações elétricas interna ao abrigo e externa ao mesmo (inclusive aterramento);</w:t>
      </w:r>
    </w:p>
    <w:p w14:paraId="5FC10BD9" w14:textId="77777777" w:rsidR="00A746E2" w:rsidRPr="00A746E2" w:rsidRDefault="00A746E2" w:rsidP="0026633F">
      <w:pPr>
        <w:pStyle w:val="Bullet"/>
        <w:numPr>
          <w:ilvl w:val="0"/>
          <w:numId w:val="82"/>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Projeto de Infraestrutura seca para dados (Encaminhamento);</w:t>
      </w:r>
    </w:p>
    <w:p w14:paraId="0BF06937" w14:textId="77777777" w:rsidR="00A746E2" w:rsidRPr="00A746E2" w:rsidRDefault="00A746E2" w:rsidP="0026633F">
      <w:pPr>
        <w:pStyle w:val="Bullet"/>
        <w:numPr>
          <w:ilvl w:val="0"/>
          <w:numId w:val="82"/>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Projeto de Instalações de drenagem;</w:t>
      </w:r>
    </w:p>
    <w:p w14:paraId="21010D3E" w14:textId="77777777" w:rsidR="00A746E2" w:rsidRPr="00A746E2" w:rsidRDefault="00A746E2" w:rsidP="0026633F">
      <w:pPr>
        <w:pStyle w:val="Bullet"/>
        <w:numPr>
          <w:ilvl w:val="0"/>
          <w:numId w:val="82"/>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Projeto de pontos de ancoragem e linha de vida edificações.</w:t>
      </w:r>
    </w:p>
    <w:p w14:paraId="4065C815" w14:textId="77777777" w:rsidR="00A746E2" w:rsidRDefault="00A746E2" w:rsidP="0026633F">
      <w:pPr>
        <w:pStyle w:val="Bullet"/>
        <w:numPr>
          <w:ilvl w:val="0"/>
          <w:numId w:val="82"/>
        </w:numPr>
        <w:spacing w:after="0" w:line="360" w:lineRule="auto"/>
        <w:rPr>
          <w:rFonts w:ascii="Arial" w:eastAsia="Times New Roman" w:hAnsi="Arial" w:cs="Arial"/>
          <w:szCs w:val="22"/>
          <w:lang w:eastAsia="pt-BR"/>
        </w:rPr>
      </w:pPr>
      <w:r w:rsidRPr="00A746E2">
        <w:rPr>
          <w:rFonts w:ascii="Arial" w:eastAsia="Times New Roman" w:hAnsi="Arial" w:cs="Arial"/>
          <w:szCs w:val="22"/>
          <w:lang w:eastAsia="pt-BR"/>
        </w:rPr>
        <w:t xml:space="preserve">Plano de </w:t>
      </w:r>
      <w:proofErr w:type="spellStart"/>
      <w:r w:rsidRPr="00A746E2">
        <w:rPr>
          <w:rFonts w:ascii="Arial" w:eastAsia="Times New Roman" w:hAnsi="Arial" w:cs="Arial"/>
          <w:szCs w:val="22"/>
          <w:lang w:eastAsia="pt-BR"/>
        </w:rPr>
        <w:t>Rigging</w:t>
      </w:r>
      <w:proofErr w:type="spellEnd"/>
      <w:r w:rsidRPr="00A746E2">
        <w:rPr>
          <w:rFonts w:ascii="Arial" w:eastAsia="Times New Roman" w:hAnsi="Arial" w:cs="Arial"/>
          <w:szCs w:val="22"/>
          <w:lang w:eastAsia="pt-BR"/>
        </w:rPr>
        <w:t>.</w:t>
      </w:r>
    </w:p>
    <w:p w14:paraId="0A8BA9B2" w14:textId="4A1592DF" w:rsidR="002C332A" w:rsidRDefault="002C332A" w:rsidP="0026633F">
      <w:pPr>
        <w:pStyle w:val="Bullet"/>
        <w:numPr>
          <w:ilvl w:val="0"/>
          <w:numId w:val="82"/>
        </w:numPr>
        <w:spacing w:after="0" w:line="360" w:lineRule="auto"/>
        <w:rPr>
          <w:rFonts w:ascii="Arial" w:eastAsia="Times New Roman" w:hAnsi="Arial" w:cs="Arial"/>
          <w:szCs w:val="22"/>
          <w:lang w:eastAsia="pt-BR"/>
        </w:rPr>
      </w:pPr>
      <w:r>
        <w:rPr>
          <w:rFonts w:ascii="Arial" w:eastAsia="Times New Roman" w:hAnsi="Arial" w:cs="Arial"/>
          <w:szCs w:val="22"/>
          <w:lang w:eastAsia="pt-BR"/>
        </w:rPr>
        <w:t xml:space="preserve">Planilha orçamentária e </w:t>
      </w:r>
      <w:proofErr w:type="spellStart"/>
      <w:r>
        <w:rPr>
          <w:rFonts w:ascii="Arial" w:eastAsia="Times New Roman" w:hAnsi="Arial" w:cs="Arial"/>
          <w:szCs w:val="22"/>
          <w:lang w:eastAsia="pt-BR"/>
        </w:rPr>
        <w:t>CPUs</w:t>
      </w:r>
      <w:proofErr w:type="spellEnd"/>
      <w:r>
        <w:rPr>
          <w:rFonts w:ascii="Arial" w:eastAsia="Times New Roman" w:hAnsi="Arial" w:cs="Arial"/>
          <w:szCs w:val="22"/>
          <w:lang w:eastAsia="pt-BR"/>
        </w:rPr>
        <w:t>.</w:t>
      </w:r>
    </w:p>
    <w:p w14:paraId="132C28D4" w14:textId="77777777" w:rsidR="0026633F" w:rsidRDefault="0026633F" w:rsidP="0026633F">
      <w:pPr>
        <w:pStyle w:val="Bullet"/>
        <w:numPr>
          <w:ilvl w:val="0"/>
          <w:numId w:val="0"/>
        </w:numPr>
        <w:spacing w:after="0" w:line="360" w:lineRule="auto"/>
        <w:ind w:left="720" w:hanging="360"/>
        <w:rPr>
          <w:rFonts w:ascii="Arial" w:eastAsia="Times New Roman" w:hAnsi="Arial" w:cs="Arial"/>
          <w:szCs w:val="22"/>
          <w:lang w:eastAsia="pt-BR"/>
        </w:rPr>
      </w:pPr>
    </w:p>
    <w:p w14:paraId="13C08E25" w14:textId="24DE738F" w:rsidR="0026633F" w:rsidRDefault="0026633F" w:rsidP="0026633F">
      <w:pPr>
        <w:pStyle w:val="Bullet"/>
        <w:numPr>
          <w:ilvl w:val="0"/>
          <w:numId w:val="0"/>
        </w:numPr>
        <w:spacing w:after="0" w:line="360" w:lineRule="auto"/>
        <w:ind w:firstLine="426"/>
        <w:rPr>
          <w:rFonts w:ascii="Arial" w:eastAsia="Times New Roman" w:hAnsi="Arial" w:cs="Arial"/>
          <w:szCs w:val="22"/>
          <w:lang w:eastAsia="pt-BR"/>
        </w:rPr>
      </w:pPr>
      <w:r>
        <w:rPr>
          <w:rFonts w:ascii="Arial" w:eastAsia="Times New Roman" w:hAnsi="Arial" w:cs="Arial"/>
          <w:szCs w:val="22"/>
          <w:lang w:eastAsia="pt-BR"/>
        </w:rPr>
        <w:t xml:space="preserve">A contratada deverá elaborar os projetos mencionados nos itens I, </w:t>
      </w:r>
      <w:proofErr w:type="gramStart"/>
      <w:r>
        <w:rPr>
          <w:rFonts w:ascii="Arial" w:eastAsia="Times New Roman" w:hAnsi="Arial" w:cs="Arial"/>
          <w:szCs w:val="22"/>
          <w:lang w:eastAsia="pt-BR"/>
        </w:rPr>
        <w:t>III,IV</w:t>
      </w:r>
      <w:proofErr w:type="gramEnd"/>
      <w:r>
        <w:rPr>
          <w:rFonts w:ascii="Arial" w:eastAsia="Times New Roman" w:hAnsi="Arial" w:cs="Arial"/>
          <w:szCs w:val="22"/>
          <w:lang w:eastAsia="pt-BR"/>
        </w:rPr>
        <w:t>,V,VI,VII,VIII e X acima em plataforma BIM</w:t>
      </w:r>
      <w:r w:rsidR="00B66D4E">
        <w:rPr>
          <w:rFonts w:ascii="Arial" w:eastAsia="Times New Roman" w:hAnsi="Arial" w:cs="Arial"/>
          <w:szCs w:val="22"/>
          <w:lang w:eastAsia="pt-BR"/>
        </w:rPr>
        <w:t>, considerando, no mínimo, o LOD 400 como definição do nível de informações associadas ao desenvolvimento dos projetos.</w:t>
      </w:r>
    </w:p>
    <w:p w14:paraId="62DEE8F8" w14:textId="325B1007" w:rsidR="00B66D4E" w:rsidRPr="00B66D4E" w:rsidRDefault="00B66D4E" w:rsidP="00B66D4E">
      <w:pPr>
        <w:pStyle w:val="Bullet"/>
        <w:numPr>
          <w:ilvl w:val="0"/>
          <w:numId w:val="0"/>
        </w:numPr>
        <w:spacing w:after="0" w:line="360" w:lineRule="auto"/>
        <w:ind w:firstLine="426"/>
        <w:rPr>
          <w:rFonts w:ascii="Arial" w:eastAsia="Times New Roman" w:hAnsi="Arial" w:cs="Arial"/>
          <w:szCs w:val="22"/>
          <w:lang w:eastAsia="pt-BR"/>
        </w:rPr>
      </w:pPr>
      <w:r>
        <w:rPr>
          <w:rFonts w:ascii="Arial" w:eastAsia="Times New Roman" w:hAnsi="Arial" w:cs="Arial"/>
          <w:szCs w:val="22"/>
          <w:lang w:eastAsia="pt-BR"/>
        </w:rPr>
        <w:t xml:space="preserve">O LOD 400 é definido como nível de desenvolvimento do modelo em que </w:t>
      </w:r>
      <w:r w:rsidRPr="00B66D4E">
        <w:rPr>
          <w:rFonts w:ascii="Arial" w:eastAsia="Times New Roman" w:hAnsi="Arial" w:cs="Arial"/>
          <w:szCs w:val="22"/>
          <w:lang w:eastAsia="pt-BR"/>
        </w:rPr>
        <w:t xml:space="preserve">os elementos são detalhados com objetivo de gerar um conjunto de informações </w:t>
      </w:r>
      <w:r>
        <w:rPr>
          <w:rFonts w:ascii="Arial" w:eastAsia="Times New Roman" w:hAnsi="Arial" w:cs="Arial"/>
          <w:szCs w:val="22"/>
          <w:lang w:eastAsia="pt-BR"/>
        </w:rPr>
        <w:t>que</w:t>
      </w:r>
      <w:r w:rsidRPr="00B66D4E">
        <w:rPr>
          <w:rFonts w:ascii="Arial" w:eastAsia="Times New Roman" w:hAnsi="Arial" w:cs="Arial"/>
          <w:szCs w:val="22"/>
          <w:lang w:eastAsia="pt-BR"/>
        </w:rPr>
        <w:t xml:space="preserve"> </w:t>
      </w:r>
      <w:r>
        <w:rPr>
          <w:rFonts w:ascii="Arial" w:eastAsia="Times New Roman" w:hAnsi="Arial" w:cs="Arial"/>
          <w:szCs w:val="22"/>
          <w:lang w:eastAsia="pt-BR"/>
        </w:rPr>
        <w:t>caracterize</w:t>
      </w:r>
      <w:r w:rsidRPr="00B66D4E">
        <w:rPr>
          <w:rFonts w:ascii="Arial" w:eastAsia="Times New Roman" w:hAnsi="Arial" w:cs="Arial"/>
          <w:szCs w:val="22"/>
          <w:lang w:eastAsia="pt-BR"/>
        </w:rPr>
        <w:t xml:space="preserve"> </w:t>
      </w:r>
      <w:r>
        <w:rPr>
          <w:rFonts w:ascii="Arial" w:eastAsia="Times New Roman" w:hAnsi="Arial" w:cs="Arial"/>
          <w:szCs w:val="22"/>
          <w:lang w:eastAsia="pt-BR"/>
        </w:rPr>
        <w:t>as</w:t>
      </w:r>
      <w:r w:rsidRPr="00B66D4E">
        <w:rPr>
          <w:rFonts w:ascii="Arial" w:eastAsia="Times New Roman" w:hAnsi="Arial" w:cs="Arial"/>
          <w:szCs w:val="22"/>
          <w:lang w:eastAsia="pt-BR"/>
        </w:rPr>
        <w:t xml:space="preserve"> obras/serviços a serem executados, assim como avaliação dos custos, dos métodos construtivos e o tempo de execução. A todos elementos da construção são incorporados os detalhes necessários para </w:t>
      </w:r>
      <w:r>
        <w:rPr>
          <w:rFonts w:ascii="Arial" w:eastAsia="Times New Roman" w:hAnsi="Arial" w:cs="Arial"/>
          <w:szCs w:val="22"/>
          <w:lang w:eastAsia="pt-BR"/>
        </w:rPr>
        <w:t xml:space="preserve">construção. </w:t>
      </w:r>
      <w:r w:rsidR="00A331F6">
        <w:rPr>
          <w:rFonts w:ascii="Arial" w:eastAsia="Times New Roman" w:hAnsi="Arial" w:cs="Arial"/>
          <w:szCs w:val="22"/>
          <w:lang w:eastAsia="pt-BR"/>
        </w:rPr>
        <w:t>E</w:t>
      </w:r>
      <w:r w:rsidRPr="00B66D4E">
        <w:rPr>
          <w:rFonts w:ascii="Arial" w:eastAsia="Times New Roman" w:hAnsi="Arial" w:cs="Arial"/>
          <w:szCs w:val="22"/>
          <w:lang w:eastAsia="pt-BR"/>
        </w:rPr>
        <w:t>ste nível suporta detalhamento, fabricação, instalação e montagem, culminando em um conjunto de especificações e dados técnicos completos e extremamente acurados sobre todos os elementos e composições do projeto.</w:t>
      </w:r>
    </w:p>
    <w:p w14:paraId="1F9D6377" w14:textId="77777777" w:rsidR="00B66D4E" w:rsidRDefault="00B66D4E" w:rsidP="0026633F">
      <w:pPr>
        <w:pStyle w:val="Bullet"/>
        <w:numPr>
          <w:ilvl w:val="0"/>
          <w:numId w:val="0"/>
        </w:numPr>
        <w:spacing w:after="0" w:line="360" w:lineRule="auto"/>
        <w:ind w:firstLine="426"/>
        <w:rPr>
          <w:rFonts w:ascii="Arial" w:eastAsia="Times New Roman" w:hAnsi="Arial" w:cs="Arial"/>
          <w:szCs w:val="22"/>
          <w:lang w:eastAsia="pt-BR"/>
        </w:rPr>
      </w:pPr>
    </w:p>
    <w:p w14:paraId="283B0BDD" w14:textId="28C6DDBA" w:rsidR="006C26A1" w:rsidRDefault="00A331F6" w:rsidP="00A331F6">
      <w:pPr>
        <w:pStyle w:val="Bullet"/>
        <w:numPr>
          <w:ilvl w:val="0"/>
          <w:numId w:val="0"/>
        </w:numPr>
        <w:spacing w:after="0" w:line="360" w:lineRule="auto"/>
        <w:ind w:firstLine="708"/>
        <w:rPr>
          <w:rFonts w:ascii="Arial" w:eastAsia="Times New Roman" w:hAnsi="Arial" w:cs="Arial"/>
          <w:szCs w:val="22"/>
          <w:lang w:eastAsia="pt-BR"/>
        </w:rPr>
      </w:pPr>
      <w:r>
        <w:rPr>
          <w:rFonts w:ascii="Arial" w:eastAsia="Times New Roman" w:hAnsi="Arial" w:cs="Arial"/>
          <w:szCs w:val="22"/>
          <w:lang w:eastAsia="pt-BR"/>
        </w:rPr>
        <w:lastRenderedPageBreak/>
        <w:t>Para melhor entendimento e ambientação do projeto da escada e do abrigo do berço 105, a Contratada deverá modelar as condições de contorno para implementação do projeto como: cabeço</w:t>
      </w:r>
      <w:r w:rsidR="006C26A1">
        <w:rPr>
          <w:rFonts w:ascii="Arial" w:eastAsia="Times New Roman" w:hAnsi="Arial" w:cs="Arial"/>
          <w:szCs w:val="22"/>
          <w:lang w:eastAsia="pt-BR"/>
        </w:rPr>
        <w:t>s</w:t>
      </w:r>
      <w:r>
        <w:rPr>
          <w:rFonts w:ascii="Arial" w:eastAsia="Times New Roman" w:hAnsi="Arial" w:cs="Arial"/>
          <w:szCs w:val="22"/>
          <w:lang w:eastAsia="pt-BR"/>
        </w:rPr>
        <w:t>, gato</w:t>
      </w:r>
      <w:r w:rsidR="006C26A1">
        <w:rPr>
          <w:rFonts w:ascii="Arial" w:eastAsia="Times New Roman" w:hAnsi="Arial" w:cs="Arial"/>
          <w:szCs w:val="22"/>
          <w:lang w:eastAsia="pt-BR"/>
        </w:rPr>
        <w:t>s</w:t>
      </w:r>
      <w:r>
        <w:rPr>
          <w:rFonts w:ascii="Arial" w:eastAsia="Times New Roman" w:hAnsi="Arial" w:cs="Arial"/>
          <w:szCs w:val="22"/>
          <w:lang w:eastAsia="pt-BR"/>
        </w:rPr>
        <w:t>, paramento</w:t>
      </w:r>
      <w:r w:rsidR="006C26A1">
        <w:rPr>
          <w:rFonts w:ascii="Arial" w:eastAsia="Times New Roman" w:hAnsi="Arial" w:cs="Arial"/>
          <w:szCs w:val="22"/>
          <w:lang w:eastAsia="pt-BR"/>
        </w:rPr>
        <w:t>,</w:t>
      </w:r>
      <w:r>
        <w:rPr>
          <w:rFonts w:ascii="Arial" w:eastAsia="Times New Roman" w:hAnsi="Arial" w:cs="Arial"/>
          <w:szCs w:val="22"/>
          <w:lang w:eastAsia="pt-BR"/>
        </w:rPr>
        <w:t xml:space="preserve"> pavimento, ponte de acesso ao berço 105</w:t>
      </w:r>
      <w:r w:rsidR="006C26A1">
        <w:rPr>
          <w:rFonts w:ascii="Arial" w:eastAsia="Times New Roman" w:hAnsi="Arial" w:cs="Arial"/>
          <w:szCs w:val="22"/>
          <w:lang w:eastAsia="pt-BR"/>
        </w:rPr>
        <w:t>, entre outros elementos necessários a perfeita compreensão situacional</w:t>
      </w:r>
      <w:r w:rsidR="00672C93">
        <w:rPr>
          <w:rFonts w:ascii="Arial" w:eastAsia="Times New Roman" w:hAnsi="Arial" w:cs="Arial"/>
          <w:szCs w:val="22"/>
          <w:lang w:eastAsia="pt-BR"/>
        </w:rPr>
        <w:t xml:space="preserve"> do projeto</w:t>
      </w:r>
      <w:r>
        <w:rPr>
          <w:rFonts w:ascii="Arial" w:eastAsia="Times New Roman" w:hAnsi="Arial" w:cs="Arial"/>
          <w:szCs w:val="22"/>
          <w:lang w:eastAsia="pt-BR"/>
        </w:rPr>
        <w:t xml:space="preserve">. O escopo </w:t>
      </w:r>
      <w:r w:rsidR="006C26A1">
        <w:rPr>
          <w:rFonts w:ascii="Arial" w:eastAsia="Times New Roman" w:hAnsi="Arial" w:cs="Arial"/>
          <w:szCs w:val="22"/>
          <w:lang w:eastAsia="pt-BR"/>
        </w:rPr>
        <w:t xml:space="preserve">dos elementos mencionados neste parágrafo </w:t>
      </w:r>
      <w:r>
        <w:rPr>
          <w:rFonts w:ascii="Arial" w:eastAsia="Times New Roman" w:hAnsi="Arial" w:cs="Arial"/>
          <w:szCs w:val="22"/>
          <w:lang w:eastAsia="pt-BR"/>
        </w:rPr>
        <w:t>se limitar</w:t>
      </w:r>
      <w:r w:rsidR="00672C93">
        <w:rPr>
          <w:rFonts w:ascii="Arial" w:eastAsia="Times New Roman" w:hAnsi="Arial" w:cs="Arial"/>
          <w:szCs w:val="22"/>
          <w:lang w:eastAsia="pt-BR"/>
        </w:rPr>
        <w:t xml:space="preserve">á aos espaços, </w:t>
      </w:r>
      <w:r>
        <w:rPr>
          <w:rFonts w:ascii="Arial" w:eastAsia="Times New Roman" w:hAnsi="Arial" w:cs="Arial"/>
          <w:szCs w:val="22"/>
          <w:lang w:eastAsia="pt-BR"/>
        </w:rPr>
        <w:t>estruturas</w:t>
      </w:r>
      <w:r w:rsidR="00672C93">
        <w:rPr>
          <w:rFonts w:ascii="Arial" w:eastAsia="Times New Roman" w:hAnsi="Arial" w:cs="Arial"/>
          <w:szCs w:val="22"/>
          <w:lang w:eastAsia="pt-BR"/>
        </w:rPr>
        <w:t>, equipamentos e obstáculos</w:t>
      </w:r>
      <w:r>
        <w:rPr>
          <w:rFonts w:ascii="Arial" w:eastAsia="Times New Roman" w:hAnsi="Arial" w:cs="Arial"/>
          <w:szCs w:val="22"/>
          <w:lang w:eastAsia="pt-BR"/>
        </w:rPr>
        <w:t xml:space="preserve"> que estão em um raio de </w:t>
      </w:r>
      <w:r w:rsidR="006C26A1">
        <w:rPr>
          <w:rFonts w:ascii="Arial" w:eastAsia="Times New Roman" w:hAnsi="Arial" w:cs="Arial"/>
          <w:szCs w:val="22"/>
          <w:lang w:eastAsia="pt-BR"/>
        </w:rPr>
        <w:t xml:space="preserve">16 metros em relação a extremidade do berço 105, onde será instalada o abrigo para controle de acesso (Figura </w:t>
      </w:r>
      <w:r w:rsidR="00516D44">
        <w:rPr>
          <w:rFonts w:ascii="Arial" w:eastAsia="Times New Roman" w:hAnsi="Arial" w:cs="Arial"/>
          <w:szCs w:val="22"/>
          <w:lang w:eastAsia="pt-BR"/>
        </w:rPr>
        <w:t>5</w:t>
      </w:r>
      <w:r w:rsidR="006C26A1">
        <w:rPr>
          <w:rFonts w:ascii="Arial" w:eastAsia="Times New Roman" w:hAnsi="Arial" w:cs="Arial"/>
          <w:szCs w:val="22"/>
          <w:lang w:eastAsia="pt-BR"/>
        </w:rPr>
        <w:t xml:space="preserve">). O </w:t>
      </w:r>
      <w:r w:rsidR="00672C93">
        <w:rPr>
          <w:rFonts w:ascii="Arial" w:eastAsia="Times New Roman" w:hAnsi="Arial" w:cs="Arial"/>
          <w:szCs w:val="22"/>
          <w:lang w:eastAsia="pt-BR"/>
        </w:rPr>
        <w:t>nível de desenvolvimento</w:t>
      </w:r>
      <w:r w:rsidR="006C26A1">
        <w:rPr>
          <w:rFonts w:ascii="Arial" w:eastAsia="Times New Roman" w:hAnsi="Arial" w:cs="Arial"/>
          <w:szCs w:val="22"/>
          <w:lang w:eastAsia="pt-BR"/>
        </w:rPr>
        <w:t xml:space="preserve"> considerado para esta modelagem ser</w:t>
      </w:r>
      <w:r w:rsidR="00672C93">
        <w:rPr>
          <w:rFonts w:ascii="Arial" w:eastAsia="Times New Roman" w:hAnsi="Arial" w:cs="Arial"/>
          <w:szCs w:val="22"/>
          <w:lang w:eastAsia="pt-BR"/>
        </w:rPr>
        <w:t>á o LOD 200.</w:t>
      </w:r>
    </w:p>
    <w:p w14:paraId="11E2A4B7" w14:textId="423C0C23" w:rsidR="00672C93" w:rsidRDefault="00672C93" w:rsidP="00A331F6">
      <w:pPr>
        <w:pStyle w:val="Bullet"/>
        <w:numPr>
          <w:ilvl w:val="0"/>
          <w:numId w:val="0"/>
        </w:numPr>
        <w:spacing w:after="0" w:line="360" w:lineRule="auto"/>
        <w:ind w:firstLine="708"/>
        <w:rPr>
          <w:rFonts w:ascii="Arial" w:eastAsia="Times New Roman" w:hAnsi="Arial" w:cs="Arial"/>
          <w:szCs w:val="22"/>
          <w:lang w:eastAsia="pt-BR"/>
        </w:rPr>
      </w:pPr>
      <w:r>
        <w:rPr>
          <w:rFonts w:ascii="Arial" w:eastAsia="Times New Roman" w:hAnsi="Arial" w:cs="Arial"/>
          <w:szCs w:val="22"/>
          <w:lang w:eastAsia="pt-BR"/>
        </w:rPr>
        <w:t xml:space="preserve">Para esta contratação, define-se o </w:t>
      </w:r>
      <w:r w:rsidRPr="00672C93">
        <w:rPr>
          <w:rFonts w:ascii="Arial" w:eastAsia="Times New Roman" w:hAnsi="Arial" w:cs="Arial"/>
          <w:szCs w:val="22"/>
          <w:lang w:eastAsia="pt-BR"/>
        </w:rPr>
        <w:t xml:space="preserve">LOD 200 </w:t>
      </w:r>
      <w:r>
        <w:rPr>
          <w:rFonts w:ascii="Arial" w:eastAsia="Times New Roman" w:hAnsi="Arial" w:cs="Arial"/>
          <w:szCs w:val="22"/>
          <w:lang w:eastAsia="pt-BR"/>
        </w:rPr>
        <w:t xml:space="preserve">como o nível de desenvolvimento em que </w:t>
      </w:r>
      <w:r w:rsidRPr="00672C93">
        <w:rPr>
          <w:rFonts w:ascii="Arial" w:eastAsia="Times New Roman" w:hAnsi="Arial" w:cs="Arial"/>
          <w:szCs w:val="22"/>
          <w:lang w:eastAsia="pt-BR"/>
        </w:rPr>
        <w:t>de os elementos são modelados com quantidades precisas, forma, tamanho, localização e alinhamento</w:t>
      </w:r>
      <w:r>
        <w:rPr>
          <w:rFonts w:ascii="Arial" w:eastAsia="Times New Roman" w:hAnsi="Arial" w:cs="Arial"/>
          <w:szCs w:val="22"/>
          <w:lang w:eastAsia="pt-BR"/>
        </w:rPr>
        <w:t>.</w:t>
      </w:r>
      <w:r w:rsidRPr="00672C93">
        <w:rPr>
          <w:rFonts w:ascii="Arial" w:hAnsi="Arial" w:cs="Arial"/>
          <w:color w:val="000F21"/>
          <w:spacing w:val="8"/>
          <w:sz w:val="21"/>
          <w:szCs w:val="21"/>
          <w:shd w:val="clear" w:color="auto" w:fill="FFFFFF"/>
        </w:rPr>
        <w:t xml:space="preserve"> </w:t>
      </w:r>
      <w:r w:rsidRPr="00672C93">
        <w:rPr>
          <w:rFonts w:ascii="Arial" w:eastAsia="Times New Roman" w:hAnsi="Arial" w:cs="Arial"/>
          <w:szCs w:val="22"/>
          <w:lang w:eastAsia="pt-BR"/>
        </w:rPr>
        <w:t>Informações não geométricas também podem ser incorporadas ao modelo nesta fase.</w:t>
      </w:r>
    </w:p>
    <w:p w14:paraId="2D381905" w14:textId="2CA210A6" w:rsidR="006C26A1" w:rsidRDefault="006C26A1" w:rsidP="00672C93">
      <w:pPr>
        <w:pStyle w:val="Bullet"/>
        <w:numPr>
          <w:ilvl w:val="0"/>
          <w:numId w:val="0"/>
        </w:numPr>
        <w:spacing w:after="0" w:line="360" w:lineRule="auto"/>
        <w:ind w:left="720" w:hanging="360"/>
        <w:rPr>
          <w:rFonts w:ascii="Arial" w:eastAsia="Times New Roman" w:hAnsi="Arial" w:cs="Arial"/>
          <w:szCs w:val="22"/>
          <w:lang w:eastAsia="pt-BR"/>
        </w:rPr>
      </w:pPr>
      <w:r>
        <w:rPr>
          <w:rFonts w:ascii="Arial" w:eastAsia="Times New Roman" w:hAnsi="Arial" w:cs="Arial"/>
          <w:szCs w:val="22"/>
          <w:lang w:eastAsia="pt-BR"/>
        </w:rPr>
        <w:tab/>
      </w:r>
    </w:p>
    <w:p w14:paraId="5C248EBC" w14:textId="3EB3230E" w:rsidR="006C26A1" w:rsidRDefault="006C26A1" w:rsidP="006C26A1">
      <w:pPr>
        <w:pStyle w:val="Bullet"/>
        <w:numPr>
          <w:ilvl w:val="0"/>
          <w:numId w:val="0"/>
        </w:numPr>
        <w:spacing w:after="0" w:line="360" w:lineRule="auto"/>
        <w:ind w:firstLine="1276"/>
        <w:rPr>
          <w:rFonts w:ascii="Arial" w:eastAsia="Times New Roman" w:hAnsi="Arial" w:cs="Arial"/>
          <w:szCs w:val="22"/>
          <w:lang w:eastAsia="pt-BR"/>
        </w:rPr>
      </w:pPr>
      <w:r w:rsidRPr="006C26A1">
        <w:rPr>
          <w:rFonts w:ascii="Arial" w:eastAsia="Times New Roman" w:hAnsi="Arial" w:cs="Arial"/>
          <w:noProof/>
          <w:szCs w:val="22"/>
          <w:lang w:eastAsia="pt-BR"/>
        </w:rPr>
        <w:drawing>
          <wp:inline distT="0" distB="0" distL="0" distR="0" wp14:anchorId="7954A337" wp14:editId="68D5D547">
            <wp:extent cx="4458371" cy="3392805"/>
            <wp:effectExtent l="0" t="0" r="0"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463387" cy="3396622"/>
                    </a:xfrm>
                    <a:prstGeom prst="rect">
                      <a:avLst/>
                    </a:prstGeom>
                  </pic:spPr>
                </pic:pic>
              </a:graphicData>
            </a:graphic>
          </wp:inline>
        </w:drawing>
      </w:r>
    </w:p>
    <w:p w14:paraId="14BA0C98" w14:textId="23EEE0FD" w:rsidR="00516D44" w:rsidRDefault="00516D44" w:rsidP="00516D44">
      <w:pPr>
        <w:pStyle w:val="Legenda"/>
      </w:pPr>
      <w:r>
        <w:t xml:space="preserve">Figura </w:t>
      </w:r>
      <w:r>
        <w:rPr>
          <w:noProof/>
        </w:rPr>
        <w:fldChar w:fldCharType="begin"/>
      </w:r>
      <w:r>
        <w:rPr>
          <w:noProof/>
        </w:rPr>
        <w:instrText xml:space="preserve"> SEQ Figura \* ARABIC </w:instrText>
      </w:r>
      <w:r>
        <w:rPr>
          <w:noProof/>
        </w:rPr>
        <w:fldChar w:fldCharType="separate"/>
      </w:r>
      <w:r>
        <w:rPr>
          <w:noProof/>
        </w:rPr>
        <w:t>5</w:t>
      </w:r>
      <w:r>
        <w:rPr>
          <w:noProof/>
        </w:rPr>
        <w:fldChar w:fldCharType="end"/>
      </w:r>
      <w:r>
        <w:t>-Área a ser representada</w:t>
      </w:r>
      <w:bookmarkStart w:id="6" w:name="_GoBack"/>
      <w:bookmarkEnd w:id="6"/>
    </w:p>
    <w:p w14:paraId="6065851F" w14:textId="77777777" w:rsidR="00672C93" w:rsidRDefault="00672C93" w:rsidP="006C26A1">
      <w:pPr>
        <w:pStyle w:val="Bullet"/>
        <w:numPr>
          <w:ilvl w:val="0"/>
          <w:numId w:val="0"/>
        </w:numPr>
        <w:spacing w:after="0" w:line="360" w:lineRule="auto"/>
        <w:ind w:firstLine="1276"/>
        <w:rPr>
          <w:rFonts w:ascii="Arial" w:eastAsia="Times New Roman" w:hAnsi="Arial" w:cs="Arial"/>
          <w:szCs w:val="22"/>
          <w:lang w:eastAsia="pt-BR"/>
        </w:rPr>
      </w:pPr>
    </w:p>
    <w:p w14:paraId="31B0E7C7" w14:textId="77777777" w:rsidR="00672C93" w:rsidRDefault="00672C93" w:rsidP="006C26A1">
      <w:pPr>
        <w:pStyle w:val="Bullet"/>
        <w:numPr>
          <w:ilvl w:val="0"/>
          <w:numId w:val="0"/>
        </w:numPr>
        <w:spacing w:after="0" w:line="360" w:lineRule="auto"/>
        <w:ind w:firstLine="1276"/>
        <w:rPr>
          <w:rFonts w:ascii="Arial" w:eastAsia="Times New Roman" w:hAnsi="Arial" w:cs="Arial"/>
          <w:szCs w:val="22"/>
          <w:lang w:eastAsia="pt-BR"/>
        </w:rPr>
      </w:pPr>
    </w:p>
    <w:p w14:paraId="63896B47" w14:textId="77777777" w:rsidR="0039351D" w:rsidRPr="00951F16" w:rsidRDefault="00712351" w:rsidP="00951F16">
      <w:pPr>
        <w:widowControl w:val="0"/>
        <w:overflowPunct w:val="0"/>
        <w:autoSpaceDE w:val="0"/>
        <w:autoSpaceDN w:val="0"/>
        <w:adjustRightInd w:val="0"/>
        <w:spacing w:after="0" w:line="360" w:lineRule="auto"/>
        <w:jc w:val="both"/>
        <w:rPr>
          <w:rFonts w:ascii="Arial" w:hAnsi="Arial" w:cs="Arial"/>
          <w:sz w:val="24"/>
          <w:szCs w:val="24"/>
        </w:rPr>
      </w:pPr>
      <w:r w:rsidRPr="008A4851">
        <w:rPr>
          <w:rFonts w:ascii="Arial" w:hAnsi="Arial" w:cs="Arial"/>
          <w:noProof/>
          <w:sz w:val="24"/>
          <w:szCs w:val="24"/>
        </w:rPr>
        <mc:AlternateContent>
          <mc:Choice Requires="wps">
            <w:drawing>
              <wp:inline distT="0" distB="0" distL="0" distR="0" wp14:anchorId="415CFA76" wp14:editId="2701485A">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BDE3051" w14:textId="77777777" w:rsidR="00F0764D" w:rsidRPr="007408A5" w:rsidRDefault="00F0764D"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 w:name="_Toc427228728"/>
                            <w:r>
                              <w:rPr>
                                <w:rFonts w:ascii="Arial Narrow" w:hAnsi="Arial Narrow"/>
                                <w:color w:val="FFFFFF" w:themeColor="background1"/>
                                <w:sz w:val="24"/>
                                <w:szCs w:val="24"/>
                              </w:rPr>
                              <w:t>JUSTIFICATIVA</w:t>
                            </w:r>
                            <w:bookmarkEnd w:id="7"/>
                          </w:p>
                        </w:txbxContent>
                      </wps:txbx>
                      <wps:bodyPr rot="0" vert="horz" wrap="square" lIns="91440" tIns="45720" rIns="91440" bIns="45720" anchor="t" anchorCtr="0">
                        <a:noAutofit/>
                      </wps:bodyPr>
                    </wps:wsp>
                  </a:graphicData>
                </a:graphic>
              </wp:inline>
            </w:drawing>
          </mc:Choice>
          <mc:Fallback>
            <w:pict>
              <v:shape w14:anchorId="415CFA76" id="_x0000_s1028"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3BQ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Hpw4g7lM3mI2CfG9P7QpEH3nbOe&#10;7jKl/vYETnFm3lvy4XmxWMTLnxaL5dmMFu54Z3e8A1YQVNSFjdNtSA9GZGHxivxa6WSlaOyxkqlk&#10;uqNJlqlN8RE4XqdTP1+9zQ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zV3BQpAIAAD0FAAAOAAAAAAAAAAAAAAAAAC4CAABk&#10;cnMvZTJvRG9jLnhtbFBLAQItABQABgAIAAAAIQCRRn0z2gAAAAQBAAAPAAAAAAAAAAAAAAAAAP4E&#10;AABkcnMvZG93bnJldi54bWxQSwUGAAAAAAQABADzAAAABQYAAAAA&#10;" fillcolor="#1f497d [3215]" stroked="f" strokeweight="1.5pt">
                <v:textbox>
                  <w:txbxContent>
                    <w:p w14:paraId="2BDE3051" w14:textId="77777777" w:rsidR="00F0764D" w:rsidRPr="007408A5" w:rsidRDefault="00F0764D"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 w:name="_Toc427228728"/>
                      <w:r>
                        <w:rPr>
                          <w:rFonts w:ascii="Arial Narrow" w:hAnsi="Arial Narrow"/>
                          <w:color w:val="FFFFFF" w:themeColor="background1"/>
                          <w:sz w:val="24"/>
                          <w:szCs w:val="24"/>
                        </w:rPr>
                        <w:t>JUSTIFICATIVA</w:t>
                      </w:r>
                      <w:bookmarkEnd w:id="8"/>
                    </w:p>
                  </w:txbxContent>
                </v:textbox>
                <w10:anchorlock/>
              </v:shape>
            </w:pict>
          </mc:Fallback>
        </mc:AlternateContent>
      </w:r>
    </w:p>
    <w:p w14:paraId="788CBEE1" w14:textId="00AF37C2" w:rsidR="00BD4840" w:rsidRPr="001B1D4A" w:rsidRDefault="00BD4840" w:rsidP="001B1D4A">
      <w:pPr>
        <w:spacing w:after="0" w:line="360" w:lineRule="auto"/>
        <w:ind w:firstLine="709"/>
        <w:jc w:val="both"/>
        <w:rPr>
          <w:rFonts w:ascii="Arial" w:hAnsi="Arial" w:cs="Arial"/>
        </w:rPr>
      </w:pPr>
      <w:r w:rsidRPr="001B1D4A">
        <w:rPr>
          <w:rFonts w:ascii="Arial" w:hAnsi="Arial" w:cs="Arial"/>
        </w:rPr>
        <w:t>Considerando o Código Internacional para a proteção de navios e instalações portuárias</w:t>
      </w:r>
      <w:r w:rsidR="007C60F9" w:rsidRPr="001B1D4A">
        <w:rPr>
          <w:rFonts w:ascii="Arial" w:hAnsi="Arial" w:cs="Arial"/>
        </w:rPr>
        <w:t xml:space="preserve"> (ISPS CODE)</w:t>
      </w:r>
      <w:r w:rsidRPr="001B1D4A">
        <w:rPr>
          <w:rFonts w:ascii="Arial" w:hAnsi="Arial" w:cs="Arial"/>
        </w:rPr>
        <w:t xml:space="preserve">, e seus requisitos obrigatórios relativos as disposições do capítulo </w:t>
      </w:r>
      <w:r w:rsidRPr="001B1D4A">
        <w:rPr>
          <w:rFonts w:ascii="Arial" w:hAnsi="Arial" w:cs="Arial"/>
        </w:rPr>
        <w:lastRenderedPageBreak/>
        <w:t>XI-2 da Convenção Internacional para a Salvaguarda da Vida Humana no Mar de 1974, conforme emendada, capítulo 14, segue:</w:t>
      </w:r>
    </w:p>
    <w:p w14:paraId="4A83C848" w14:textId="77777777" w:rsidR="00BD4840" w:rsidRDefault="00BD4840" w:rsidP="00BD4840">
      <w:pPr>
        <w:spacing w:after="0"/>
        <w:ind w:firstLine="709"/>
      </w:pPr>
    </w:p>
    <w:p w14:paraId="3CA74673" w14:textId="7CEEE504" w:rsidR="00BD4840" w:rsidRPr="009E023F" w:rsidRDefault="00BD4840" w:rsidP="00731A60">
      <w:pPr>
        <w:spacing w:after="0"/>
        <w:ind w:left="2268"/>
        <w:jc w:val="both"/>
        <w:rPr>
          <w:sz w:val="20"/>
          <w:szCs w:val="20"/>
        </w:rPr>
      </w:pPr>
      <w:r w:rsidRPr="009E023F">
        <w:rPr>
          <w:sz w:val="20"/>
          <w:szCs w:val="20"/>
        </w:rPr>
        <w:t>As instalações portuárias deverão tomar as medidas requeridas pelo</w:t>
      </w:r>
      <w:r w:rsidR="001B1D4A">
        <w:rPr>
          <w:sz w:val="20"/>
          <w:szCs w:val="20"/>
        </w:rPr>
        <w:t>s</w:t>
      </w:r>
      <w:r w:rsidRPr="009E023F">
        <w:rPr>
          <w:sz w:val="20"/>
          <w:szCs w:val="20"/>
        </w:rPr>
        <w:t xml:space="preserve"> níveis de proteção estabelecidos pelo Governo Contratante em cujo território estejam localizadas. As medidas e procedimentos de proteção deverão ser aplicadas nas instalações portuárias de modo a causar o mínimo de interferência ou atrasos a passageiros, navios, pessoal de bordo ou visitantes, mercadorias e serviços </w:t>
      </w:r>
    </w:p>
    <w:p w14:paraId="784690E0" w14:textId="77777777" w:rsidR="00BD4840" w:rsidRPr="00131238" w:rsidRDefault="00BD4840" w:rsidP="00731A60">
      <w:pPr>
        <w:spacing w:after="0"/>
        <w:ind w:left="2268"/>
        <w:jc w:val="both"/>
        <w:rPr>
          <w:sz w:val="20"/>
          <w:szCs w:val="20"/>
        </w:rPr>
      </w:pPr>
      <w:r w:rsidRPr="009E023F">
        <w:rPr>
          <w:sz w:val="20"/>
          <w:szCs w:val="20"/>
        </w:rPr>
        <w:t>No nível 1 de proteção, as seguintes atividades deverão ser executadas através de medidas apropriadas em todas as instalações portuárias, levando em consideração as diretrizes constantes da Parte B deste Código, com vistas a identificar e tomar medidas preventivas contra incidentes de proteção: 1.assegurar o desempenho de todas as tarefas relativas à proteção das instalações portuárias; 2.controlar o acesso às instalações portuárias; 3.monitorar as instalações portuárias, incluindo áreas de fundeio e atracação; 4.monitorar áreas de acesso restrito a fim de assegurar que somente pessoas autorizadas tenham</w:t>
      </w:r>
      <w:r>
        <w:rPr>
          <w:sz w:val="29"/>
          <w:szCs w:val="29"/>
        </w:rPr>
        <w:t xml:space="preserve"> </w:t>
      </w:r>
      <w:r w:rsidRPr="009E023F">
        <w:rPr>
          <w:sz w:val="20"/>
          <w:szCs w:val="20"/>
        </w:rPr>
        <w:t>acesso às mesmas; 5.supervisionar o manuseio de cargas; 6.supervisionar o manuseio de provisões do navio; e 7.assegurar que comunicações de proteção estejam prontamente disponíveis</w:t>
      </w:r>
      <w:r w:rsidRPr="00131238">
        <w:rPr>
          <w:sz w:val="20"/>
          <w:szCs w:val="20"/>
        </w:rPr>
        <w:t>. (Convenção Internacional para a Salvaguarda da Vida Humana no Mar de 1974</w:t>
      </w:r>
      <w:r>
        <w:rPr>
          <w:sz w:val="20"/>
          <w:szCs w:val="20"/>
        </w:rPr>
        <w:t>)</w:t>
      </w:r>
    </w:p>
    <w:p w14:paraId="4630DF2E" w14:textId="77777777" w:rsidR="00BD4840" w:rsidRPr="00131238" w:rsidRDefault="00BD4840" w:rsidP="00BD4840">
      <w:pPr>
        <w:spacing w:after="0"/>
        <w:ind w:firstLine="709"/>
        <w:rPr>
          <w:sz w:val="20"/>
          <w:szCs w:val="20"/>
        </w:rPr>
      </w:pPr>
    </w:p>
    <w:p w14:paraId="5BEEC0A6" w14:textId="65F98F71" w:rsidR="00BD4840" w:rsidRPr="001B1D4A" w:rsidRDefault="001B1D4A" w:rsidP="001B1D4A">
      <w:pPr>
        <w:spacing w:after="0" w:line="360" w:lineRule="auto"/>
        <w:ind w:firstLine="709"/>
        <w:jc w:val="both"/>
        <w:rPr>
          <w:rFonts w:ascii="Arial" w:hAnsi="Arial" w:cs="Arial"/>
        </w:rPr>
      </w:pPr>
      <w:r w:rsidRPr="001B1D4A">
        <w:rPr>
          <w:rFonts w:ascii="Arial" w:hAnsi="Arial" w:cs="Arial"/>
        </w:rPr>
        <w:t xml:space="preserve">Após emissão </w:t>
      </w:r>
      <w:r w:rsidR="00BD4840" w:rsidRPr="001B1D4A">
        <w:rPr>
          <w:rFonts w:ascii="Arial" w:hAnsi="Arial" w:cs="Arial"/>
        </w:rPr>
        <w:t>do Parecer Técnico do Ministério da Justiça e Segurança Pública, Comissão Estadual de Segurança Pública nos Portos, Terminais e Vias Navegáveis no Estado do Maranhão - CONPORTOS, referente a auditoria</w:t>
      </w:r>
      <w:r w:rsidR="007C60F9" w:rsidRPr="001B1D4A">
        <w:rPr>
          <w:rFonts w:ascii="Arial" w:hAnsi="Arial" w:cs="Arial"/>
        </w:rPr>
        <w:t>,</w:t>
      </w:r>
      <w:r w:rsidR="00BD4840" w:rsidRPr="001B1D4A">
        <w:rPr>
          <w:rFonts w:ascii="Arial" w:hAnsi="Arial" w:cs="Arial"/>
        </w:rPr>
        <w:t xml:space="preserve"> ocorrida em 13/11/2020 nesta instalação portuária</w:t>
      </w:r>
      <w:r w:rsidR="007C60F9" w:rsidRPr="001B1D4A">
        <w:rPr>
          <w:rFonts w:ascii="Arial" w:hAnsi="Arial" w:cs="Arial"/>
        </w:rPr>
        <w:t>,</w:t>
      </w:r>
      <w:r w:rsidRPr="001B1D4A">
        <w:rPr>
          <w:rFonts w:ascii="Arial" w:hAnsi="Arial" w:cs="Arial"/>
        </w:rPr>
        <w:t xml:space="preserve"> a comissão</w:t>
      </w:r>
      <w:r w:rsidR="00BD4840" w:rsidRPr="001B1D4A">
        <w:rPr>
          <w:rFonts w:ascii="Arial" w:hAnsi="Arial" w:cs="Arial"/>
        </w:rPr>
        <w:t xml:space="preserve"> identificou </w:t>
      </w:r>
      <w:r w:rsidR="007C60F9" w:rsidRPr="001B1D4A">
        <w:rPr>
          <w:rFonts w:ascii="Arial" w:hAnsi="Arial" w:cs="Arial"/>
        </w:rPr>
        <w:t xml:space="preserve">uma </w:t>
      </w:r>
      <w:r w:rsidR="00BD4840" w:rsidRPr="001B1D4A">
        <w:rPr>
          <w:rFonts w:ascii="Arial" w:hAnsi="Arial" w:cs="Arial"/>
          <w:b/>
        </w:rPr>
        <w:t>NÃO CONFORMIDADE</w:t>
      </w:r>
      <w:r w:rsidR="00BD4840" w:rsidRPr="001B1D4A">
        <w:rPr>
          <w:rFonts w:ascii="Arial" w:hAnsi="Arial" w:cs="Arial"/>
        </w:rPr>
        <w:t xml:space="preserve"> – NC</w:t>
      </w:r>
      <w:r w:rsidR="00A125EB" w:rsidRPr="001B1D4A">
        <w:rPr>
          <w:rFonts w:ascii="Arial" w:hAnsi="Arial" w:cs="Arial"/>
        </w:rPr>
        <w:t xml:space="preserve"> ao i</w:t>
      </w:r>
      <w:r w:rsidR="007C60F9" w:rsidRPr="001B1D4A">
        <w:rPr>
          <w:rFonts w:ascii="Arial" w:hAnsi="Arial" w:cs="Arial"/>
        </w:rPr>
        <w:t>tem</w:t>
      </w:r>
      <w:r w:rsidR="00A125EB" w:rsidRPr="001B1D4A">
        <w:rPr>
          <w:rFonts w:ascii="Arial" w:hAnsi="Arial" w:cs="Arial"/>
        </w:rPr>
        <w:t xml:space="preserve"> “2- controlar o acesso às instalações portuárias” </w:t>
      </w:r>
      <w:r w:rsidR="007C60F9" w:rsidRPr="001B1D4A">
        <w:rPr>
          <w:rFonts w:ascii="Arial" w:hAnsi="Arial" w:cs="Arial"/>
        </w:rPr>
        <w:t xml:space="preserve"> mencionado anteriormente </w:t>
      </w:r>
      <w:r w:rsidR="00BD4840" w:rsidRPr="001B1D4A">
        <w:rPr>
          <w:rFonts w:ascii="Arial" w:hAnsi="Arial" w:cs="Arial"/>
        </w:rPr>
        <w:t xml:space="preserve">, </w:t>
      </w:r>
      <w:r w:rsidR="007C60F9" w:rsidRPr="001B1D4A">
        <w:rPr>
          <w:rFonts w:ascii="Arial" w:hAnsi="Arial" w:cs="Arial"/>
        </w:rPr>
        <w:t xml:space="preserve">pois </w:t>
      </w:r>
      <w:r w:rsidR="00BD4840" w:rsidRPr="001B1D4A">
        <w:rPr>
          <w:rFonts w:ascii="Arial" w:hAnsi="Arial" w:cs="Arial"/>
        </w:rPr>
        <w:t>o perímetro da instalação não est</w:t>
      </w:r>
      <w:r w:rsidR="00ED51F3" w:rsidRPr="001B1D4A">
        <w:rPr>
          <w:rFonts w:ascii="Arial" w:hAnsi="Arial" w:cs="Arial"/>
        </w:rPr>
        <w:t>avam</w:t>
      </w:r>
      <w:r w:rsidR="00BD4840" w:rsidRPr="001B1D4A">
        <w:rPr>
          <w:rFonts w:ascii="Arial" w:hAnsi="Arial" w:cs="Arial"/>
        </w:rPr>
        <w:t xml:space="preserve"> devidamente protegido por muros, cercas, barreiras ou outros, especificamente, deixando vulnerável as instalações portuárias em função da facilidade de acesso através das escadas no berço 105, conforme demonstrado nas imagens </w:t>
      </w:r>
      <w:r w:rsidRPr="001B1D4A">
        <w:rPr>
          <w:rFonts w:ascii="Arial" w:hAnsi="Arial" w:cs="Arial"/>
        </w:rPr>
        <w:t>5</w:t>
      </w:r>
      <w:r w:rsidR="00BD4840" w:rsidRPr="001B1D4A">
        <w:rPr>
          <w:rFonts w:ascii="Arial" w:hAnsi="Arial" w:cs="Arial"/>
        </w:rPr>
        <w:t xml:space="preserve"> e </w:t>
      </w:r>
      <w:r w:rsidRPr="001B1D4A">
        <w:rPr>
          <w:rFonts w:ascii="Arial" w:hAnsi="Arial" w:cs="Arial"/>
        </w:rPr>
        <w:t>6</w:t>
      </w:r>
      <w:r w:rsidR="00BD4840" w:rsidRPr="001B1D4A">
        <w:rPr>
          <w:rFonts w:ascii="Arial" w:hAnsi="Arial" w:cs="Arial"/>
        </w:rPr>
        <w:t>.</w:t>
      </w:r>
    </w:p>
    <w:p w14:paraId="0A149F5C" w14:textId="77777777" w:rsidR="00BD4840" w:rsidRDefault="00BD4840" w:rsidP="00B517AD">
      <w:pPr>
        <w:spacing w:after="0" w:line="360" w:lineRule="auto"/>
        <w:ind w:firstLine="708"/>
        <w:jc w:val="both"/>
        <w:rPr>
          <w:rFonts w:ascii="Arial" w:hAnsi="Arial" w:cs="Arial"/>
          <w:color w:val="000000" w:themeColor="text1"/>
          <w:highlight w:val="yellow"/>
        </w:rPr>
      </w:pPr>
    </w:p>
    <w:tbl>
      <w:tblPr>
        <w:tblStyle w:val="Tabelacomgrade"/>
        <w:tblW w:w="0" w:type="auto"/>
        <w:tblLook w:val="04A0" w:firstRow="1" w:lastRow="0" w:firstColumn="1" w:lastColumn="0" w:noHBand="0" w:noVBand="1"/>
      </w:tblPr>
      <w:tblGrid>
        <w:gridCol w:w="4530"/>
        <w:gridCol w:w="4531"/>
      </w:tblGrid>
      <w:tr w:rsidR="00ED51F3" w14:paraId="3A74D8B6" w14:textId="77777777" w:rsidTr="00BD05B6">
        <w:tc>
          <w:tcPr>
            <w:tcW w:w="4530" w:type="dxa"/>
          </w:tcPr>
          <w:p w14:paraId="59A11C8D" w14:textId="77777777" w:rsidR="00ED51F3" w:rsidRDefault="00ED51F3" w:rsidP="00BD05B6">
            <w:r w:rsidRPr="001950B1">
              <w:rPr>
                <w:noProof/>
              </w:rPr>
              <w:lastRenderedPageBreak/>
              <w:drawing>
                <wp:inline distT="0" distB="0" distL="0" distR="0" wp14:anchorId="31934999" wp14:editId="38510CF1">
                  <wp:extent cx="2220409" cy="3951458"/>
                  <wp:effectExtent l="0" t="0" r="8890" b="0"/>
                  <wp:docPr id="17" name="Imagem 17" descr="\\arquivos\GEPRO\08 - PROJETOS\PROJETOS 2021\2021.07 - Escada do berço 105\04 - Fotos\Berço 105 IMG_20160310_140744903_HD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rquivos\GEPRO\08 - PROJETOS\PROJETOS 2021\2021.07 - Escada do berço 105\04 - Fotos\Berço 105 IMG_20160310_140744903_HDR.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33438" cy="3974644"/>
                          </a:xfrm>
                          <a:prstGeom prst="rect">
                            <a:avLst/>
                          </a:prstGeom>
                          <a:noFill/>
                          <a:ln>
                            <a:noFill/>
                          </a:ln>
                        </pic:spPr>
                      </pic:pic>
                    </a:graphicData>
                  </a:graphic>
                </wp:inline>
              </w:drawing>
            </w:r>
          </w:p>
        </w:tc>
        <w:tc>
          <w:tcPr>
            <w:tcW w:w="4531" w:type="dxa"/>
          </w:tcPr>
          <w:p w14:paraId="14D13F44" w14:textId="77777777" w:rsidR="00ED51F3" w:rsidRDefault="00ED51F3" w:rsidP="00ED51F3">
            <w:pPr>
              <w:jc w:val="center"/>
            </w:pPr>
            <w:r w:rsidRPr="001950B1">
              <w:rPr>
                <w:noProof/>
              </w:rPr>
              <w:drawing>
                <wp:inline distT="0" distB="0" distL="0" distR="0" wp14:anchorId="66ED7FE1" wp14:editId="21DF02D5">
                  <wp:extent cx="1928178" cy="3856355"/>
                  <wp:effectExtent l="0" t="0" r="0" b="0"/>
                  <wp:docPr id="20" name="Imagem 20" descr="\\arquivos\GEPRO\08 - PROJETOS\PROJETOS 2021\2021.07 - Escada do berço 105\04 - Fotos\IMG-20210121-WA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rquivos\GEPRO\08 - PROJETOS\PROJETOS 2021\2021.07 - Escada do berço 105\04 - Fotos\IMG-20210121-WA0019.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37635" cy="3875268"/>
                          </a:xfrm>
                          <a:prstGeom prst="rect">
                            <a:avLst/>
                          </a:prstGeom>
                          <a:noFill/>
                          <a:ln>
                            <a:noFill/>
                          </a:ln>
                        </pic:spPr>
                      </pic:pic>
                    </a:graphicData>
                  </a:graphic>
                </wp:inline>
              </w:drawing>
            </w:r>
          </w:p>
        </w:tc>
      </w:tr>
      <w:tr w:rsidR="00ED51F3" w14:paraId="0CBC5EF3" w14:textId="77777777" w:rsidTr="00BD05B6">
        <w:tc>
          <w:tcPr>
            <w:tcW w:w="4530" w:type="dxa"/>
          </w:tcPr>
          <w:p w14:paraId="2FAAA31F" w14:textId="69A71379" w:rsidR="00ED51F3" w:rsidRDefault="00ED51F3" w:rsidP="00ED51F3">
            <w:pPr>
              <w:pStyle w:val="Legenda"/>
            </w:pPr>
            <w:r>
              <w:t xml:space="preserve">Figura </w:t>
            </w:r>
            <w:r w:rsidR="00B87707">
              <w:rPr>
                <w:noProof/>
              </w:rPr>
              <w:fldChar w:fldCharType="begin"/>
            </w:r>
            <w:r w:rsidR="00B87707">
              <w:rPr>
                <w:noProof/>
              </w:rPr>
              <w:instrText xml:space="preserve"> SEQ Figura \* ARABIC </w:instrText>
            </w:r>
            <w:r w:rsidR="00B87707">
              <w:rPr>
                <w:noProof/>
              </w:rPr>
              <w:fldChar w:fldCharType="separate"/>
            </w:r>
            <w:r w:rsidR="001B1D4A">
              <w:rPr>
                <w:noProof/>
              </w:rPr>
              <w:t>5</w:t>
            </w:r>
            <w:r w:rsidR="00B87707">
              <w:rPr>
                <w:noProof/>
              </w:rPr>
              <w:fldChar w:fldCharType="end"/>
            </w:r>
            <w:r>
              <w:t>- Vista 02</w:t>
            </w:r>
          </w:p>
        </w:tc>
        <w:tc>
          <w:tcPr>
            <w:tcW w:w="4531" w:type="dxa"/>
          </w:tcPr>
          <w:p w14:paraId="4040B068" w14:textId="0A872AE7" w:rsidR="00ED51F3" w:rsidRDefault="00ED51F3" w:rsidP="00ED51F3">
            <w:pPr>
              <w:pStyle w:val="Legenda"/>
            </w:pPr>
            <w:r>
              <w:t xml:space="preserve">Figura </w:t>
            </w:r>
            <w:r w:rsidR="00B87707">
              <w:rPr>
                <w:noProof/>
              </w:rPr>
              <w:fldChar w:fldCharType="begin"/>
            </w:r>
            <w:r w:rsidR="00B87707">
              <w:rPr>
                <w:noProof/>
              </w:rPr>
              <w:instrText xml:space="preserve"> SEQ Figura \* ARABIC </w:instrText>
            </w:r>
            <w:r w:rsidR="00B87707">
              <w:rPr>
                <w:noProof/>
              </w:rPr>
              <w:fldChar w:fldCharType="separate"/>
            </w:r>
            <w:r w:rsidR="001B1D4A">
              <w:rPr>
                <w:noProof/>
              </w:rPr>
              <w:t>6</w:t>
            </w:r>
            <w:r w:rsidR="00B87707">
              <w:rPr>
                <w:noProof/>
              </w:rPr>
              <w:fldChar w:fldCharType="end"/>
            </w:r>
            <w:r>
              <w:t>- Vista 02</w:t>
            </w:r>
          </w:p>
        </w:tc>
      </w:tr>
    </w:tbl>
    <w:p w14:paraId="398520F7" w14:textId="77777777" w:rsidR="00BD4840" w:rsidRDefault="00BD4840" w:rsidP="00B517AD">
      <w:pPr>
        <w:spacing w:after="0" w:line="360" w:lineRule="auto"/>
        <w:ind w:firstLine="708"/>
        <w:jc w:val="both"/>
        <w:rPr>
          <w:rFonts w:ascii="Arial" w:hAnsi="Arial" w:cs="Arial"/>
          <w:color w:val="000000" w:themeColor="text1"/>
          <w:highlight w:val="yellow"/>
        </w:rPr>
      </w:pPr>
    </w:p>
    <w:p w14:paraId="1F9F65B4" w14:textId="4683B857" w:rsidR="00E864F7" w:rsidRPr="001B1D4A" w:rsidRDefault="00F46BDF" w:rsidP="001B1D4A">
      <w:pPr>
        <w:spacing w:after="0" w:line="360" w:lineRule="auto"/>
        <w:ind w:firstLine="707"/>
        <w:jc w:val="both"/>
        <w:rPr>
          <w:rFonts w:ascii="Arial" w:hAnsi="Arial" w:cs="Arial"/>
        </w:rPr>
      </w:pPr>
      <w:r w:rsidRPr="001B1D4A">
        <w:rPr>
          <w:rFonts w:ascii="Arial" w:hAnsi="Arial" w:cs="Arial"/>
        </w:rPr>
        <w:t>Além da não conformidade com da COMPORTOS, a</w:t>
      </w:r>
      <w:r w:rsidR="00E864F7" w:rsidRPr="001B1D4A">
        <w:rPr>
          <w:rFonts w:ascii="Arial" w:hAnsi="Arial" w:cs="Arial"/>
        </w:rPr>
        <w:t>s</w:t>
      </w:r>
      <w:r w:rsidRPr="001B1D4A">
        <w:rPr>
          <w:rFonts w:ascii="Arial" w:hAnsi="Arial" w:cs="Arial"/>
        </w:rPr>
        <w:t xml:space="preserve"> referida</w:t>
      </w:r>
      <w:r w:rsidR="00E864F7" w:rsidRPr="001B1D4A">
        <w:rPr>
          <w:rFonts w:ascii="Arial" w:hAnsi="Arial" w:cs="Arial"/>
        </w:rPr>
        <w:t>s</w:t>
      </w:r>
      <w:r w:rsidRPr="001B1D4A">
        <w:rPr>
          <w:rFonts w:ascii="Arial" w:hAnsi="Arial" w:cs="Arial"/>
        </w:rPr>
        <w:t xml:space="preserve"> escada</w:t>
      </w:r>
      <w:r w:rsidR="00E864F7" w:rsidRPr="001B1D4A">
        <w:rPr>
          <w:rFonts w:ascii="Arial" w:hAnsi="Arial" w:cs="Arial"/>
        </w:rPr>
        <w:t>s</w:t>
      </w:r>
      <w:r w:rsidRPr="001B1D4A">
        <w:rPr>
          <w:rFonts w:ascii="Arial" w:hAnsi="Arial" w:cs="Arial"/>
        </w:rPr>
        <w:t xml:space="preserve"> não atendia</w:t>
      </w:r>
      <w:r w:rsidR="00E864F7" w:rsidRPr="001B1D4A">
        <w:rPr>
          <w:rFonts w:ascii="Arial" w:hAnsi="Arial" w:cs="Arial"/>
        </w:rPr>
        <w:t>m</w:t>
      </w:r>
      <w:r w:rsidRPr="001B1D4A">
        <w:rPr>
          <w:rFonts w:ascii="Arial" w:hAnsi="Arial" w:cs="Arial"/>
        </w:rPr>
        <w:t xml:space="preserve"> à norma de Acessibilidade</w:t>
      </w:r>
      <w:r w:rsidR="00E864F7" w:rsidRPr="001B1D4A">
        <w:rPr>
          <w:rFonts w:ascii="Arial" w:hAnsi="Arial" w:cs="Arial"/>
        </w:rPr>
        <w:t xml:space="preserve"> (NBR 9050)</w:t>
      </w:r>
      <w:r w:rsidRPr="001B1D4A">
        <w:rPr>
          <w:rFonts w:ascii="Arial" w:hAnsi="Arial" w:cs="Arial"/>
        </w:rPr>
        <w:t xml:space="preserve">, </w:t>
      </w:r>
      <w:r w:rsidR="00E864F7" w:rsidRPr="001B1D4A">
        <w:rPr>
          <w:rFonts w:ascii="Arial" w:hAnsi="Arial" w:cs="Arial"/>
        </w:rPr>
        <w:t xml:space="preserve">e consequentemente </w:t>
      </w:r>
      <w:r w:rsidRPr="001B1D4A">
        <w:rPr>
          <w:rFonts w:ascii="Arial" w:hAnsi="Arial" w:cs="Arial"/>
        </w:rPr>
        <w:t>oferec</w:t>
      </w:r>
      <w:r w:rsidR="00E864F7" w:rsidRPr="001B1D4A">
        <w:rPr>
          <w:rFonts w:ascii="Arial" w:hAnsi="Arial" w:cs="Arial"/>
        </w:rPr>
        <w:t>ia</w:t>
      </w:r>
      <w:r w:rsidR="00B578F3" w:rsidRPr="001B1D4A">
        <w:rPr>
          <w:rFonts w:ascii="Arial" w:hAnsi="Arial" w:cs="Arial"/>
        </w:rPr>
        <w:t>m</w:t>
      </w:r>
      <w:r w:rsidRPr="001B1D4A">
        <w:rPr>
          <w:rFonts w:ascii="Arial" w:hAnsi="Arial" w:cs="Arial"/>
        </w:rPr>
        <w:t xml:space="preserve"> riscos </w:t>
      </w:r>
      <w:r w:rsidR="00B578F3" w:rsidRPr="001B1D4A">
        <w:rPr>
          <w:rFonts w:ascii="Arial" w:hAnsi="Arial" w:cs="Arial"/>
        </w:rPr>
        <w:t xml:space="preserve">de acidente </w:t>
      </w:r>
      <w:r w:rsidR="00E864F7" w:rsidRPr="001B1D4A">
        <w:rPr>
          <w:rFonts w:ascii="Arial" w:hAnsi="Arial" w:cs="Arial"/>
        </w:rPr>
        <w:t>aos trabalhadores durante o trajet</w:t>
      </w:r>
      <w:r w:rsidR="002C0841">
        <w:rPr>
          <w:rFonts w:ascii="Arial" w:hAnsi="Arial" w:cs="Arial"/>
        </w:rPr>
        <w:t>o de subida ou descida da escada e durante a atracação de pequenas embarcações.</w:t>
      </w:r>
    </w:p>
    <w:p w14:paraId="17336C50" w14:textId="41E3123F" w:rsidR="00B578F3" w:rsidRPr="001B1D4A" w:rsidRDefault="007A0832" w:rsidP="001B1D4A">
      <w:pPr>
        <w:spacing w:after="0" w:line="360" w:lineRule="auto"/>
        <w:ind w:firstLine="707"/>
        <w:jc w:val="both"/>
        <w:rPr>
          <w:rFonts w:ascii="Arial" w:hAnsi="Arial" w:cs="Arial"/>
        </w:rPr>
      </w:pPr>
      <w:r w:rsidRPr="001B1D4A">
        <w:rPr>
          <w:rFonts w:ascii="Arial" w:hAnsi="Arial" w:cs="Arial"/>
        </w:rPr>
        <w:t>Dessa maneira,</w:t>
      </w:r>
      <w:r w:rsidR="00B578F3" w:rsidRPr="001B1D4A">
        <w:rPr>
          <w:rFonts w:ascii="Arial" w:hAnsi="Arial" w:cs="Arial"/>
        </w:rPr>
        <w:t xml:space="preserve"> em resposta a</w:t>
      </w:r>
      <w:r w:rsidR="00ED51F3" w:rsidRPr="001B1D4A">
        <w:rPr>
          <w:rFonts w:ascii="Arial" w:hAnsi="Arial" w:cs="Arial"/>
        </w:rPr>
        <w:t xml:space="preserve"> </w:t>
      </w:r>
      <w:r w:rsidR="00B578F3" w:rsidRPr="001B1D4A">
        <w:rPr>
          <w:rFonts w:ascii="Arial" w:hAnsi="Arial" w:cs="Arial"/>
        </w:rPr>
        <w:t>n</w:t>
      </w:r>
      <w:r w:rsidR="00ED51F3" w:rsidRPr="001B1D4A">
        <w:rPr>
          <w:rFonts w:ascii="Arial" w:hAnsi="Arial" w:cs="Arial"/>
        </w:rPr>
        <w:t>ão Conformidade da C</w:t>
      </w:r>
      <w:r w:rsidR="00B578F3" w:rsidRPr="001B1D4A">
        <w:rPr>
          <w:rFonts w:ascii="Arial" w:hAnsi="Arial" w:cs="Arial"/>
        </w:rPr>
        <w:t xml:space="preserve">OMPORTOS, houve </w:t>
      </w:r>
      <w:r w:rsidR="00A125EB" w:rsidRPr="001B1D4A">
        <w:rPr>
          <w:rFonts w:ascii="Arial" w:hAnsi="Arial" w:cs="Arial"/>
        </w:rPr>
        <w:t xml:space="preserve">a </w:t>
      </w:r>
      <w:r w:rsidR="00B578F3" w:rsidRPr="001B1D4A">
        <w:rPr>
          <w:rFonts w:ascii="Arial" w:hAnsi="Arial" w:cs="Arial"/>
        </w:rPr>
        <w:t>retirada</w:t>
      </w:r>
      <w:r w:rsidR="00ED51F3" w:rsidRPr="001B1D4A">
        <w:rPr>
          <w:rFonts w:ascii="Arial" w:hAnsi="Arial" w:cs="Arial"/>
        </w:rPr>
        <w:t xml:space="preserve"> das referidas escadas. Entretanto, essa demolição prejudicou o acesso das arrendatárias ao mar, </w:t>
      </w:r>
      <w:r w:rsidR="00A125EB" w:rsidRPr="001B1D4A">
        <w:rPr>
          <w:rFonts w:ascii="Arial" w:hAnsi="Arial" w:cs="Arial"/>
        </w:rPr>
        <w:t xml:space="preserve">pois, </w:t>
      </w:r>
      <w:r w:rsidR="00E864F7" w:rsidRPr="001B1D4A">
        <w:rPr>
          <w:rFonts w:ascii="Arial" w:hAnsi="Arial" w:cs="Arial"/>
        </w:rPr>
        <w:t>próximo ao berço 105, não há estrutura segura para o embarque e desembarque controlado de pessoas em embarcações pequenas, gerando prejuízo e riscos à operação portuária.</w:t>
      </w:r>
    </w:p>
    <w:p w14:paraId="6C4E4B6E" w14:textId="02566AE2" w:rsidR="00ED51F3" w:rsidRPr="001B1D4A" w:rsidRDefault="00E864F7" w:rsidP="001B1D4A">
      <w:pPr>
        <w:spacing w:after="0" w:line="360" w:lineRule="auto"/>
        <w:ind w:firstLine="707"/>
        <w:jc w:val="both"/>
        <w:rPr>
          <w:rFonts w:ascii="Arial" w:hAnsi="Arial" w:cs="Arial"/>
        </w:rPr>
      </w:pPr>
      <w:r w:rsidRPr="001B1D4A">
        <w:rPr>
          <w:rFonts w:ascii="Arial" w:hAnsi="Arial" w:cs="Arial"/>
        </w:rPr>
        <w:t>Em face dos fatos expostos</w:t>
      </w:r>
      <w:r w:rsidR="002C0841">
        <w:rPr>
          <w:rFonts w:ascii="Arial" w:hAnsi="Arial" w:cs="Arial"/>
        </w:rPr>
        <w:t>: ausência de escada para acesso de portuários ao mar,</w:t>
      </w:r>
      <w:r w:rsidR="000E00D0">
        <w:rPr>
          <w:rFonts w:ascii="Arial" w:hAnsi="Arial" w:cs="Arial"/>
        </w:rPr>
        <w:t xml:space="preserve"> ausência de controle de acesso ao berço, existência de condições inseguras para o transito de portuários ao mar,</w:t>
      </w:r>
      <w:r w:rsidR="002C0841">
        <w:rPr>
          <w:rFonts w:ascii="Arial" w:hAnsi="Arial" w:cs="Arial"/>
        </w:rPr>
        <w:t xml:space="preserve"> </w:t>
      </w:r>
      <w:r w:rsidRPr="001B1D4A">
        <w:rPr>
          <w:rFonts w:ascii="Arial" w:hAnsi="Arial" w:cs="Arial"/>
        </w:rPr>
        <w:t>e considerando</w:t>
      </w:r>
      <w:r w:rsidR="00ED51F3" w:rsidRPr="001B1D4A">
        <w:rPr>
          <w:rFonts w:ascii="Arial" w:hAnsi="Arial" w:cs="Arial"/>
        </w:rPr>
        <w:t xml:space="preserve"> a po</w:t>
      </w:r>
      <w:r w:rsidRPr="001B1D4A">
        <w:rPr>
          <w:rFonts w:ascii="Arial" w:hAnsi="Arial" w:cs="Arial"/>
        </w:rPr>
        <w:t>lí</w:t>
      </w:r>
      <w:r w:rsidR="00ED51F3" w:rsidRPr="001B1D4A">
        <w:rPr>
          <w:rFonts w:ascii="Arial" w:hAnsi="Arial" w:cs="Arial"/>
        </w:rPr>
        <w:t>ti</w:t>
      </w:r>
      <w:r w:rsidRPr="001B1D4A">
        <w:rPr>
          <w:rFonts w:ascii="Arial" w:hAnsi="Arial" w:cs="Arial"/>
        </w:rPr>
        <w:t>ca da qualidade da empresa de</w:t>
      </w:r>
      <w:r w:rsidR="00ED51F3" w:rsidRPr="001B1D4A">
        <w:rPr>
          <w:rFonts w:ascii="Arial" w:hAnsi="Arial" w:cs="Arial"/>
        </w:rPr>
        <w:t xml:space="preserve">: </w:t>
      </w:r>
      <w:proofErr w:type="spellStart"/>
      <w:r w:rsidR="00555AA3" w:rsidRPr="001B1D4A">
        <w:rPr>
          <w:rFonts w:ascii="Arial" w:hAnsi="Arial" w:cs="Arial"/>
        </w:rPr>
        <w:t>fornece</w:t>
      </w:r>
      <w:r w:rsidR="00555AA3">
        <w:rPr>
          <w:rFonts w:ascii="Arial" w:hAnsi="Arial" w:cs="Arial"/>
        </w:rPr>
        <w:t>r</w:t>
      </w:r>
      <w:proofErr w:type="spellEnd"/>
      <w:r w:rsidR="00ED51F3" w:rsidRPr="001B1D4A">
        <w:rPr>
          <w:rFonts w:ascii="Arial" w:hAnsi="Arial" w:cs="Arial"/>
        </w:rPr>
        <w:t xml:space="preserve"> serviços de maneira consistente, </w:t>
      </w:r>
      <w:r w:rsidR="00ED51F3" w:rsidRPr="001B1D4A">
        <w:rPr>
          <w:rFonts w:ascii="Arial" w:hAnsi="Arial" w:cs="Arial"/>
          <w:b/>
        </w:rPr>
        <w:t>que atendam às necessidades dos seus clientes</w:t>
      </w:r>
      <w:r w:rsidRPr="001B1D4A">
        <w:rPr>
          <w:rFonts w:ascii="Arial" w:hAnsi="Arial" w:cs="Arial"/>
        </w:rPr>
        <w:t>;</w:t>
      </w:r>
      <w:r w:rsidR="00ED51F3" w:rsidRPr="001B1D4A">
        <w:rPr>
          <w:rFonts w:ascii="Arial" w:hAnsi="Arial" w:cs="Arial"/>
        </w:rPr>
        <w:t xml:space="preserve"> </w:t>
      </w:r>
      <w:r w:rsidR="00ED51F3" w:rsidRPr="001B1D4A">
        <w:rPr>
          <w:rFonts w:ascii="Arial" w:hAnsi="Arial" w:cs="Arial"/>
          <w:b/>
        </w:rPr>
        <w:t>Identificar, controlar e minimizar os riscos que possam afetar pr</w:t>
      </w:r>
      <w:r w:rsidRPr="001B1D4A">
        <w:rPr>
          <w:rFonts w:ascii="Arial" w:hAnsi="Arial" w:cs="Arial"/>
          <w:b/>
        </w:rPr>
        <w:t xml:space="preserve">estação dos serviços portuários; </w:t>
      </w:r>
      <w:r w:rsidRPr="001B1D4A">
        <w:rPr>
          <w:rFonts w:ascii="Arial" w:hAnsi="Arial" w:cs="Arial"/>
        </w:rPr>
        <w:t>além da</w:t>
      </w:r>
      <w:r w:rsidR="00ED51F3" w:rsidRPr="001B1D4A">
        <w:rPr>
          <w:rFonts w:ascii="Arial" w:hAnsi="Arial" w:cs="Arial"/>
          <w:b/>
        </w:rPr>
        <w:t xml:space="preserve"> </w:t>
      </w:r>
      <w:r w:rsidR="00ED51F3" w:rsidRPr="001B1D4A">
        <w:rPr>
          <w:rFonts w:ascii="Arial" w:hAnsi="Arial" w:cs="Arial"/>
        </w:rPr>
        <w:t xml:space="preserve">necessidade de construir instalações em conformidade </w:t>
      </w:r>
      <w:r w:rsidR="00754C79" w:rsidRPr="001B1D4A">
        <w:rPr>
          <w:rFonts w:ascii="Arial" w:hAnsi="Arial" w:cs="Arial"/>
        </w:rPr>
        <w:t xml:space="preserve">com os ISPS CODE, </w:t>
      </w:r>
      <w:r w:rsidRPr="001B1D4A">
        <w:rPr>
          <w:rFonts w:ascii="Arial" w:hAnsi="Arial" w:cs="Arial"/>
        </w:rPr>
        <w:t>torna-</w:t>
      </w:r>
      <w:r w:rsidRPr="001B1D4A">
        <w:rPr>
          <w:rFonts w:ascii="Arial" w:hAnsi="Arial" w:cs="Arial"/>
        </w:rPr>
        <w:lastRenderedPageBreak/>
        <w:t>se imprescindível à operação portuária a construção do abrigo e escada para embarque/desembarque controlado de pessoas no berço 105.</w:t>
      </w:r>
    </w:p>
    <w:p w14:paraId="4AE8492A" w14:textId="209D9F03" w:rsidR="00ED51F3" w:rsidRPr="00ED51F3" w:rsidRDefault="00ED51F3" w:rsidP="00555AA3">
      <w:pPr>
        <w:spacing w:after="0"/>
        <w:rPr>
          <w:rFonts w:cstheme="minorHAnsi"/>
          <w:sz w:val="16"/>
          <w:szCs w:val="24"/>
        </w:rPr>
      </w:pPr>
    </w:p>
    <w:p w14:paraId="1316AB1A" w14:textId="77777777" w:rsidR="00915B8C" w:rsidRDefault="00915B8C" w:rsidP="00B517AD">
      <w:pPr>
        <w:spacing w:after="0" w:line="360" w:lineRule="auto"/>
        <w:ind w:firstLine="708"/>
        <w:jc w:val="both"/>
        <w:rPr>
          <w:rFonts w:asciiTheme="minorHAnsi" w:hAnsiTheme="minorHAnsi" w:cstheme="minorHAnsi"/>
          <w:color w:val="000000" w:themeColor="text1"/>
        </w:rPr>
      </w:pPr>
    </w:p>
    <w:p w14:paraId="67AEC747" w14:textId="77777777" w:rsidR="00303ED6" w:rsidRDefault="00303ED6" w:rsidP="00303ED6">
      <w:pPr>
        <w:spacing w:after="0" w:line="360" w:lineRule="auto"/>
        <w:jc w:val="both"/>
        <w:rPr>
          <w:rFonts w:ascii="Arial" w:hAnsi="Arial" w:cs="Arial"/>
          <w:sz w:val="24"/>
          <w:szCs w:val="24"/>
        </w:rPr>
      </w:pPr>
      <w:r w:rsidRPr="008A4851">
        <w:rPr>
          <w:rFonts w:ascii="Arial" w:hAnsi="Arial" w:cs="Arial"/>
          <w:noProof/>
          <w:sz w:val="24"/>
          <w:szCs w:val="24"/>
        </w:rPr>
        <mc:AlternateContent>
          <mc:Choice Requires="wps">
            <w:drawing>
              <wp:inline distT="0" distB="0" distL="0" distR="0" wp14:anchorId="7741631C" wp14:editId="22840EC7">
                <wp:extent cx="5760085" cy="311150"/>
                <wp:effectExtent l="38100" t="57150" r="50165" b="50800"/>
                <wp:docPr id="2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E94D54F" w14:textId="77777777" w:rsidR="00F0764D" w:rsidRPr="007408A5" w:rsidRDefault="00F0764D" w:rsidP="00D33300">
                            <w:pPr>
                              <w:pStyle w:val="Ttulo1"/>
                              <w:numPr>
                                <w:ilvl w:val="0"/>
                                <w:numId w:val="2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txbxContent>
                      </wps:txbx>
                      <wps:bodyPr rot="0" vert="horz" wrap="square" lIns="91440" tIns="45720" rIns="91440" bIns="45720" anchor="t" anchorCtr="0">
                        <a:noAutofit/>
                      </wps:bodyPr>
                    </wps:wsp>
                  </a:graphicData>
                </a:graphic>
              </wp:inline>
            </w:drawing>
          </mc:Choice>
          <mc:Fallback>
            <w:pict>
              <v:shape w14:anchorId="7741631C" id="_x0000_s1029"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oO3YAKUCAAA9BQAADgAAAAAAAAAAAAAAAAAuAgAA&#10;ZHJzL2Uyb0RvYy54bWxQSwECLQAUAAYACAAAACEAkUZ9M9oAAAAEAQAADwAAAAAAAAAAAAAAAAD/&#10;BAAAZHJzL2Rvd25yZXYueG1sUEsFBgAAAAAEAAQA8wAAAAYGAAAAAA==&#10;" fillcolor="#1f497d [3215]" stroked="f" strokeweight="1.5pt">
                <v:textbox>
                  <w:txbxContent>
                    <w:p w14:paraId="6E94D54F" w14:textId="77777777" w:rsidR="00F0764D" w:rsidRPr="007408A5" w:rsidRDefault="00F0764D" w:rsidP="00D33300">
                      <w:pPr>
                        <w:pStyle w:val="Ttulo1"/>
                        <w:numPr>
                          <w:ilvl w:val="0"/>
                          <w:numId w:val="2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txbxContent>
                </v:textbox>
                <w10:anchorlock/>
              </v:shape>
            </w:pict>
          </mc:Fallback>
        </mc:AlternateContent>
      </w:r>
    </w:p>
    <w:p w14:paraId="371FEFE5" w14:textId="77777777" w:rsidR="003941B1" w:rsidRPr="00475B29" w:rsidRDefault="003941B1" w:rsidP="007A0BF6">
      <w:pPr>
        <w:spacing w:after="0" w:line="360" w:lineRule="auto"/>
        <w:ind w:firstLine="851"/>
        <w:jc w:val="both"/>
        <w:rPr>
          <w:rFonts w:ascii="Arial" w:hAnsi="Arial" w:cs="Arial"/>
        </w:rPr>
      </w:pPr>
      <w:r w:rsidRPr="00475B29">
        <w:rPr>
          <w:rFonts w:ascii="Arial" w:hAnsi="Arial" w:cs="Arial"/>
        </w:rPr>
        <w:t>Sustentabilidade é uma característica ou condição de um processo ou de um sistema que permite a sua permanência, em certo nível, por um determinado prazo. Neste sentido, este Termo de Referência ressalta a sustentabilidade deste projeto nos seguintes itens:</w:t>
      </w:r>
    </w:p>
    <w:p w14:paraId="5F42FCC1" w14:textId="77777777" w:rsidR="00F04F99" w:rsidRPr="00475B29" w:rsidRDefault="00F04F99" w:rsidP="007A0BF6">
      <w:pPr>
        <w:spacing w:after="0" w:line="360" w:lineRule="auto"/>
        <w:ind w:firstLine="851"/>
        <w:jc w:val="both"/>
        <w:rPr>
          <w:rFonts w:ascii="Arial" w:hAnsi="Arial" w:cs="Arial"/>
          <w:b/>
        </w:rPr>
      </w:pPr>
    </w:p>
    <w:p w14:paraId="27E76CC7" w14:textId="77777777" w:rsidR="00303ED6" w:rsidRPr="00475B29" w:rsidRDefault="00303ED6" w:rsidP="007A0BF6">
      <w:pPr>
        <w:spacing w:after="0" w:line="360" w:lineRule="auto"/>
        <w:ind w:firstLine="851"/>
        <w:jc w:val="both"/>
        <w:rPr>
          <w:rFonts w:ascii="Arial" w:hAnsi="Arial" w:cs="Arial"/>
          <w:b/>
        </w:rPr>
      </w:pPr>
      <w:r w:rsidRPr="00475B29">
        <w:rPr>
          <w:rFonts w:ascii="Arial" w:hAnsi="Arial" w:cs="Arial"/>
          <w:b/>
        </w:rPr>
        <w:t>Geração de efluentes:</w:t>
      </w:r>
    </w:p>
    <w:p w14:paraId="7444E103" w14:textId="77777777" w:rsidR="00DA798D" w:rsidRPr="00475B29" w:rsidRDefault="00303ED6" w:rsidP="007A0BF6">
      <w:pPr>
        <w:spacing w:after="0" w:line="360" w:lineRule="auto"/>
        <w:ind w:firstLine="851"/>
        <w:jc w:val="both"/>
        <w:rPr>
          <w:rFonts w:ascii="Arial" w:hAnsi="Arial" w:cs="Arial"/>
        </w:rPr>
      </w:pPr>
      <w:r w:rsidRPr="00475B29">
        <w:rPr>
          <w:rFonts w:ascii="Arial" w:hAnsi="Arial" w:cs="Arial"/>
        </w:rPr>
        <w:t>Não haverá geração excessiva de efluentes, somente aqueles provenientes da atividade humana em processo laboral. Para tanto, serão disponibilizados banheiros químicos</w:t>
      </w:r>
      <w:r w:rsidR="004C6484" w:rsidRPr="00475B29">
        <w:rPr>
          <w:rFonts w:ascii="Arial" w:hAnsi="Arial" w:cs="Arial"/>
        </w:rPr>
        <w:t xml:space="preserve"> e containers sanitários</w:t>
      </w:r>
      <w:r w:rsidRPr="00475B29">
        <w:rPr>
          <w:rFonts w:ascii="Arial" w:hAnsi="Arial" w:cs="Arial"/>
        </w:rPr>
        <w:t xml:space="preserve"> na frente de serviço e na instalação do</w:t>
      </w:r>
      <w:r w:rsidR="004C6484" w:rsidRPr="00475B29">
        <w:rPr>
          <w:rFonts w:ascii="Arial" w:hAnsi="Arial" w:cs="Arial"/>
        </w:rPr>
        <w:t>s</w:t>
      </w:r>
      <w:r w:rsidRPr="00475B29">
        <w:rPr>
          <w:rFonts w:ascii="Arial" w:hAnsi="Arial" w:cs="Arial"/>
        </w:rPr>
        <w:t xml:space="preserve"> canteiro</w:t>
      </w:r>
      <w:r w:rsidR="004C6484" w:rsidRPr="00475B29">
        <w:rPr>
          <w:rFonts w:ascii="Arial" w:hAnsi="Arial" w:cs="Arial"/>
        </w:rPr>
        <w:t>s</w:t>
      </w:r>
      <w:r w:rsidRPr="00475B29">
        <w:rPr>
          <w:rFonts w:ascii="Arial" w:hAnsi="Arial" w:cs="Arial"/>
        </w:rPr>
        <w:t xml:space="preserve">, </w:t>
      </w:r>
      <w:r w:rsidR="003941B1" w:rsidRPr="00475B29">
        <w:rPr>
          <w:rFonts w:ascii="Arial" w:hAnsi="Arial" w:cs="Arial"/>
        </w:rPr>
        <w:t>as quais terão os efluentes recolhidos periodicamente com destinação adequada.</w:t>
      </w:r>
    </w:p>
    <w:p w14:paraId="11791E50" w14:textId="77777777" w:rsidR="00F04F99" w:rsidRPr="00475B29" w:rsidRDefault="00F04F99" w:rsidP="007A0BF6">
      <w:pPr>
        <w:spacing w:after="0" w:line="360" w:lineRule="auto"/>
        <w:ind w:firstLine="851"/>
        <w:jc w:val="both"/>
        <w:rPr>
          <w:rFonts w:ascii="Arial" w:hAnsi="Arial" w:cs="Arial"/>
        </w:rPr>
      </w:pPr>
    </w:p>
    <w:p w14:paraId="6E8C9E07" w14:textId="77777777" w:rsidR="00DA798D" w:rsidRPr="00475B29" w:rsidRDefault="00303ED6" w:rsidP="00B876D3">
      <w:pPr>
        <w:spacing w:after="0" w:line="360" w:lineRule="auto"/>
        <w:ind w:firstLine="851"/>
        <w:jc w:val="both"/>
        <w:rPr>
          <w:rFonts w:ascii="Arial" w:hAnsi="Arial" w:cs="Arial"/>
        </w:rPr>
      </w:pPr>
      <w:r w:rsidRPr="00475B29">
        <w:rPr>
          <w:rFonts w:ascii="Arial" w:hAnsi="Arial" w:cs="Arial"/>
          <w:b/>
        </w:rPr>
        <w:t>Destinação de resíduos oriundo de demolições e retiradas/entulhos:</w:t>
      </w:r>
    </w:p>
    <w:p w14:paraId="239770E0" w14:textId="3F3FC12B" w:rsidR="0048462F" w:rsidRPr="00475B29" w:rsidRDefault="0048462F" w:rsidP="00B876D3">
      <w:pPr>
        <w:spacing w:after="0" w:line="360" w:lineRule="auto"/>
        <w:ind w:firstLine="851"/>
        <w:jc w:val="both"/>
        <w:rPr>
          <w:rFonts w:ascii="Arial" w:hAnsi="Arial" w:cs="Arial"/>
        </w:rPr>
      </w:pPr>
      <w:r w:rsidRPr="00475B29">
        <w:rPr>
          <w:rFonts w:ascii="Arial" w:hAnsi="Arial" w:cs="Arial"/>
        </w:rPr>
        <w:t>Os resíduos gerados proveniente</w:t>
      </w:r>
      <w:r w:rsidR="00A125EB">
        <w:rPr>
          <w:rFonts w:ascii="Arial" w:hAnsi="Arial" w:cs="Arial"/>
        </w:rPr>
        <w:t>s</w:t>
      </w:r>
      <w:r w:rsidRPr="00475B29">
        <w:rPr>
          <w:rFonts w:ascii="Arial" w:hAnsi="Arial" w:cs="Arial"/>
        </w:rPr>
        <w:t xml:space="preserve"> dos serviços a serem executados podem ser classificados da seguinte</w:t>
      </w:r>
      <w:r w:rsidR="00DA798D" w:rsidRPr="00475B29">
        <w:rPr>
          <w:rFonts w:ascii="Arial" w:hAnsi="Arial" w:cs="Arial"/>
        </w:rPr>
        <w:t xml:space="preserve"> forma</w:t>
      </w:r>
      <w:r w:rsidRPr="00475B29">
        <w:rPr>
          <w:rFonts w:ascii="Arial" w:hAnsi="Arial" w:cs="Arial"/>
        </w:rPr>
        <w:t>:</w:t>
      </w:r>
    </w:p>
    <w:p w14:paraId="03D1FE72" w14:textId="77777777" w:rsidR="0048462F" w:rsidRPr="00475B29" w:rsidRDefault="0048462F" w:rsidP="008D7605">
      <w:pPr>
        <w:pStyle w:val="TextoeXe"/>
        <w:numPr>
          <w:ilvl w:val="0"/>
          <w:numId w:val="56"/>
        </w:numPr>
        <w:spacing w:before="0" w:line="312" w:lineRule="auto"/>
        <w:ind w:firstLine="272"/>
        <w:rPr>
          <w:rFonts w:ascii="Arial" w:hAnsi="Arial" w:cs="Arial"/>
          <w:spacing w:val="0"/>
          <w:sz w:val="22"/>
          <w:szCs w:val="22"/>
        </w:rPr>
      </w:pPr>
      <w:r w:rsidRPr="00475B29">
        <w:rPr>
          <w:rFonts w:ascii="Arial" w:hAnsi="Arial" w:cs="Arial"/>
          <w:spacing w:val="0"/>
          <w:sz w:val="22"/>
          <w:szCs w:val="22"/>
        </w:rPr>
        <w:t>Classe II</w:t>
      </w:r>
      <w:r w:rsidR="00C7060C" w:rsidRPr="00475B29">
        <w:rPr>
          <w:rFonts w:ascii="Arial" w:hAnsi="Arial" w:cs="Arial"/>
          <w:spacing w:val="0"/>
          <w:sz w:val="22"/>
          <w:szCs w:val="22"/>
        </w:rPr>
        <w:t>B – alvenarias, pisos, concreto</w:t>
      </w:r>
      <w:r w:rsidR="00DA798D" w:rsidRPr="00475B29">
        <w:rPr>
          <w:rFonts w:ascii="Arial" w:hAnsi="Arial" w:cs="Arial"/>
          <w:spacing w:val="0"/>
          <w:sz w:val="22"/>
          <w:szCs w:val="22"/>
        </w:rPr>
        <w:t xml:space="preserve">, vidro, ferro e aço. </w:t>
      </w:r>
    </w:p>
    <w:p w14:paraId="2A1B1051" w14:textId="77777777" w:rsidR="00B876D3" w:rsidRPr="00475B29" w:rsidRDefault="00DA798D" w:rsidP="00B876D3">
      <w:pPr>
        <w:spacing w:after="0" w:line="360" w:lineRule="auto"/>
        <w:ind w:firstLine="851"/>
        <w:jc w:val="both"/>
        <w:rPr>
          <w:rFonts w:ascii="Arial" w:hAnsi="Arial" w:cs="Arial"/>
        </w:rPr>
      </w:pPr>
      <w:r w:rsidRPr="00475B29">
        <w:rPr>
          <w:rFonts w:ascii="Arial" w:hAnsi="Arial" w:cs="Arial"/>
        </w:rPr>
        <w:t xml:space="preserve">Os resíduos gerados terão </w:t>
      </w:r>
      <w:r w:rsidR="003941B1" w:rsidRPr="00475B29">
        <w:rPr>
          <w:rFonts w:ascii="Arial" w:hAnsi="Arial" w:cs="Arial"/>
        </w:rPr>
        <w:t>destinação adequada</w:t>
      </w:r>
      <w:r w:rsidR="0048462F" w:rsidRPr="00475B29">
        <w:rPr>
          <w:rFonts w:ascii="Arial" w:hAnsi="Arial" w:cs="Arial"/>
        </w:rPr>
        <w:t xml:space="preserve"> atendendo à legislação vigente.</w:t>
      </w:r>
      <w:r w:rsidRPr="00475B29">
        <w:rPr>
          <w:rFonts w:ascii="Arial" w:hAnsi="Arial" w:cs="Arial"/>
        </w:rPr>
        <w:t xml:space="preserve"> Estas ações estão alinhadas aos princípios da Política do Sistema de Gestão Ambiental da EMAP principalmente no que diz respeito à prevenção à poluição e práticas socioambientais positivas.</w:t>
      </w:r>
    </w:p>
    <w:p w14:paraId="6B4DB00A" w14:textId="77777777" w:rsidR="00F04F99" w:rsidRPr="00475B29" w:rsidRDefault="00F04F99" w:rsidP="00B876D3">
      <w:pPr>
        <w:spacing w:after="0" w:line="360" w:lineRule="auto"/>
        <w:ind w:firstLine="851"/>
        <w:jc w:val="both"/>
        <w:rPr>
          <w:rFonts w:ascii="Arial" w:hAnsi="Arial" w:cs="Arial"/>
        </w:rPr>
      </w:pPr>
    </w:p>
    <w:p w14:paraId="1E676DD0" w14:textId="77777777" w:rsidR="00B876D3" w:rsidRPr="00475B29" w:rsidRDefault="00DA798D" w:rsidP="00B876D3">
      <w:pPr>
        <w:spacing w:after="0" w:line="360" w:lineRule="auto"/>
        <w:ind w:firstLine="851"/>
        <w:jc w:val="both"/>
        <w:rPr>
          <w:rFonts w:ascii="Arial" w:hAnsi="Arial" w:cs="Arial"/>
        </w:rPr>
      </w:pPr>
      <w:r w:rsidRPr="00475B29">
        <w:rPr>
          <w:rFonts w:ascii="Arial" w:hAnsi="Arial" w:cs="Arial"/>
          <w:b/>
        </w:rPr>
        <w:t>Impactos sociais:</w:t>
      </w:r>
    </w:p>
    <w:p w14:paraId="00EC99E9" w14:textId="77777777" w:rsidR="00B876D3" w:rsidRPr="00475B29" w:rsidRDefault="00303ED6" w:rsidP="007A0BF6">
      <w:pPr>
        <w:spacing w:after="0" w:line="360" w:lineRule="auto"/>
        <w:ind w:firstLine="851"/>
        <w:jc w:val="both"/>
        <w:rPr>
          <w:rFonts w:ascii="Arial" w:hAnsi="Arial" w:cs="Arial"/>
        </w:rPr>
      </w:pPr>
      <w:r w:rsidRPr="00475B29">
        <w:rPr>
          <w:rFonts w:ascii="Arial" w:hAnsi="Arial" w:cs="Arial"/>
        </w:rPr>
        <w:t>Não haverá impacto negativo para vizinhança (socioambiental), uma vez que o projeto em questão será realizado totalmente dentro da área de administração da EMAP, além de já haver previsto, no projeto, a destinação sustentável dos resíduos gerados. Por outro lado, é previsto um impacto socialmente positivo: a geração de novos empregos.</w:t>
      </w:r>
    </w:p>
    <w:p w14:paraId="0FD92EDA" w14:textId="77777777" w:rsidR="00F04F99" w:rsidRPr="00475B29" w:rsidRDefault="00F04F99" w:rsidP="007A0BF6">
      <w:pPr>
        <w:spacing w:after="0" w:line="360" w:lineRule="auto"/>
        <w:ind w:firstLine="851"/>
        <w:jc w:val="both"/>
        <w:rPr>
          <w:rFonts w:ascii="Arial" w:hAnsi="Arial" w:cs="Arial"/>
        </w:rPr>
      </w:pPr>
    </w:p>
    <w:p w14:paraId="19E7254F" w14:textId="77777777" w:rsidR="00303ED6" w:rsidRPr="00475B29" w:rsidRDefault="00303ED6" w:rsidP="007A0BF6">
      <w:pPr>
        <w:spacing w:after="0" w:line="360" w:lineRule="auto"/>
        <w:ind w:firstLine="851"/>
        <w:jc w:val="both"/>
        <w:rPr>
          <w:rFonts w:ascii="Arial" w:hAnsi="Arial" w:cs="Arial"/>
        </w:rPr>
      </w:pPr>
      <w:r w:rsidRPr="00475B29">
        <w:rPr>
          <w:rFonts w:ascii="Arial" w:hAnsi="Arial" w:cs="Arial"/>
          <w:b/>
        </w:rPr>
        <w:t>Impactos para a imagem da EMAP:</w:t>
      </w:r>
    </w:p>
    <w:p w14:paraId="538F0AF2" w14:textId="77777777" w:rsidR="00303ED6" w:rsidRPr="00475B29" w:rsidRDefault="00303ED6" w:rsidP="007A0BF6">
      <w:pPr>
        <w:spacing w:after="0" w:line="360" w:lineRule="auto"/>
        <w:ind w:firstLine="851"/>
        <w:jc w:val="both"/>
        <w:rPr>
          <w:rFonts w:ascii="Arial" w:hAnsi="Arial" w:cs="Arial"/>
        </w:rPr>
      </w:pPr>
      <w:r w:rsidRPr="00475B29">
        <w:rPr>
          <w:rFonts w:ascii="Arial" w:hAnsi="Arial" w:cs="Arial"/>
        </w:rPr>
        <w:t xml:space="preserve">A EMAP, com a execução desse serviço estará atuando para garantir a expansão do Porto do Itaqui, projetando o aumento da movimentação </w:t>
      </w:r>
      <w:r w:rsidR="00B876D3" w:rsidRPr="00475B29">
        <w:rPr>
          <w:rFonts w:ascii="Arial" w:hAnsi="Arial" w:cs="Arial"/>
        </w:rPr>
        <w:t>de cargas e de pessoas</w:t>
      </w:r>
      <w:r w:rsidRPr="00475B29">
        <w:rPr>
          <w:rFonts w:ascii="Arial" w:hAnsi="Arial" w:cs="Arial"/>
        </w:rPr>
        <w:t xml:space="preserve">. Dessa </w:t>
      </w:r>
      <w:r w:rsidRPr="00475B29">
        <w:rPr>
          <w:rFonts w:ascii="Arial" w:hAnsi="Arial" w:cs="Arial"/>
        </w:rPr>
        <w:lastRenderedPageBreak/>
        <w:t>forma, o projeto contribuirá para a afirmação da imagem da EMAP com sua política de gestão empreendedora e sustentável focada no potencial humano e na valorização das práticas de desenvolvimento econômico, ambiental e social.</w:t>
      </w:r>
    </w:p>
    <w:p w14:paraId="31A3D3CC" w14:textId="77777777" w:rsidR="00303ED6" w:rsidRDefault="00303ED6" w:rsidP="007A0BF6">
      <w:pPr>
        <w:spacing w:after="0" w:line="360" w:lineRule="auto"/>
        <w:ind w:firstLine="851"/>
        <w:jc w:val="both"/>
        <w:rPr>
          <w:rFonts w:ascii="Arial" w:hAnsi="Arial" w:cs="Arial"/>
          <w:sz w:val="24"/>
          <w:szCs w:val="24"/>
        </w:rPr>
      </w:pPr>
    </w:p>
    <w:p w14:paraId="75010E3A" w14:textId="77777777" w:rsidR="00A425BB" w:rsidRDefault="00A425BB" w:rsidP="007A0BF6">
      <w:pPr>
        <w:spacing w:after="0" w:line="360" w:lineRule="auto"/>
        <w:ind w:firstLine="851"/>
        <w:jc w:val="both"/>
        <w:rPr>
          <w:rFonts w:ascii="Arial" w:hAnsi="Arial" w:cs="Arial"/>
          <w:sz w:val="24"/>
          <w:szCs w:val="24"/>
        </w:rPr>
      </w:pPr>
    </w:p>
    <w:p w14:paraId="448BAE19" w14:textId="77777777" w:rsidR="00303ED6" w:rsidRPr="00303ED6" w:rsidRDefault="00303ED6" w:rsidP="00303ED6">
      <w:pPr>
        <w:spacing w:after="0" w:line="360" w:lineRule="auto"/>
        <w:jc w:val="both"/>
        <w:rPr>
          <w:rFonts w:ascii="Arial" w:hAnsi="Arial" w:cs="Arial"/>
          <w:sz w:val="24"/>
          <w:szCs w:val="24"/>
        </w:rPr>
      </w:pPr>
      <w:r w:rsidRPr="008A4851">
        <w:rPr>
          <w:rFonts w:ascii="Arial" w:hAnsi="Arial" w:cs="Arial"/>
          <w:noProof/>
          <w:sz w:val="24"/>
          <w:szCs w:val="24"/>
        </w:rPr>
        <mc:AlternateContent>
          <mc:Choice Requires="wps">
            <w:drawing>
              <wp:inline distT="0" distB="0" distL="0" distR="0" wp14:anchorId="3F37A775" wp14:editId="55201210">
                <wp:extent cx="5760085" cy="311150"/>
                <wp:effectExtent l="38100" t="57150" r="50165" b="50800"/>
                <wp:docPr id="2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2BC232A" w14:textId="77777777" w:rsidR="00F0764D" w:rsidRPr="007408A5" w:rsidRDefault="00F0764D" w:rsidP="00D33300">
                            <w:pPr>
                              <w:pStyle w:val="Ttulo1"/>
                              <w:numPr>
                                <w:ilvl w:val="0"/>
                                <w:numId w:val="2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MATRIZ DE RISCO</w:t>
                            </w:r>
                          </w:p>
                        </w:txbxContent>
                      </wps:txbx>
                      <wps:bodyPr rot="0" vert="horz" wrap="square" lIns="91440" tIns="45720" rIns="91440" bIns="45720" anchor="t" anchorCtr="0">
                        <a:noAutofit/>
                      </wps:bodyPr>
                    </wps:wsp>
                  </a:graphicData>
                </a:graphic>
              </wp:inline>
            </w:drawing>
          </mc:Choice>
          <mc:Fallback>
            <w:pict>
              <v:shape w14:anchorId="3F37A775" id="_x0000_s1030"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FEd2qUCAAA9BQAADgAAAAAAAAAAAAAAAAAuAgAA&#10;ZHJzL2Uyb0RvYy54bWxQSwECLQAUAAYACAAAACEAkUZ9M9oAAAAEAQAADwAAAAAAAAAAAAAAAAD/&#10;BAAAZHJzL2Rvd25yZXYueG1sUEsFBgAAAAAEAAQA8wAAAAYGAAAAAA==&#10;" fillcolor="#1f497d [3215]" stroked="f" strokeweight="1.5pt">
                <v:textbox>
                  <w:txbxContent>
                    <w:p w14:paraId="42BC232A" w14:textId="77777777" w:rsidR="00F0764D" w:rsidRPr="007408A5" w:rsidRDefault="00F0764D" w:rsidP="00D33300">
                      <w:pPr>
                        <w:pStyle w:val="Ttulo1"/>
                        <w:numPr>
                          <w:ilvl w:val="0"/>
                          <w:numId w:val="2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MATRIZ DE RISCO</w:t>
                      </w:r>
                    </w:p>
                  </w:txbxContent>
                </v:textbox>
                <w10:anchorlock/>
              </v:shape>
            </w:pict>
          </mc:Fallback>
        </mc:AlternateContent>
      </w:r>
    </w:p>
    <w:p w14:paraId="3DA2C5A1" w14:textId="77777777" w:rsidR="00303ED6" w:rsidRPr="00475B29" w:rsidRDefault="00303ED6" w:rsidP="00303ED6">
      <w:pPr>
        <w:widowControl w:val="0"/>
        <w:overflowPunct w:val="0"/>
        <w:autoSpaceDE w:val="0"/>
        <w:autoSpaceDN w:val="0"/>
        <w:adjustRightInd w:val="0"/>
        <w:spacing w:after="0" w:line="360" w:lineRule="auto"/>
        <w:ind w:firstLine="851"/>
        <w:jc w:val="both"/>
        <w:rPr>
          <w:rFonts w:ascii="Arial" w:hAnsi="Arial" w:cs="Arial"/>
          <w:color w:val="000000" w:themeColor="text1"/>
        </w:rPr>
      </w:pPr>
      <w:r w:rsidRPr="00475B29">
        <w:rPr>
          <w:rFonts w:ascii="Arial" w:hAnsi="Arial" w:cs="Arial"/>
          <w:color w:val="000000" w:themeColor="text1"/>
        </w:rPr>
        <w:t>O inciso X, do Art. 42, da Lei 13.303/2016, conceitua Matriz de Riscos como:</w:t>
      </w:r>
    </w:p>
    <w:p w14:paraId="28849572" w14:textId="77777777" w:rsidR="00303ED6" w:rsidRPr="00475B29" w:rsidRDefault="00303ED6" w:rsidP="00303ED6">
      <w:pPr>
        <w:widowControl w:val="0"/>
        <w:overflowPunct w:val="0"/>
        <w:autoSpaceDE w:val="0"/>
        <w:autoSpaceDN w:val="0"/>
        <w:adjustRightInd w:val="0"/>
        <w:spacing w:after="0" w:line="240" w:lineRule="auto"/>
        <w:ind w:left="1418"/>
        <w:jc w:val="both"/>
        <w:rPr>
          <w:rFonts w:ascii="Arial" w:hAnsi="Arial" w:cs="Arial"/>
          <w:color w:val="000000" w:themeColor="text1"/>
        </w:rPr>
      </w:pPr>
    </w:p>
    <w:p w14:paraId="3F90CD11" w14:textId="27F30D61" w:rsidR="00303ED6" w:rsidRPr="00475B29" w:rsidRDefault="00303ED6" w:rsidP="00AB621B">
      <w:pPr>
        <w:widowControl w:val="0"/>
        <w:overflowPunct w:val="0"/>
        <w:autoSpaceDE w:val="0"/>
        <w:autoSpaceDN w:val="0"/>
        <w:adjustRightInd w:val="0"/>
        <w:spacing w:after="0" w:line="240" w:lineRule="auto"/>
        <w:ind w:left="1418"/>
        <w:jc w:val="both"/>
        <w:rPr>
          <w:rFonts w:ascii="Arial" w:hAnsi="Arial" w:cs="Arial"/>
          <w:color w:val="000000" w:themeColor="text1"/>
        </w:rPr>
      </w:pPr>
      <w:r w:rsidRPr="00475B29">
        <w:rPr>
          <w:rFonts w:ascii="Arial" w:hAnsi="Arial" w:cs="Arial"/>
          <w:color w:val="000000" w:themeColor="text1"/>
        </w:rPr>
        <w:t>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3117DF9E" w14:textId="77777777" w:rsidR="00303ED6" w:rsidRPr="00475B29" w:rsidRDefault="00303ED6" w:rsidP="00303ED6">
      <w:pPr>
        <w:widowControl w:val="0"/>
        <w:overflowPunct w:val="0"/>
        <w:autoSpaceDE w:val="0"/>
        <w:autoSpaceDN w:val="0"/>
        <w:adjustRightInd w:val="0"/>
        <w:spacing w:after="0" w:line="240" w:lineRule="auto"/>
        <w:ind w:left="1418"/>
        <w:jc w:val="both"/>
        <w:rPr>
          <w:rFonts w:ascii="Arial" w:hAnsi="Arial" w:cs="Arial"/>
          <w:color w:val="000000" w:themeColor="text1"/>
        </w:rPr>
      </w:pPr>
      <w:r w:rsidRPr="00475B29">
        <w:rPr>
          <w:rFonts w:ascii="Arial" w:hAnsi="Arial" w:cs="Arial"/>
          <w:color w:val="000000" w:themeColor="text1"/>
        </w:rPr>
        <w:t>a) listagem de possíveis eventos supervenientes à assinatura do contrato, impactantes no equilíbrio econômico-financeiro da avença, e previsão de eventual necessidade de prolação de termo aditivo quando de sua ocorrência;</w:t>
      </w:r>
    </w:p>
    <w:p w14:paraId="7BEA788D" w14:textId="77777777" w:rsidR="00303ED6" w:rsidRPr="00475B29" w:rsidRDefault="00303ED6" w:rsidP="00303ED6">
      <w:pPr>
        <w:widowControl w:val="0"/>
        <w:overflowPunct w:val="0"/>
        <w:autoSpaceDE w:val="0"/>
        <w:autoSpaceDN w:val="0"/>
        <w:adjustRightInd w:val="0"/>
        <w:spacing w:after="0" w:line="240" w:lineRule="auto"/>
        <w:ind w:left="1418"/>
        <w:jc w:val="both"/>
        <w:rPr>
          <w:rFonts w:ascii="Arial" w:hAnsi="Arial" w:cs="Arial"/>
          <w:color w:val="000000" w:themeColor="text1"/>
        </w:rPr>
      </w:pPr>
      <w:r w:rsidRPr="00475B29">
        <w:rPr>
          <w:rFonts w:ascii="Arial" w:hAnsi="Arial" w:cs="Arial"/>
          <w:color w:val="000000" w:themeColor="text1"/>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6D1FB65A" w14:textId="77777777" w:rsidR="00303ED6" w:rsidRPr="00475B29" w:rsidRDefault="00303ED6" w:rsidP="00303ED6">
      <w:pPr>
        <w:widowControl w:val="0"/>
        <w:overflowPunct w:val="0"/>
        <w:autoSpaceDE w:val="0"/>
        <w:autoSpaceDN w:val="0"/>
        <w:adjustRightInd w:val="0"/>
        <w:spacing w:after="0" w:line="240" w:lineRule="auto"/>
        <w:ind w:left="1418"/>
        <w:jc w:val="both"/>
        <w:rPr>
          <w:rFonts w:ascii="Arial" w:hAnsi="Arial" w:cs="Arial"/>
          <w:color w:val="000000" w:themeColor="text1"/>
        </w:rPr>
      </w:pPr>
      <w:r w:rsidRPr="00475B29">
        <w:rPr>
          <w:rFonts w:ascii="Arial" w:hAnsi="Arial" w:cs="Arial"/>
          <w:color w:val="000000" w:themeColor="text1"/>
        </w:rPr>
        <w:t>c) 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no projeto básico da licitação.</w:t>
      </w:r>
    </w:p>
    <w:p w14:paraId="74A381B8" w14:textId="77777777" w:rsidR="00303ED6" w:rsidRPr="00475B29" w:rsidRDefault="00303ED6" w:rsidP="00303ED6">
      <w:pPr>
        <w:widowControl w:val="0"/>
        <w:overflowPunct w:val="0"/>
        <w:autoSpaceDE w:val="0"/>
        <w:autoSpaceDN w:val="0"/>
        <w:adjustRightInd w:val="0"/>
        <w:spacing w:after="0" w:line="240" w:lineRule="auto"/>
        <w:ind w:left="2268" w:firstLine="709"/>
        <w:jc w:val="both"/>
        <w:rPr>
          <w:rFonts w:ascii="Arial" w:hAnsi="Arial" w:cs="Arial"/>
          <w:color w:val="000000" w:themeColor="text1"/>
        </w:rPr>
      </w:pPr>
    </w:p>
    <w:p w14:paraId="3FB466C1" w14:textId="77777777" w:rsidR="00303ED6" w:rsidRPr="00475B29" w:rsidRDefault="00303ED6" w:rsidP="00303ED6">
      <w:pPr>
        <w:widowControl w:val="0"/>
        <w:overflowPunct w:val="0"/>
        <w:autoSpaceDE w:val="0"/>
        <w:autoSpaceDN w:val="0"/>
        <w:adjustRightInd w:val="0"/>
        <w:spacing w:after="0" w:line="360" w:lineRule="auto"/>
        <w:ind w:firstLine="709"/>
        <w:jc w:val="both"/>
        <w:rPr>
          <w:rFonts w:ascii="Arial" w:hAnsi="Arial" w:cs="Arial"/>
        </w:rPr>
      </w:pPr>
    </w:p>
    <w:p w14:paraId="06D6DE25" w14:textId="77777777" w:rsidR="00303ED6" w:rsidRPr="00475B29" w:rsidRDefault="00303ED6" w:rsidP="007A0BF6">
      <w:pPr>
        <w:widowControl w:val="0"/>
        <w:overflowPunct w:val="0"/>
        <w:autoSpaceDE w:val="0"/>
        <w:autoSpaceDN w:val="0"/>
        <w:adjustRightInd w:val="0"/>
        <w:spacing w:after="0" w:line="360" w:lineRule="auto"/>
        <w:ind w:firstLine="851"/>
        <w:jc w:val="both"/>
        <w:rPr>
          <w:rFonts w:ascii="Arial" w:hAnsi="Arial" w:cs="Arial"/>
        </w:rPr>
      </w:pPr>
      <w:r w:rsidRPr="00475B29">
        <w:rPr>
          <w:rFonts w:ascii="Arial" w:hAnsi="Arial" w:cs="Arial"/>
        </w:rPr>
        <w:t xml:space="preserve">Desta forma a Matriz de Risco elaborada, conforme </w:t>
      </w:r>
      <w:r w:rsidR="00560D2D" w:rsidRPr="00475B29">
        <w:rPr>
          <w:rFonts w:ascii="Arial" w:hAnsi="Arial" w:cs="Arial"/>
        </w:rPr>
        <w:t>ANEXO</w:t>
      </w:r>
      <w:r w:rsidRPr="00475B29">
        <w:rPr>
          <w:rFonts w:ascii="Arial" w:hAnsi="Arial" w:cs="Arial"/>
        </w:rPr>
        <w:t xml:space="preserve">, no qual não foram imputados à Contratada nenhum evento de risco que gerasse taxa adicional a esta contratação. No entanto, observa-se que diversos Riscos podem ocasionar “atrasos no investimento da EMAP” e para os casos em que tenham sido imputadas sobre responsabilidade da CONTRATADA são cabíveis de Sanções Administrativas conforme item </w:t>
      </w:r>
      <w:r w:rsidR="00CF2D7F" w:rsidRPr="00475B29">
        <w:rPr>
          <w:rFonts w:ascii="Arial" w:hAnsi="Arial" w:cs="Arial"/>
        </w:rPr>
        <w:t>13</w:t>
      </w:r>
      <w:r w:rsidRPr="00475B29">
        <w:rPr>
          <w:rFonts w:ascii="Arial" w:hAnsi="Arial" w:cs="Arial"/>
        </w:rPr>
        <w:t xml:space="preserve"> deste termo de Referência.</w:t>
      </w:r>
    </w:p>
    <w:p w14:paraId="7C14F7B9" w14:textId="77777777" w:rsidR="00303ED6" w:rsidRDefault="00303ED6" w:rsidP="007A0BF6">
      <w:pPr>
        <w:widowControl w:val="0"/>
        <w:overflowPunct w:val="0"/>
        <w:autoSpaceDE w:val="0"/>
        <w:autoSpaceDN w:val="0"/>
        <w:adjustRightInd w:val="0"/>
        <w:spacing w:after="0" w:line="360" w:lineRule="auto"/>
        <w:ind w:firstLine="851"/>
        <w:jc w:val="both"/>
        <w:rPr>
          <w:rFonts w:ascii="Arial" w:hAnsi="Arial" w:cs="Arial"/>
        </w:rPr>
      </w:pPr>
      <w:r w:rsidRPr="00475B29">
        <w:rPr>
          <w:rFonts w:ascii="Arial" w:hAnsi="Arial" w:cs="Arial"/>
        </w:rPr>
        <w:t xml:space="preserve">No </w:t>
      </w:r>
      <w:r w:rsidRPr="00475B29">
        <w:rPr>
          <w:rFonts w:ascii="Arial" w:hAnsi="Arial" w:cs="Arial"/>
          <w:color w:val="000000"/>
        </w:rPr>
        <w:t xml:space="preserve">§ 8º do </w:t>
      </w:r>
      <w:r w:rsidRPr="00475B29">
        <w:rPr>
          <w:rFonts w:ascii="Arial" w:hAnsi="Arial" w:cs="Arial"/>
        </w:rPr>
        <w:t>Art. 81 da lei 13.303/2016, informa que “é vedada a celebração de aditivos decorrentes de eventos supervenientes alocados, na matriz de riscos, como de responsabilidade da Contratada” e cuja coluna de “Item Superveniente impactantes no equilíbrio econômico-financeiro” esteja classificada como “Não”.</w:t>
      </w:r>
    </w:p>
    <w:p w14:paraId="101744B7" w14:textId="28882D8A" w:rsidR="00582CCB" w:rsidRDefault="00FE5E43" w:rsidP="007A0BF6">
      <w:pPr>
        <w:widowControl w:val="0"/>
        <w:overflowPunct w:val="0"/>
        <w:autoSpaceDE w:val="0"/>
        <w:autoSpaceDN w:val="0"/>
        <w:adjustRightInd w:val="0"/>
        <w:spacing w:after="0" w:line="360" w:lineRule="auto"/>
        <w:ind w:firstLine="851"/>
        <w:jc w:val="both"/>
        <w:rPr>
          <w:rFonts w:ascii="Arial" w:hAnsi="Arial" w:cs="Arial"/>
        </w:rPr>
      </w:pPr>
      <w:r>
        <w:rPr>
          <w:rFonts w:ascii="Arial" w:hAnsi="Arial" w:cs="Arial"/>
        </w:rPr>
        <w:t>Em conformidade ás</w:t>
      </w:r>
      <w:r w:rsidR="00582CCB">
        <w:rPr>
          <w:rFonts w:ascii="Arial" w:hAnsi="Arial" w:cs="Arial"/>
        </w:rPr>
        <w:t xml:space="preserve"> alínea</w:t>
      </w:r>
      <w:r>
        <w:rPr>
          <w:rFonts w:ascii="Arial" w:hAnsi="Arial" w:cs="Arial"/>
        </w:rPr>
        <w:t>s</w:t>
      </w:r>
      <w:r w:rsidR="00582CCB">
        <w:rPr>
          <w:rFonts w:ascii="Arial" w:hAnsi="Arial" w:cs="Arial"/>
        </w:rPr>
        <w:t xml:space="preserve"> b) e c), inciso X, A</w:t>
      </w:r>
      <w:r>
        <w:rPr>
          <w:rFonts w:ascii="Arial" w:hAnsi="Arial" w:cs="Arial"/>
        </w:rPr>
        <w:t xml:space="preserve">rt.42 da lei 13.303/2016, a tabela 1 a seguir estabelece </w:t>
      </w:r>
      <w:r>
        <w:rPr>
          <w:rFonts w:ascii="Arial" w:hAnsi="Arial" w:cs="Arial"/>
          <w:color w:val="000000"/>
        </w:rPr>
        <w:t>frações do objeto </w:t>
      </w:r>
      <w:r>
        <w:rPr>
          <w:rFonts w:ascii="Arial" w:hAnsi="Arial" w:cs="Arial"/>
        </w:rPr>
        <w:t xml:space="preserve">do empreendimento em que a </w:t>
      </w:r>
      <w:r>
        <w:rPr>
          <w:rFonts w:ascii="Arial" w:hAnsi="Arial" w:cs="Arial"/>
          <w:color w:val="000000"/>
        </w:rPr>
        <w:t>haverá liberdade ou não haverá liberdade das contratadas para inovar em soluções metodológicas ou tecnológicas.</w:t>
      </w:r>
    </w:p>
    <w:p w14:paraId="6FBD18A1" w14:textId="77777777" w:rsidR="000E00D0" w:rsidRPr="00FE5E43" w:rsidRDefault="00FE5E43" w:rsidP="00FE5E43">
      <w:pPr>
        <w:pStyle w:val="artigo"/>
        <w:rPr>
          <w:rFonts w:ascii="Arial" w:hAnsi="Arial" w:cs="Arial"/>
          <w:color w:val="000000"/>
        </w:rPr>
      </w:pPr>
      <w:r>
        <w:rPr>
          <w:rFonts w:ascii="Arial" w:hAnsi="Arial" w:cs="Arial"/>
          <w:i/>
          <w:color w:val="000000"/>
        </w:rPr>
        <w:lastRenderedPageBreak/>
        <w:tab/>
      </w:r>
    </w:p>
    <w:tbl>
      <w:tblPr>
        <w:tblW w:w="8360" w:type="dxa"/>
        <w:tblInd w:w="421" w:type="dxa"/>
        <w:tblCellMar>
          <w:left w:w="70" w:type="dxa"/>
          <w:right w:w="70" w:type="dxa"/>
        </w:tblCellMar>
        <w:tblLook w:val="04A0" w:firstRow="1" w:lastRow="0" w:firstColumn="1" w:lastColumn="0" w:noHBand="0" w:noVBand="1"/>
      </w:tblPr>
      <w:tblGrid>
        <w:gridCol w:w="1100"/>
        <w:gridCol w:w="4720"/>
        <w:gridCol w:w="1200"/>
        <w:gridCol w:w="1340"/>
      </w:tblGrid>
      <w:tr w:rsidR="000E00D0" w:rsidRPr="000E00D0" w14:paraId="389F4F88" w14:textId="77777777" w:rsidTr="000E00D0">
        <w:trPr>
          <w:trHeight w:val="300"/>
        </w:trPr>
        <w:tc>
          <w:tcPr>
            <w:tcW w:w="8360" w:type="dxa"/>
            <w:gridSpan w:val="4"/>
            <w:tcBorders>
              <w:top w:val="single" w:sz="4" w:space="0" w:color="auto"/>
              <w:left w:val="single" w:sz="4" w:space="0" w:color="auto"/>
              <w:bottom w:val="single" w:sz="4" w:space="0" w:color="auto"/>
              <w:right w:val="single" w:sz="4" w:space="0" w:color="auto"/>
            </w:tcBorders>
            <w:shd w:val="clear" w:color="000000" w:fill="FFFFFF"/>
            <w:vAlign w:val="bottom"/>
            <w:hideMark/>
          </w:tcPr>
          <w:p w14:paraId="4466D8FE" w14:textId="77777777" w:rsidR="000E00D0" w:rsidRPr="000E00D0" w:rsidRDefault="000E00D0" w:rsidP="000E00D0">
            <w:pPr>
              <w:spacing w:after="0" w:line="240" w:lineRule="auto"/>
              <w:jc w:val="center"/>
              <w:rPr>
                <w:rFonts w:ascii="Arial" w:hAnsi="Arial" w:cs="Arial"/>
                <w:b/>
                <w:bCs/>
              </w:rPr>
            </w:pPr>
            <w:r w:rsidRPr="000E00D0">
              <w:rPr>
                <w:rFonts w:ascii="Arial" w:hAnsi="Arial" w:cs="Arial"/>
                <w:b/>
                <w:bCs/>
              </w:rPr>
              <w:t>Permissão para Inovação</w:t>
            </w:r>
          </w:p>
        </w:tc>
      </w:tr>
      <w:tr w:rsidR="000E00D0" w:rsidRPr="000E00D0" w14:paraId="3E9C4521" w14:textId="77777777" w:rsidTr="000E00D0">
        <w:trPr>
          <w:trHeight w:val="405"/>
        </w:trPr>
        <w:tc>
          <w:tcPr>
            <w:tcW w:w="1100" w:type="dxa"/>
            <w:tcBorders>
              <w:top w:val="single" w:sz="4" w:space="0" w:color="auto"/>
              <w:left w:val="single" w:sz="4" w:space="0" w:color="auto"/>
              <w:bottom w:val="single" w:sz="4" w:space="0" w:color="auto"/>
              <w:right w:val="single" w:sz="4" w:space="0" w:color="auto"/>
            </w:tcBorders>
            <w:shd w:val="clear" w:color="000000" w:fill="FFFFFF"/>
            <w:hideMark/>
          </w:tcPr>
          <w:p w14:paraId="52BAE447" w14:textId="77777777" w:rsidR="000E00D0" w:rsidRPr="000E00D0" w:rsidRDefault="000E00D0" w:rsidP="000E00D0">
            <w:pPr>
              <w:spacing w:after="0" w:line="240" w:lineRule="auto"/>
              <w:rPr>
                <w:rFonts w:ascii="Arial" w:hAnsi="Arial" w:cs="Arial"/>
                <w:b/>
                <w:bCs/>
              </w:rPr>
            </w:pPr>
            <w:r w:rsidRPr="000E00D0">
              <w:rPr>
                <w:rFonts w:ascii="Arial" w:hAnsi="Arial" w:cs="Arial"/>
                <w:b/>
                <w:bCs/>
              </w:rPr>
              <w:t>Item</w:t>
            </w:r>
          </w:p>
        </w:tc>
        <w:tc>
          <w:tcPr>
            <w:tcW w:w="4720" w:type="dxa"/>
            <w:tcBorders>
              <w:top w:val="single" w:sz="4" w:space="0" w:color="auto"/>
              <w:left w:val="nil"/>
              <w:bottom w:val="single" w:sz="4" w:space="0" w:color="auto"/>
              <w:right w:val="single" w:sz="4" w:space="0" w:color="auto"/>
            </w:tcBorders>
            <w:shd w:val="clear" w:color="000000" w:fill="FFFFFF"/>
            <w:hideMark/>
          </w:tcPr>
          <w:p w14:paraId="66D469C2" w14:textId="77777777" w:rsidR="000E00D0" w:rsidRPr="000E00D0" w:rsidRDefault="000E00D0" w:rsidP="000E00D0">
            <w:pPr>
              <w:spacing w:after="0" w:line="240" w:lineRule="auto"/>
              <w:jc w:val="center"/>
              <w:rPr>
                <w:rFonts w:ascii="Arial" w:hAnsi="Arial" w:cs="Arial"/>
                <w:b/>
                <w:bCs/>
              </w:rPr>
            </w:pPr>
            <w:r w:rsidRPr="000E00D0">
              <w:rPr>
                <w:rFonts w:ascii="Arial" w:hAnsi="Arial" w:cs="Arial"/>
                <w:b/>
                <w:bCs/>
              </w:rPr>
              <w:t>Descrição</w:t>
            </w:r>
          </w:p>
        </w:tc>
        <w:tc>
          <w:tcPr>
            <w:tcW w:w="1200" w:type="dxa"/>
            <w:tcBorders>
              <w:top w:val="nil"/>
              <w:left w:val="nil"/>
              <w:bottom w:val="single" w:sz="4" w:space="0" w:color="auto"/>
              <w:right w:val="single" w:sz="4" w:space="0" w:color="auto"/>
            </w:tcBorders>
            <w:shd w:val="clear" w:color="000000" w:fill="FFFFFF"/>
            <w:hideMark/>
          </w:tcPr>
          <w:p w14:paraId="7DEA1BE1" w14:textId="77777777" w:rsidR="000E00D0" w:rsidRPr="000E00D0" w:rsidRDefault="000E00D0" w:rsidP="000E00D0">
            <w:pPr>
              <w:spacing w:after="0" w:line="240" w:lineRule="auto"/>
              <w:jc w:val="center"/>
              <w:rPr>
                <w:rFonts w:ascii="Arial" w:hAnsi="Arial" w:cs="Arial"/>
                <w:b/>
                <w:bCs/>
              </w:rPr>
            </w:pPr>
            <w:r w:rsidRPr="000E00D0">
              <w:rPr>
                <w:rFonts w:ascii="Arial" w:hAnsi="Arial" w:cs="Arial"/>
                <w:b/>
                <w:bCs/>
              </w:rPr>
              <w:t>Sim</w:t>
            </w:r>
          </w:p>
        </w:tc>
        <w:tc>
          <w:tcPr>
            <w:tcW w:w="1340" w:type="dxa"/>
            <w:tcBorders>
              <w:top w:val="nil"/>
              <w:left w:val="nil"/>
              <w:bottom w:val="single" w:sz="4" w:space="0" w:color="auto"/>
              <w:right w:val="single" w:sz="4" w:space="0" w:color="auto"/>
            </w:tcBorders>
            <w:shd w:val="clear" w:color="000000" w:fill="FFFFFF"/>
            <w:hideMark/>
          </w:tcPr>
          <w:p w14:paraId="193C6FDE" w14:textId="77777777" w:rsidR="000E00D0" w:rsidRPr="000E00D0" w:rsidRDefault="000E00D0" w:rsidP="000E00D0">
            <w:pPr>
              <w:spacing w:after="0" w:line="240" w:lineRule="auto"/>
              <w:jc w:val="center"/>
              <w:rPr>
                <w:rFonts w:ascii="Arial" w:hAnsi="Arial" w:cs="Arial"/>
                <w:b/>
                <w:bCs/>
              </w:rPr>
            </w:pPr>
            <w:r w:rsidRPr="000E00D0">
              <w:rPr>
                <w:rFonts w:ascii="Arial" w:hAnsi="Arial" w:cs="Arial"/>
                <w:b/>
                <w:bCs/>
              </w:rPr>
              <w:t>Não</w:t>
            </w:r>
          </w:p>
        </w:tc>
      </w:tr>
      <w:tr w:rsidR="000E00D0" w:rsidRPr="000E00D0" w14:paraId="2B04191E" w14:textId="77777777" w:rsidTr="000E00D0">
        <w:trPr>
          <w:trHeight w:val="480"/>
        </w:trPr>
        <w:tc>
          <w:tcPr>
            <w:tcW w:w="1100" w:type="dxa"/>
            <w:tcBorders>
              <w:top w:val="single" w:sz="4" w:space="0" w:color="auto"/>
              <w:left w:val="single" w:sz="4" w:space="0" w:color="auto"/>
              <w:bottom w:val="single" w:sz="4" w:space="0" w:color="auto"/>
              <w:right w:val="single" w:sz="4" w:space="0" w:color="auto"/>
            </w:tcBorders>
            <w:shd w:val="clear" w:color="000000" w:fill="D8ECF6"/>
            <w:hideMark/>
          </w:tcPr>
          <w:p w14:paraId="0C14E6A5"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xml:space="preserve"> 1 </w:t>
            </w:r>
          </w:p>
        </w:tc>
        <w:tc>
          <w:tcPr>
            <w:tcW w:w="4720" w:type="dxa"/>
            <w:tcBorders>
              <w:top w:val="single" w:sz="4" w:space="0" w:color="auto"/>
              <w:left w:val="nil"/>
              <w:bottom w:val="single" w:sz="4" w:space="0" w:color="auto"/>
              <w:right w:val="single" w:sz="4" w:space="0" w:color="auto"/>
            </w:tcBorders>
            <w:shd w:val="clear" w:color="000000" w:fill="D8ECF6"/>
            <w:hideMark/>
          </w:tcPr>
          <w:p w14:paraId="18E111C0"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PROJETO BÁSICO E EXECUTIVO</w:t>
            </w:r>
          </w:p>
        </w:tc>
        <w:tc>
          <w:tcPr>
            <w:tcW w:w="1200" w:type="dxa"/>
            <w:tcBorders>
              <w:top w:val="nil"/>
              <w:left w:val="nil"/>
              <w:bottom w:val="single" w:sz="4" w:space="0" w:color="auto"/>
              <w:right w:val="single" w:sz="4" w:space="0" w:color="auto"/>
            </w:tcBorders>
            <w:shd w:val="clear" w:color="000000" w:fill="D8ECF6"/>
            <w:hideMark/>
          </w:tcPr>
          <w:p w14:paraId="0D72A302"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w:t>
            </w:r>
          </w:p>
        </w:tc>
        <w:tc>
          <w:tcPr>
            <w:tcW w:w="1340" w:type="dxa"/>
            <w:tcBorders>
              <w:top w:val="nil"/>
              <w:left w:val="nil"/>
              <w:bottom w:val="single" w:sz="4" w:space="0" w:color="auto"/>
              <w:right w:val="single" w:sz="4" w:space="0" w:color="auto"/>
            </w:tcBorders>
            <w:shd w:val="clear" w:color="000000" w:fill="D8ECF6"/>
            <w:hideMark/>
          </w:tcPr>
          <w:p w14:paraId="01E4364F" w14:textId="77777777" w:rsidR="000E00D0" w:rsidRPr="000E00D0" w:rsidRDefault="000E00D0" w:rsidP="000E00D0">
            <w:pPr>
              <w:spacing w:after="0" w:line="240" w:lineRule="auto"/>
              <w:jc w:val="center"/>
              <w:rPr>
                <w:rFonts w:ascii="Arial" w:hAnsi="Arial" w:cs="Arial"/>
                <w:b/>
                <w:bCs/>
                <w:color w:val="000000"/>
                <w:sz w:val="20"/>
                <w:szCs w:val="20"/>
              </w:rPr>
            </w:pPr>
            <w:r w:rsidRPr="000E00D0">
              <w:rPr>
                <w:rFonts w:ascii="Arial" w:hAnsi="Arial" w:cs="Arial"/>
                <w:b/>
                <w:bCs/>
                <w:color w:val="000000"/>
                <w:sz w:val="20"/>
                <w:szCs w:val="20"/>
              </w:rPr>
              <w:t>X</w:t>
            </w:r>
          </w:p>
        </w:tc>
      </w:tr>
      <w:tr w:rsidR="000E00D0" w:rsidRPr="000E00D0" w14:paraId="158B9877" w14:textId="77777777" w:rsidTr="000E00D0">
        <w:trPr>
          <w:trHeight w:val="480"/>
        </w:trPr>
        <w:tc>
          <w:tcPr>
            <w:tcW w:w="1100" w:type="dxa"/>
            <w:tcBorders>
              <w:top w:val="single" w:sz="4" w:space="0" w:color="auto"/>
              <w:left w:val="single" w:sz="4" w:space="0" w:color="auto"/>
              <w:bottom w:val="single" w:sz="4" w:space="0" w:color="auto"/>
              <w:right w:val="single" w:sz="4" w:space="0" w:color="auto"/>
            </w:tcBorders>
            <w:shd w:val="clear" w:color="000000" w:fill="D8ECF6"/>
            <w:hideMark/>
          </w:tcPr>
          <w:p w14:paraId="57445204"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xml:space="preserve"> 2 </w:t>
            </w:r>
          </w:p>
        </w:tc>
        <w:tc>
          <w:tcPr>
            <w:tcW w:w="4720" w:type="dxa"/>
            <w:tcBorders>
              <w:top w:val="single" w:sz="4" w:space="0" w:color="auto"/>
              <w:left w:val="nil"/>
              <w:bottom w:val="single" w:sz="4" w:space="0" w:color="auto"/>
              <w:right w:val="single" w:sz="4" w:space="0" w:color="auto"/>
            </w:tcBorders>
            <w:shd w:val="clear" w:color="000000" w:fill="D8ECF6"/>
            <w:hideMark/>
          </w:tcPr>
          <w:p w14:paraId="730B442F"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ADMINISTRAÇÃO E CANTEIRO DE OBRAS</w:t>
            </w:r>
          </w:p>
        </w:tc>
        <w:tc>
          <w:tcPr>
            <w:tcW w:w="1200" w:type="dxa"/>
            <w:tcBorders>
              <w:top w:val="nil"/>
              <w:left w:val="nil"/>
              <w:bottom w:val="single" w:sz="4" w:space="0" w:color="auto"/>
              <w:right w:val="single" w:sz="4" w:space="0" w:color="auto"/>
            </w:tcBorders>
            <w:shd w:val="clear" w:color="000000" w:fill="D8ECF6"/>
            <w:hideMark/>
          </w:tcPr>
          <w:p w14:paraId="1243AC06" w14:textId="77777777" w:rsidR="000E00D0" w:rsidRPr="000E00D0" w:rsidRDefault="000E00D0" w:rsidP="000E00D0">
            <w:pPr>
              <w:spacing w:after="0" w:line="240" w:lineRule="auto"/>
              <w:jc w:val="center"/>
              <w:rPr>
                <w:rFonts w:ascii="Arial" w:hAnsi="Arial" w:cs="Arial"/>
                <w:b/>
                <w:bCs/>
                <w:color w:val="000000"/>
                <w:sz w:val="20"/>
                <w:szCs w:val="20"/>
              </w:rPr>
            </w:pPr>
            <w:r w:rsidRPr="000E00D0">
              <w:rPr>
                <w:rFonts w:ascii="Arial" w:hAnsi="Arial" w:cs="Arial"/>
                <w:b/>
                <w:bCs/>
                <w:color w:val="000000"/>
                <w:sz w:val="20"/>
                <w:szCs w:val="20"/>
              </w:rPr>
              <w:t>-</w:t>
            </w:r>
          </w:p>
        </w:tc>
        <w:tc>
          <w:tcPr>
            <w:tcW w:w="1340" w:type="dxa"/>
            <w:tcBorders>
              <w:top w:val="nil"/>
              <w:left w:val="nil"/>
              <w:bottom w:val="single" w:sz="4" w:space="0" w:color="auto"/>
              <w:right w:val="single" w:sz="4" w:space="0" w:color="auto"/>
            </w:tcBorders>
            <w:shd w:val="clear" w:color="000000" w:fill="D8ECF6"/>
            <w:hideMark/>
          </w:tcPr>
          <w:p w14:paraId="492B19DA" w14:textId="77777777" w:rsidR="000E00D0" w:rsidRPr="000E00D0" w:rsidRDefault="000E00D0" w:rsidP="000E00D0">
            <w:pPr>
              <w:spacing w:after="0" w:line="240" w:lineRule="auto"/>
              <w:jc w:val="center"/>
              <w:rPr>
                <w:rFonts w:ascii="Arial" w:hAnsi="Arial" w:cs="Arial"/>
                <w:b/>
                <w:bCs/>
                <w:color w:val="000000"/>
                <w:sz w:val="20"/>
                <w:szCs w:val="20"/>
              </w:rPr>
            </w:pPr>
            <w:r w:rsidRPr="000E00D0">
              <w:rPr>
                <w:rFonts w:ascii="Arial" w:hAnsi="Arial" w:cs="Arial"/>
                <w:b/>
                <w:bCs/>
                <w:color w:val="000000"/>
                <w:sz w:val="20"/>
                <w:szCs w:val="20"/>
              </w:rPr>
              <w:t>-</w:t>
            </w:r>
          </w:p>
        </w:tc>
      </w:tr>
      <w:tr w:rsidR="000E00D0" w:rsidRPr="000E00D0" w14:paraId="5F72AE73" w14:textId="77777777" w:rsidTr="000E00D0">
        <w:trPr>
          <w:trHeight w:val="480"/>
        </w:trPr>
        <w:tc>
          <w:tcPr>
            <w:tcW w:w="1100" w:type="dxa"/>
            <w:tcBorders>
              <w:top w:val="single" w:sz="4" w:space="0" w:color="auto"/>
              <w:left w:val="single" w:sz="4" w:space="0" w:color="auto"/>
              <w:bottom w:val="single" w:sz="4" w:space="0" w:color="auto"/>
              <w:right w:val="single" w:sz="4" w:space="0" w:color="auto"/>
            </w:tcBorders>
            <w:shd w:val="clear" w:color="000000" w:fill="D8ECF6"/>
            <w:hideMark/>
          </w:tcPr>
          <w:p w14:paraId="2764BFA9"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xml:space="preserve"> 2.1 </w:t>
            </w:r>
          </w:p>
        </w:tc>
        <w:tc>
          <w:tcPr>
            <w:tcW w:w="4720" w:type="dxa"/>
            <w:tcBorders>
              <w:top w:val="single" w:sz="4" w:space="0" w:color="auto"/>
              <w:left w:val="nil"/>
              <w:bottom w:val="single" w:sz="4" w:space="0" w:color="auto"/>
              <w:right w:val="single" w:sz="4" w:space="0" w:color="auto"/>
            </w:tcBorders>
            <w:shd w:val="clear" w:color="000000" w:fill="D8ECF6"/>
            <w:hideMark/>
          </w:tcPr>
          <w:p w14:paraId="5F19733C"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ADMINISTRAÇÃO DE OBRA</w:t>
            </w:r>
          </w:p>
        </w:tc>
        <w:tc>
          <w:tcPr>
            <w:tcW w:w="1200" w:type="dxa"/>
            <w:tcBorders>
              <w:top w:val="nil"/>
              <w:left w:val="nil"/>
              <w:bottom w:val="single" w:sz="4" w:space="0" w:color="auto"/>
              <w:right w:val="single" w:sz="4" w:space="0" w:color="auto"/>
            </w:tcBorders>
            <w:shd w:val="clear" w:color="000000" w:fill="D8ECF6"/>
            <w:hideMark/>
          </w:tcPr>
          <w:p w14:paraId="6E66B184" w14:textId="77777777" w:rsidR="000E00D0" w:rsidRPr="000E00D0" w:rsidRDefault="000E00D0" w:rsidP="000E00D0">
            <w:pPr>
              <w:spacing w:after="0" w:line="240" w:lineRule="auto"/>
              <w:jc w:val="right"/>
              <w:rPr>
                <w:rFonts w:ascii="Arial" w:hAnsi="Arial" w:cs="Arial"/>
                <w:b/>
                <w:bCs/>
                <w:color w:val="000000"/>
                <w:sz w:val="20"/>
                <w:szCs w:val="20"/>
              </w:rPr>
            </w:pPr>
            <w:r w:rsidRPr="000E00D0">
              <w:rPr>
                <w:rFonts w:ascii="Arial" w:hAnsi="Arial" w:cs="Arial"/>
                <w:b/>
                <w:bCs/>
                <w:color w:val="000000"/>
                <w:sz w:val="20"/>
                <w:szCs w:val="20"/>
              </w:rPr>
              <w:t> </w:t>
            </w:r>
          </w:p>
        </w:tc>
        <w:tc>
          <w:tcPr>
            <w:tcW w:w="1340" w:type="dxa"/>
            <w:tcBorders>
              <w:top w:val="nil"/>
              <w:left w:val="nil"/>
              <w:bottom w:val="single" w:sz="4" w:space="0" w:color="auto"/>
              <w:right w:val="single" w:sz="4" w:space="0" w:color="auto"/>
            </w:tcBorders>
            <w:shd w:val="clear" w:color="000000" w:fill="D8ECF6"/>
            <w:hideMark/>
          </w:tcPr>
          <w:p w14:paraId="74B5044B" w14:textId="77777777" w:rsidR="000E00D0" w:rsidRPr="000E00D0" w:rsidRDefault="000E00D0" w:rsidP="000E00D0">
            <w:pPr>
              <w:spacing w:after="0" w:line="240" w:lineRule="auto"/>
              <w:jc w:val="center"/>
              <w:rPr>
                <w:rFonts w:ascii="Arial" w:hAnsi="Arial" w:cs="Arial"/>
                <w:b/>
                <w:bCs/>
                <w:color w:val="000000"/>
                <w:sz w:val="20"/>
                <w:szCs w:val="20"/>
              </w:rPr>
            </w:pPr>
            <w:r w:rsidRPr="000E00D0">
              <w:rPr>
                <w:rFonts w:ascii="Arial" w:hAnsi="Arial" w:cs="Arial"/>
                <w:b/>
                <w:bCs/>
                <w:color w:val="000000"/>
                <w:sz w:val="20"/>
                <w:szCs w:val="20"/>
              </w:rPr>
              <w:t>X</w:t>
            </w:r>
          </w:p>
        </w:tc>
      </w:tr>
      <w:tr w:rsidR="000E00D0" w:rsidRPr="000E00D0" w14:paraId="7AAB1394" w14:textId="77777777" w:rsidTr="000E00D0">
        <w:trPr>
          <w:trHeight w:val="480"/>
        </w:trPr>
        <w:tc>
          <w:tcPr>
            <w:tcW w:w="1100" w:type="dxa"/>
            <w:tcBorders>
              <w:top w:val="single" w:sz="4" w:space="0" w:color="auto"/>
              <w:left w:val="single" w:sz="4" w:space="0" w:color="auto"/>
              <w:bottom w:val="single" w:sz="4" w:space="0" w:color="auto"/>
              <w:right w:val="single" w:sz="4" w:space="0" w:color="auto"/>
            </w:tcBorders>
            <w:shd w:val="clear" w:color="000000" w:fill="D8ECF6"/>
            <w:hideMark/>
          </w:tcPr>
          <w:p w14:paraId="4D9B5FB2"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xml:space="preserve"> 2.2 </w:t>
            </w:r>
          </w:p>
        </w:tc>
        <w:tc>
          <w:tcPr>
            <w:tcW w:w="4720" w:type="dxa"/>
            <w:tcBorders>
              <w:top w:val="single" w:sz="4" w:space="0" w:color="auto"/>
              <w:left w:val="nil"/>
              <w:bottom w:val="single" w:sz="4" w:space="0" w:color="auto"/>
              <w:right w:val="single" w:sz="4" w:space="0" w:color="auto"/>
            </w:tcBorders>
            <w:shd w:val="clear" w:color="000000" w:fill="D8ECF6"/>
            <w:hideMark/>
          </w:tcPr>
          <w:p w14:paraId="5CB31B69"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CANTEIRO DE OBRAS</w:t>
            </w:r>
          </w:p>
        </w:tc>
        <w:tc>
          <w:tcPr>
            <w:tcW w:w="1200" w:type="dxa"/>
            <w:tcBorders>
              <w:top w:val="nil"/>
              <w:left w:val="nil"/>
              <w:bottom w:val="single" w:sz="4" w:space="0" w:color="auto"/>
              <w:right w:val="single" w:sz="4" w:space="0" w:color="auto"/>
            </w:tcBorders>
            <w:shd w:val="clear" w:color="000000" w:fill="D8ECF6"/>
            <w:hideMark/>
          </w:tcPr>
          <w:p w14:paraId="5E2F6CA0" w14:textId="77777777" w:rsidR="000E00D0" w:rsidRPr="000E00D0" w:rsidRDefault="000E00D0" w:rsidP="000E00D0">
            <w:pPr>
              <w:spacing w:after="0" w:line="240" w:lineRule="auto"/>
              <w:jc w:val="center"/>
              <w:rPr>
                <w:rFonts w:ascii="Arial" w:hAnsi="Arial" w:cs="Arial"/>
                <w:b/>
                <w:bCs/>
                <w:color w:val="000000"/>
                <w:sz w:val="20"/>
                <w:szCs w:val="20"/>
              </w:rPr>
            </w:pPr>
            <w:r w:rsidRPr="000E00D0">
              <w:rPr>
                <w:rFonts w:ascii="Arial" w:hAnsi="Arial" w:cs="Arial"/>
                <w:b/>
                <w:bCs/>
                <w:color w:val="000000"/>
                <w:sz w:val="20"/>
                <w:szCs w:val="20"/>
              </w:rPr>
              <w:t>X</w:t>
            </w:r>
          </w:p>
        </w:tc>
        <w:tc>
          <w:tcPr>
            <w:tcW w:w="1340" w:type="dxa"/>
            <w:tcBorders>
              <w:top w:val="nil"/>
              <w:left w:val="nil"/>
              <w:bottom w:val="single" w:sz="4" w:space="0" w:color="auto"/>
              <w:right w:val="single" w:sz="4" w:space="0" w:color="auto"/>
            </w:tcBorders>
            <w:shd w:val="clear" w:color="000000" w:fill="D8ECF6"/>
            <w:hideMark/>
          </w:tcPr>
          <w:p w14:paraId="5C671C07" w14:textId="77777777" w:rsidR="000E00D0" w:rsidRPr="000E00D0" w:rsidRDefault="000E00D0" w:rsidP="000E00D0">
            <w:pPr>
              <w:spacing w:after="0" w:line="240" w:lineRule="auto"/>
              <w:jc w:val="right"/>
              <w:rPr>
                <w:rFonts w:ascii="Arial" w:hAnsi="Arial" w:cs="Arial"/>
                <w:b/>
                <w:bCs/>
                <w:color w:val="000000"/>
                <w:sz w:val="20"/>
                <w:szCs w:val="20"/>
              </w:rPr>
            </w:pPr>
            <w:r w:rsidRPr="000E00D0">
              <w:rPr>
                <w:rFonts w:ascii="Arial" w:hAnsi="Arial" w:cs="Arial"/>
                <w:b/>
                <w:bCs/>
                <w:color w:val="000000"/>
                <w:sz w:val="20"/>
                <w:szCs w:val="20"/>
              </w:rPr>
              <w:t> </w:t>
            </w:r>
          </w:p>
        </w:tc>
      </w:tr>
      <w:tr w:rsidR="000E00D0" w:rsidRPr="000E00D0" w14:paraId="7CDA8061" w14:textId="77777777" w:rsidTr="000E00D0">
        <w:trPr>
          <w:trHeight w:val="480"/>
        </w:trPr>
        <w:tc>
          <w:tcPr>
            <w:tcW w:w="1100" w:type="dxa"/>
            <w:tcBorders>
              <w:top w:val="single" w:sz="4" w:space="0" w:color="auto"/>
              <w:left w:val="single" w:sz="4" w:space="0" w:color="auto"/>
              <w:bottom w:val="single" w:sz="4" w:space="0" w:color="auto"/>
              <w:right w:val="single" w:sz="4" w:space="0" w:color="auto"/>
            </w:tcBorders>
            <w:shd w:val="clear" w:color="000000" w:fill="D8ECF6"/>
            <w:hideMark/>
          </w:tcPr>
          <w:p w14:paraId="101B0935"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xml:space="preserve"> 2.3 </w:t>
            </w:r>
          </w:p>
        </w:tc>
        <w:tc>
          <w:tcPr>
            <w:tcW w:w="4720" w:type="dxa"/>
            <w:tcBorders>
              <w:top w:val="single" w:sz="4" w:space="0" w:color="auto"/>
              <w:left w:val="nil"/>
              <w:bottom w:val="single" w:sz="4" w:space="0" w:color="auto"/>
              <w:right w:val="single" w:sz="4" w:space="0" w:color="auto"/>
            </w:tcBorders>
            <w:shd w:val="clear" w:color="000000" w:fill="D8ECF6"/>
            <w:hideMark/>
          </w:tcPr>
          <w:p w14:paraId="783CF437"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EQUIPAMENTOS</w:t>
            </w:r>
          </w:p>
        </w:tc>
        <w:tc>
          <w:tcPr>
            <w:tcW w:w="1200" w:type="dxa"/>
            <w:tcBorders>
              <w:top w:val="nil"/>
              <w:left w:val="nil"/>
              <w:bottom w:val="single" w:sz="4" w:space="0" w:color="auto"/>
              <w:right w:val="single" w:sz="4" w:space="0" w:color="auto"/>
            </w:tcBorders>
            <w:shd w:val="clear" w:color="000000" w:fill="D8ECF6"/>
            <w:hideMark/>
          </w:tcPr>
          <w:p w14:paraId="5571EA80" w14:textId="77777777" w:rsidR="000E00D0" w:rsidRPr="000E00D0" w:rsidRDefault="000E00D0" w:rsidP="000E00D0">
            <w:pPr>
              <w:spacing w:after="0" w:line="240" w:lineRule="auto"/>
              <w:jc w:val="center"/>
              <w:rPr>
                <w:rFonts w:ascii="Arial" w:hAnsi="Arial" w:cs="Arial"/>
                <w:b/>
                <w:bCs/>
                <w:color w:val="000000"/>
                <w:sz w:val="20"/>
                <w:szCs w:val="20"/>
              </w:rPr>
            </w:pPr>
            <w:r w:rsidRPr="000E00D0">
              <w:rPr>
                <w:rFonts w:ascii="Arial" w:hAnsi="Arial" w:cs="Arial"/>
                <w:b/>
                <w:bCs/>
                <w:color w:val="000000"/>
                <w:sz w:val="20"/>
                <w:szCs w:val="20"/>
              </w:rPr>
              <w:t>X</w:t>
            </w:r>
          </w:p>
        </w:tc>
        <w:tc>
          <w:tcPr>
            <w:tcW w:w="1340" w:type="dxa"/>
            <w:tcBorders>
              <w:top w:val="nil"/>
              <w:left w:val="nil"/>
              <w:bottom w:val="single" w:sz="4" w:space="0" w:color="auto"/>
              <w:right w:val="single" w:sz="4" w:space="0" w:color="auto"/>
            </w:tcBorders>
            <w:shd w:val="clear" w:color="000000" w:fill="D8ECF6"/>
            <w:hideMark/>
          </w:tcPr>
          <w:p w14:paraId="0E3E088B" w14:textId="77777777" w:rsidR="000E00D0" w:rsidRPr="000E00D0" w:rsidRDefault="000E00D0" w:rsidP="000E00D0">
            <w:pPr>
              <w:spacing w:after="0" w:line="240" w:lineRule="auto"/>
              <w:jc w:val="right"/>
              <w:rPr>
                <w:rFonts w:ascii="Arial" w:hAnsi="Arial" w:cs="Arial"/>
                <w:b/>
                <w:bCs/>
                <w:color w:val="000000"/>
                <w:sz w:val="20"/>
                <w:szCs w:val="20"/>
              </w:rPr>
            </w:pPr>
            <w:r w:rsidRPr="000E00D0">
              <w:rPr>
                <w:rFonts w:ascii="Arial" w:hAnsi="Arial" w:cs="Arial"/>
                <w:b/>
                <w:bCs/>
                <w:color w:val="000000"/>
                <w:sz w:val="20"/>
                <w:szCs w:val="20"/>
              </w:rPr>
              <w:t> </w:t>
            </w:r>
          </w:p>
        </w:tc>
      </w:tr>
      <w:tr w:rsidR="000E00D0" w:rsidRPr="000E00D0" w14:paraId="24D6073D" w14:textId="77777777" w:rsidTr="000E00D0">
        <w:trPr>
          <w:trHeight w:val="480"/>
        </w:trPr>
        <w:tc>
          <w:tcPr>
            <w:tcW w:w="1100" w:type="dxa"/>
            <w:tcBorders>
              <w:top w:val="single" w:sz="4" w:space="0" w:color="auto"/>
              <w:left w:val="single" w:sz="4" w:space="0" w:color="auto"/>
              <w:bottom w:val="single" w:sz="4" w:space="0" w:color="auto"/>
              <w:right w:val="single" w:sz="4" w:space="0" w:color="auto"/>
            </w:tcBorders>
            <w:shd w:val="clear" w:color="000000" w:fill="D8ECF6"/>
            <w:hideMark/>
          </w:tcPr>
          <w:p w14:paraId="657BF8CE"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xml:space="preserve"> 2.4 </w:t>
            </w:r>
          </w:p>
        </w:tc>
        <w:tc>
          <w:tcPr>
            <w:tcW w:w="4720" w:type="dxa"/>
            <w:tcBorders>
              <w:top w:val="single" w:sz="4" w:space="0" w:color="auto"/>
              <w:left w:val="nil"/>
              <w:bottom w:val="single" w:sz="4" w:space="0" w:color="auto"/>
              <w:right w:val="single" w:sz="4" w:space="0" w:color="auto"/>
            </w:tcBorders>
            <w:shd w:val="clear" w:color="000000" w:fill="D8ECF6"/>
            <w:hideMark/>
          </w:tcPr>
          <w:p w14:paraId="6004E282"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SINALIZAÇÃO</w:t>
            </w:r>
          </w:p>
        </w:tc>
        <w:tc>
          <w:tcPr>
            <w:tcW w:w="1200" w:type="dxa"/>
            <w:tcBorders>
              <w:top w:val="nil"/>
              <w:left w:val="nil"/>
              <w:bottom w:val="single" w:sz="4" w:space="0" w:color="auto"/>
              <w:right w:val="single" w:sz="4" w:space="0" w:color="auto"/>
            </w:tcBorders>
            <w:shd w:val="clear" w:color="000000" w:fill="D8ECF6"/>
            <w:hideMark/>
          </w:tcPr>
          <w:p w14:paraId="36726FBE" w14:textId="77777777" w:rsidR="000E00D0" w:rsidRPr="000E00D0" w:rsidRDefault="000E00D0" w:rsidP="000E00D0">
            <w:pPr>
              <w:spacing w:after="0" w:line="240" w:lineRule="auto"/>
              <w:jc w:val="center"/>
              <w:rPr>
                <w:rFonts w:ascii="Arial" w:hAnsi="Arial" w:cs="Arial"/>
                <w:b/>
                <w:bCs/>
                <w:color w:val="000000"/>
                <w:sz w:val="20"/>
                <w:szCs w:val="20"/>
              </w:rPr>
            </w:pPr>
            <w:r w:rsidRPr="000E00D0">
              <w:rPr>
                <w:rFonts w:ascii="Arial" w:hAnsi="Arial" w:cs="Arial"/>
                <w:b/>
                <w:bCs/>
                <w:color w:val="000000"/>
                <w:sz w:val="20"/>
                <w:szCs w:val="20"/>
              </w:rPr>
              <w:t>X</w:t>
            </w:r>
          </w:p>
        </w:tc>
        <w:tc>
          <w:tcPr>
            <w:tcW w:w="1340" w:type="dxa"/>
            <w:tcBorders>
              <w:top w:val="nil"/>
              <w:left w:val="nil"/>
              <w:bottom w:val="single" w:sz="4" w:space="0" w:color="auto"/>
              <w:right w:val="single" w:sz="4" w:space="0" w:color="auto"/>
            </w:tcBorders>
            <w:shd w:val="clear" w:color="000000" w:fill="D8ECF6"/>
            <w:hideMark/>
          </w:tcPr>
          <w:p w14:paraId="5F358FAF" w14:textId="77777777" w:rsidR="000E00D0" w:rsidRPr="000E00D0" w:rsidRDefault="000E00D0" w:rsidP="000E00D0">
            <w:pPr>
              <w:spacing w:after="0" w:line="240" w:lineRule="auto"/>
              <w:jc w:val="right"/>
              <w:rPr>
                <w:rFonts w:ascii="Arial" w:hAnsi="Arial" w:cs="Arial"/>
                <w:b/>
                <w:bCs/>
                <w:color w:val="000000"/>
                <w:sz w:val="20"/>
                <w:szCs w:val="20"/>
              </w:rPr>
            </w:pPr>
            <w:r w:rsidRPr="000E00D0">
              <w:rPr>
                <w:rFonts w:ascii="Arial" w:hAnsi="Arial" w:cs="Arial"/>
                <w:b/>
                <w:bCs/>
                <w:color w:val="000000"/>
                <w:sz w:val="20"/>
                <w:szCs w:val="20"/>
              </w:rPr>
              <w:t> </w:t>
            </w:r>
          </w:p>
        </w:tc>
      </w:tr>
      <w:tr w:rsidR="000E00D0" w:rsidRPr="000E00D0" w14:paraId="06A69D1D" w14:textId="77777777" w:rsidTr="000E00D0">
        <w:trPr>
          <w:trHeight w:val="480"/>
        </w:trPr>
        <w:tc>
          <w:tcPr>
            <w:tcW w:w="1100" w:type="dxa"/>
            <w:tcBorders>
              <w:top w:val="single" w:sz="4" w:space="0" w:color="auto"/>
              <w:left w:val="single" w:sz="4" w:space="0" w:color="auto"/>
              <w:bottom w:val="single" w:sz="4" w:space="0" w:color="auto"/>
              <w:right w:val="single" w:sz="4" w:space="0" w:color="auto"/>
            </w:tcBorders>
            <w:shd w:val="clear" w:color="000000" w:fill="D8ECF6"/>
            <w:hideMark/>
          </w:tcPr>
          <w:p w14:paraId="41E080C2"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xml:space="preserve"> 3 </w:t>
            </w:r>
          </w:p>
        </w:tc>
        <w:tc>
          <w:tcPr>
            <w:tcW w:w="4720" w:type="dxa"/>
            <w:tcBorders>
              <w:top w:val="single" w:sz="4" w:space="0" w:color="auto"/>
              <w:left w:val="nil"/>
              <w:bottom w:val="single" w:sz="4" w:space="0" w:color="auto"/>
              <w:right w:val="single" w:sz="4" w:space="0" w:color="auto"/>
            </w:tcBorders>
            <w:shd w:val="clear" w:color="000000" w:fill="D8ECF6"/>
            <w:hideMark/>
          </w:tcPr>
          <w:p w14:paraId="5CB864E5"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SERVIÇOS INICIAIS</w:t>
            </w:r>
          </w:p>
        </w:tc>
        <w:tc>
          <w:tcPr>
            <w:tcW w:w="1200" w:type="dxa"/>
            <w:tcBorders>
              <w:top w:val="nil"/>
              <w:left w:val="nil"/>
              <w:bottom w:val="single" w:sz="4" w:space="0" w:color="auto"/>
              <w:right w:val="single" w:sz="4" w:space="0" w:color="auto"/>
            </w:tcBorders>
            <w:shd w:val="clear" w:color="000000" w:fill="D8ECF6"/>
            <w:hideMark/>
          </w:tcPr>
          <w:p w14:paraId="29039DE7" w14:textId="77777777" w:rsidR="000E00D0" w:rsidRPr="000E00D0" w:rsidRDefault="000E00D0" w:rsidP="000E00D0">
            <w:pPr>
              <w:spacing w:after="0" w:line="240" w:lineRule="auto"/>
              <w:jc w:val="center"/>
              <w:rPr>
                <w:rFonts w:ascii="Arial" w:hAnsi="Arial" w:cs="Arial"/>
                <w:b/>
                <w:bCs/>
                <w:color w:val="000000"/>
                <w:sz w:val="20"/>
                <w:szCs w:val="20"/>
              </w:rPr>
            </w:pPr>
            <w:r w:rsidRPr="000E00D0">
              <w:rPr>
                <w:rFonts w:ascii="Arial" w:hAnsi="Arial" w:cs="Arial"/>
                <w:b/>
                <w:bCs/>
                <w:color w:val="000000"/>
                <w:sz w:val="20"/>
                <w:szCs w:val="20"/>
              </w:rPr>
              <w:t> </w:t>
            </w:r>
          </w:p>
        </w:tc>
        <w:tc>
          <w:tcPr>
            <w:tcW w:w="1340" w:type="dxa"/>
            <w:tcBorders>
              <w:top w:val="nil"/>
              <w:left w:val="nil"/>
              <w:bottom w:val="single" w:sz="4" w:space="0" w:color="auto"/>
              <w:right w:val="single" w:sz="4" w:space="0" w:color="auto"/>
            </w:tcBorders>
            <w:shd w:val="clear" w:color="000000" w:fill="D8ECF6"/>
            <w:hideMark/>
          </w:tcPr>
          <w:p w14:paraId="0ACD724D" w14:textId="77777777" w:rsidR="000E00D0" w:rsidRPr="000E00D0" w:rsidRDefault="000E00D0" w:rsidP="000E00D0">
            <w:pPr>
              <w:spacing w:after="0" w:line="240" w:lineRule="auto"/>
              <w:jc w:val="right"/>
              <w:rPr>
                <w:rFonts w:ascii="Arial" w:hAnsi="Arial" w:cs="Arial"/>
                <w:b/>
                <w:bCs/>
                <w:color w:val="000000"/>
                <w:sz w:val="20"/>
                <w:szCs w:val="20"/>
              </w:rPr>
            </w:pPr>
            <w:r w:rsidRPr="000E00D0">
              <w:rPr>
                <w:rFonts w:ascii="Arial" w:hAnsi="Arial" w:cs="Arial"/>
                <w:b/>
                <w:bCs/>
                <w:color w:val="000000"/>
                <w:sz w:val="20"/>
                <w:szCs w:val="20"/>
              </w:rPr>
              <w:t> </w:t>
            </w:r>
          </w:p>
        </w:tc>
      </w:tr>
      <w:tr w:rsidR="000E00D0" w:rsidRPr="000E00D0" w14:paraId="64A75D61" w14:textId="77777777" w:rsidTr="000E00D0">
        <w:trPr>
          <w:trHeight w:val="480"/>
        </w:trPr>
        <w:tc>
          <w:tcPr>
            <w:tcW w:w="1100" w:type="dxa"/>
            <w:tcBorders>
              <w:top w:val="single" w:sz="4" w:space="0" w:color="auto"/>
              <w:left w:val="single" w:sz="4" w:space="0" w:color="auto"/>
              <w:bottom w:val="single" w:sz="4" w:space="0" w:color="auto"/>
              <w:right w:val="single" w:sz="4" w:space="0" w:color="auto"/>
            </w:tcBorders>
            <w:shd w:val="clear" w:color="000000" w:fill="D8ECF6"/>
            <w:hideMark/>
          </w:tcPr>
          <w:p w14:paraId="40E60A4C"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xml:space="preserve"> 3.1 </w:t>
            </w:r>
          </w:p>
        </w:tc>
        <w:tc>
          <w:tcPr>
            <w:tcW w:w="4720" w:type="dxa"/>
            <w:tcBorders>
              <w:top w:val="single" w:sz="4" w:space="0" w:color="auto"/>
              <w:left w:val="nil"/>
              <w:bottom w:val="single" w:sz="4" w:space="0" w:color="auto"/>
              <w:right w:val="single" w:sz="4" w:space="0" w:color="auto"/>
            </w:tcBorders>
            <w:shd w:val="clear" w:color="000000" w:fill="D8ECF6"/>
            <w:hideMark/>
          </w:tcPr>
          <w:p w14:paraId="5425D841"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ANDAIMES</w:t>
            </w:r>
          </w:p>
        </w:tc>
        <w:tc>
          <w:tcPr>
            <w:tcW w:w="1200" w:type="dxa"/>
            <w:tcBorders>
              <w:top w:val="nil"/>
              <w:left w:val="nil"/>
              <w:bottom w:val="single" w:sz="4" w:space="0" w:color="auto"/>
              <w:right w:val="single" w:sz="4" w:space="0" w:color="auto"/>
            </w:tcBorders>
            <w:shd w:val="clear" w:color="000000" w:fill="D8ECF6"/>
            <w:hideMark/>
          </w:tcPr>
          <w:p w14:paraId="4AE61CDD" w14:textId="77777777" w:rsidR="000E00D0" w:rsidRPr="000E00D0" w:rsidRDefault="000E00D0" w:rsidP="000E00D0">
            <w:pPr>
              <w:spacing w:after="0" w:line="240" w:lineRule="auto"/>
              <w:jc w:val="center"/>
              <w:rPr>
                <w:rFonts w:ascii="Arial" w:hAnsi="Arial" w:cs="Arial"/>
                <w:b/>
                <w:bCs/>
                <w:color w:val="000000"/>
                <w:sz w:val="20"/>
                <w:szCs w:val="20"/>
              </w:rPr>
            </w:pPr>
            <w:r w:rsidRPr="000E00D0">
              <w:rPr>
                <w:rFonts w:ascii="Arial" w:hAnsi="Arial" w:cs="Arial"/>
                <w:b/>
                <w:bCs/>
                <w:color w:val="000000"/>
                <w:sz w:val="20"/>
                <w:szCs w:val="20"/>
              </w:rPr>
              <w:t>X</w:t>
            </w:r>
          </w:p>
        </w:tc>
        <w:tc>
          <w:tcPr>
            <w:tcW w:w="1340" w:type="dxa"/>
            <w:tcBorders>
              <w:top w:val="nil"/>
              <w:left w:val="nil"/>
              <w:bottom w:val="single" w:sz="4" w:space="0" w:color="auto"/>
              <w:right w:val="single" w:sz="4" w:space="0" w:color="auto"/>
            </w:tcBorders>
            <w:shd w:val="clear" w:color="000000" w:fill="D8ECF6"/>
            <w:hideMark/>
          </w:tcPr>
          <w:p w14:paraId="78EE2FA9" w14:textId="77777777" w:rsidR="000E00D0" w:rsidRPr="000E00D0" w:rsidRDefault="000E00D0" w:rsidP="000E00D0">
            <w:pPr>
              <w:spacing w:after="0" w:line="240" w:lineRule="auto"/>
              <w:jc w:val="right"/>
              <w:rPr>
                <w:rFonts w:ascii="Arial" w:hAnsi="Arial" w:cs="Arial"/>
                <w:b/>
                <w:bCs/>
                <w:color w:val="000000"/>
                <w:sz w:val="20"/>
                <w:szCs w:val="20"/>
              </w:rPr>
            </w:pPr>
            <w:r w:rsidRPr="000E00D0">
              <w:rPr>
                <w:rFonts w:ascii="Arial" w:hAnsi="Arial" w:cs="Arial"/>
                <w:b/>
                <w:bCs/>
                <w:color w:val="000000"/>
                <w:sz w:val="20"/>
                <w:szCs w:val="20"/>
              </w:rPr>
              <w:t> </w:t>
            </w:r>
          </w:p>
        </w:tc>
      </w:tr>
      <w:tr w:rsidR="000E00D0" w:rsidRPr="000E00D0" w14:paraId="478A329F" w14:textId="77777777" w:rsidTr="000E00D0">
        <w:trPr>
          <w:trHeight w:val="480"/>
        </w:trPr>
        <w:tc>
          <w:tcPr>
            <w:tcW w:w="1100" w:type="dxa"/>
            <w:tcBorders>
              <w:top w:val="single" w:sz="4" w:space="0" w:color="auto"/>
              <w:left w:val="single" w:sz="4" w:space="0" w:color="auto"/>
              <w:bottom w:val="single" w:sz="4" w:space="0" w:color="auto"/>
              <w:right w:val="single" w:sz="4" w:space="0" w:color="auto"/>
            </w:tcBorders>
            <w:shd w:val="clear" w:color="000000" w:fill="D8ECF6"/>
            <w:hideMark/>
          </w:tcPr>
          <w:p w14:paraId="03B63D2A"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xml:space="preserve"> 3.2 </w:t>
            </w:r>
          </w:p>
        </w:tc>
        <w:tc>
          <w:tcPr>
            <w:tcW w:w="4720" w:type="dxa"/>
            <w:tcBorders>
              <w:top w:val="single" w:sz="4" w:space="0" w:color="auto"/>
              <w:left w:val="nil"/>
              <w:bottom w:val="single" w:sz="4" w:space="0" w:color="auto"/>
              <w:right w:val="single" w:sz="4" w:space="0" w:color="auto"/>
            </w:tcBorders>
            <w:shd w:val="clear" w:color="000000" w:fill="D8ECF6"/>
            <w:hideMark/>
          </w:tcPr>
          <w:p w14:paraId="01552F75"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LIMPEZA E DEMOLIÇÕES</w:t>
            </w:r>
          </w:p>
        </w:tc>
        <w:tc>
          <w:tcPr>
            <w:tcW w:w="1200" w:type="dxa"/>
            <w:tcBorders>
              <w:top w:val="nil"/>
              <w:left w:val="nil"/>
              <w:bottom w:val="single" w:sz="4" w:space="0" w:color="auto"/>
              <w:right w:val="single" w:sz="4" w:space="0" w:color="auto"/>
            </w:tcBorders>
            <w:shd w:val="clear" w:color="000000" w:fill="D8ECF6"/>
            <w:hideMark/>
          </w:tcPr>
          <w:p w14:paraId="3C0A3BA6" w14:textId="77777777" w:rsidR="000E00D0" w:rsidRPr="000E00D0" w:rsidRDefault="000E00D0" w:rsidP="000E00D0">
            <w:pPr>
              <w:spacing w:after="0" w:line="240" w:lineRule="auto"/>
              <w:jc w:val="center"/>
              <w:rPr>
                <w:rFonts w:ascii="Arial" w:hAnsi="Arial" w:cs="Arial"/>
                <w:b/>
                <w:bCs/>
                <w:color w:val="000000"/>
                <w:sz w:val="20"/>
                <w:szCs w:val="20"/>
              </w:rPr>
            </w:pPr>
            <w:r w:rsidRPr="000E00D0">
              <w:rPr>
                <w:rFonts w:ascii="Arial" w:hAnsi="Arial" w:cs="Arial"/>
                <w:b/>
                <w:bCs/>
                <w:color w:val="000000"/>
                <w:sz w:val="20"/>
                <w:szCs w:val="20"/>
              </w:rPr>
              <w:t>X</w:t>
            </w:r>
          </w:p>
        </w:tc>
        <w:tc>
          <w:tcPr>
            <w:tcW w:w="1340" w:type="dxa"/>
            <w:tcBorders>
              <w:top w:val="nil"/>
              <w:left w:val="nil"/>
              <w:bottom w:val="single" w:sz="4" w:space="0" w:color="auto"/>
              <w:right w:val="single" w:sz="4" w:space="0" w:color="auto"/>
            </w:tcBorders>
            <w:shd w:val="clear" w:color="000000" w:fill="D8ECF6"/>
            <w:hideMark/>
          </w:tcPr>
          <w:p w14:paraId="6F9F2638" w14:textId="77777777" w:rsidR="000E00D0" w:rsidRPr="000E00D0" w:rsidRDefault="000E00D0" w:rsidP="000E00D0">
            <w:pPr>
              <w:spacing w:after="0" w:line="240" w:lineRule="auto"/>
              <w:jc w:val="right"/>
              <w:rPr>
                <w:rFonts w:ascii="Arial" w:hAnsi="Arial" w:cs="Arial"/>
                <w:b/>
                <w:bCs/>
                <w:color w:val="000000"/>
                <w:sz w:val="20"/>
                <w:szCs w:val="20"/>
              </w:rPr>
            </w:pPr>
            <w:r w:rsidRPr="000E00D0">
              <w:rPr>
                <w:rFonts w:ascii="Arial" w:hAnsi="Arial" w:cs="Arial"/>
                <w:b/>
                <w:bCs/>
                <w:color w:val="000000"/>
                <w:sz w:val="20"/>
                <w:szCs w:val="20"/>
              </w:rPr>
              <w:t> </w:t>
            </w:r>
          </w:p>
        </w:tc>
      </w:tr>
      <w:tr w:rsidR="000E00D0" w:rsidRPr="000E00D0" w14:paraId="44F9D385" w14:textId="77777777" w:rsidTr="000E00D0">
        <w:trPr>
          <w:trHeight w:val="480"/>
        </w:trPr>
        <w:tc>
          <w:tcPr>
            <w:tcW w:w="1100" w:type="dxa"/>
            <w:tcBorders>
              <w:top w:val="single" w:sz="4" w:space="0" w:color="auto"/>
              <w:left w:val="single" w:sz="4" w:space="0" w:color="auto"/>
              <w:bottom w:val="single" w:sz="4" w:space="0" w:color="auto"/>
              <w:right w:val="single" w:sz="4" w:space="0" w:color="auto"/>
            </w:tcBorders>
            <w:shd w:val="clear" w:color="000000" w:fill="D8ECF6"/>
            <w:hideMark/>
          </w:tcPr>
          <w:p w14:paraId="1BC4D668"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xml:space="preserve"> 3.3 </w:t>
            </w:r>
          </w:p>
        </w:tc>
        <w:tc>
          <w:tcPr>
            <w:tcW w:w="4720" w:type="dxa"/>
            <w:tcBorders>
              <w:top w:val="single" w:sz="4" w:space="0" w:color="auto"/>
              <w:left w:val="nil"/>
              <w:bottom w:val="single" w:sz="4" w:space="0" w:color="auto"/>
              <w:right w:val="single" w:sz="4" w:space="0" w:color="auto"/>
            </w:tcBorders>
            <w:shd w:val="clear" w:color="000000" w:fill="D8ECF6"/>
            <w:hideMark/>
          </w:tcPr>
          <w:p w14:paraId="696202AF"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LOCAÇÃO DE OBRA</w:t>
            </w:r>
          </w:p>
        </w:tc>
        <w:tc>
          <w:tcPr>
            <w:tcW w:w="1200" w:type="dxa"/>
            <w:tcBorders>
              <w:top w:val="nil"/>
              <w:left w:val="nil"/>
              <w:bottom w:val="single" w:sz="4" w:space="0" w:color="auto"/>
              <w:right w:val="single" w:sz="4" w:space="0" w:color="auto"/>
            </w:tcBorders>
            <w:shd w:val="clear" w:color="000000" w:fill="D8ECF6"/>
            <w:hideMark/>
          </w:tcPr>
          <w:p w14:paraId="700DE889" w14:textId="77777777" w:rsidR="000E00D0" w:rsidRPr="000E00D0" w:rsidRDefault="000E00D0" w:rsidP="000E00D0">
            <w:pPr>
              <w:spacing w:after="0" w:line="240" w:lineRule="auto"/>
              <w:jc w:val="center"/>
              <w:rPr>
                <w:rFonts w:ascii="Arial" w:hAnsi="Arial" w:cs="Arial"/>
                <w:b/>
                <w:bCs/>
                <w:color w:val="000000"/>
                <w:sz w:val="20"/>
                <w:szCs w:val="20"/>
              </w:rPr>
            </w:pPr>
            <w:r w:rsidRPr="000E00D0">
              <w:rPr>
                <w:rFonts w:ascii="Arial" w:hAnsi="Arial" w:cs="Arial"/>
                <w:b/>
                <w:bCs/>
                <w:color w:val="000000"/>
                <w:sz w:val="20"/>
                <w:szCs w:val="20"/>
              </w:rPr>
              <w:t>X</w:t>
            </w:r>
          </w:p>
        </w:tc>
        <w:tc>
          <w:tcPr>
            <w:tcW w:w="1340" w:type="dxa"/>
            <w:tcBorders>
              <w:top w:val="nil"/>
              <w:left w:val="nil"/>
              <w:bottom w:val="single" w:sz="4" w:space="0" w:color="auto"/>
              <w:right w:val="single" w:sz="4" w:space="0" w:color="auto"/>
            </w:tcBorders>
            <w:shd w:val="clear" w:color="000000" w:fill="D8ECF6"/>
            <w:hideMark/>
          </w:tcPr>
          <w:p w14:paraId="609EBE5D" w14:textId="77777777" w:rsidR="000E00D0" w:rsidRPr="000E00D0" w:rsidRDefault="000E00D0" w:rsidP="000E00D0">
            <w:pPr>
              <w:spacing w:after="0" w:line="240" w:lineRule="auto"/>
              <w:jc w:val="right"/>
              <w:rPr>
                <w:rFonts w:ascii="Arial" w:hAnsi="Arial" w:cs="Arial"/>
                <w:b/>
                <w:bCs/>
                <w:color w:val="000000"/>
                <w:sz w:val="20"/>
                <w:szCs w:val="20"/>
              </w:rPr>
            </w:pPr>
            <w:r w:rsidRPr="000E00D0">
              <w:rPr>
                <w:rFonts w:ascii="Arial" w:hAnsi="Arial" w:cs="Arial"/>
                <w:b/>
                <w:bCs/>
                <w:color w:val="000000"/>
                <w:sz w:val="20"/>
                <w:szCs w:val="20"/>
              </w:rPr>
              <w:t> </w:t>
            </w:r>
          </w:p>
        </w:tc>
      </w:tr>
      <w:tr w:rsidR="000E00D0" w:rsidRPr="000E00D0" w14:paraId="20A04344" w14:textId="77777777" w:rsidTr="000E00D0">
        <w:trPr>
          <w:trHeight w:val="480"/>
        </w:trPr>
        <w:tc>
          <w:tcPr>
            <w:tcW w:w="1100" w:type="dxa"/>
            <w:tcBorders>
              <w:top w:val="single" w:sz="4" w:space="0" w:color="auto"/>
              <w:left w:val="single" w:sz="4" w:space="0" w:color="auto"/>
              <w:bottom w:val="single" w:sz="4" w:space="0" w:color="auto"/>
              <w:right w:val="single" w:sz="4" w:space="0" w:color="auto"/>
            </w:tcBorders>
            <w:shd w:val="clear" w:color="000000" w:fill="D8ECF6"/>
            <w:hideMark/>
          </w:tcPr>
          <w:p w14:paraId="3F347813"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xml:space="preserve"> 4 </w:t>
            </w:r>
          </w:p>
        </w:tc>
        <w:tc>
          <w:tcPr>
            <w:tcW w:w="4720" w:type="dxa"/>
            <w:tcBorders>
              <w:top w:val="single" w:sz="4" w:space="0" w:color="auto"/>
              <w:left w:val="nil"/>
              <w:bottom w:val="single" w:sz="4" w:space="0" w:color="auto"/>
              <w:right w:val="single" w:sz="4" w:space="0" w:color="auto"/>
            </w:tcBorders>
            <w:shd w:val="clear" w:color="000000" w:fill="D8ECF6"/>
            <w:hideMark/>
          </w:tcPr>
          <w:p w14:paraId="5AEF33D0"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ABRIGO</w:t>
            </w:r>
          </w:p>
        </w:tc>
        <w:tc>
          <w:tcPr>
            <w:tcW w:w="1200" w:type="dxa"/>
            <w:tcBorders>
              <w:top w:val="nil"/>
              <w:left w:val="nil"/>
              <w:bottom w:val="single" w:sz="4" w:space="0" w:color="auto"/>
              <w:right w:val="single" w:sz="4" w:space="0" w:color="auto"/>
            </w:tcBorders>
            <w:shd w:val="clear" w:color="000000" w:fill="D8ECF6"/>
            <w:hideMark/>
          </w:tcPr>
          <w:p w14:paraId="25A39445" w14:textId="77777777" w:rsidR="000E00D0" w:rsidRPr="000E00D0" w:rsidRDefault="000E00D0" w:rsidP="000E00D0">
            <w:pPr>
              <w:spacing w:after="0" w:line="240" w:lineRule="auto"/>
              <w:jc w:val="right"/>
              <w:rPr>
                <w:rFonts w:ascii="Arial" w:hAnsi="Arial" w:cs="Arial"/>
                <w:b/>
                <w:bCs/>
                <w:color w:val="000000"/>
                <w:sz w:val="20"/>
                <w:szCs w:val="20"/>
              </w:rPr>
            </w:pPr>
            <w:r w:rsidRPr="000E00D0">
              <w:rPr>
                <w:rFonts w:ascii="Arial" w:hAnsi="Arial" w:cs="Arial"/>
                <w:b/>
                <w:bCs/>
                <w:color w:val="000000"/>
                <w:sz w:val="20"/>
                <w:szCs w:val="20"/>
              </w:rPr>
              <w:t> </w:t>
            </w:r>
          </w:p>
        </w:tc>
        <w:tc>
          <w:tcPr>
            <w:tcW w:w="1340" w:type="dxa"/>
            <w:tcBorders>
              <w:top w:val="nil"/>
              <w:left w:val="nil"/>
              <w:bottom w:val="single" w:sz="4" w:space="0" w:color="auto"/>
              <w:right w:val="single" w:sz="4" w:space="0" w:color="auto"/>
            </w:tcBorders>
            <w:shd w:val="clear" w:color="000000" w:fill="D8ECF6"/>
            <w:hideMark/>
          </w:tcPr>
          <w:p w14:paraId="0F7BEF84" w14:textId="77777777" w:rsidR="000E00D0" w:rsidRPr="000E00D0" w:rsidRDefault="000E00D0" w:rsidP="000E00D0">
            <w:pPr>
              <w:spacing w:after="0" w:line="240" w:lineRule="auto"/>
              <w:jc w:val="right"/>
              <w:rPr>
                <w:rFonts w:ascii="Arial" w:hAnsi="Arial" w:cs="Arial"/>
                <w:b/>
                <w:bCs/>
                <w:color w:val="000000"/>
                <w:sz w:val="20"/>
                <w:szCs w:val="20"/>
              </w:rPr>
            </w:pPr>
            <w:r w:rsidRPr="000E00D0">
              <w:rPr>
                <w:rFonts w:ascii="Arial" w:hAnsi="Arial" w:cs="Arial"/>
                <w:b/>
                <w:bCs/>
                <w:color w:val="000000"/>
                <w:sz w:val="20"/>
                <w:szCs w:val="20"/>
              </w:rPr>
              <w:t> </w:t>
            </w:r>
          </w:p>
        </w:tc>
      </w:tr>
      <w:tr w:rsidR="000E00D0" w:rsidRPr="000E00D0" w14:paraId="649C67C7" w14:textId="77777777" w:rsidTr="000E00D0">
        <w:trPr>
          <w:trHeight w:val="480"/>
        </w:trPr>
        <w:tc>
          <w:tcPr>
            <w:tcW w:w="1100" w:type="dxa"/>
            <w:tcBorders>
              <w:top w:val="single" w:sz="4" w:space="0" w:color="auto"/>
              <w:left w:val="single" w:sz="4" w:space="0" w:color="auto"/>
              <w:bottom w:val="single" w:sz="4" w:space="0" w:color="auto"/>
              <w:right w:val="single" w:sz="4" w:space="0" w:color="auto"/>
            </w:tcBorders>
            <w:shd w:val="clear" w:color="000000" w:fill="D8ECF6"/>
            <w:hideMark/>
          </w:tcPr>
          <w:p w14:paraId="3F4156E7"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xml:space="preserve"> 4.1 </w:t>
            </w:r>
          </w:p>
        </w:tc>
        <w:tc>
          <w:tcPr>
            <w:tcW w:w="4720" w:type="dxa"/>
            <w:tcBorders>
              <w:top w:val="single" w:sz="4" w:space="0" w:color="auto"/>
              <w:left w:val="nil"/>
              <w:bottom w:val="single" w:sz="4" w:space="0" w:color="auto"/>
              <w:right w:val="single" w:sz="4" w:space="0" w:color="auto"/>
            </w:tcBorders>
            <w:shd w:val="clear" w:color="000000" w:fill="D8ECF6"/>
            <w:hideMark/>
          </w:tcPr>
          <w:p w14:paraId="48AFB588"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ESTRUTURA</w:t>
            </w:r>
          </w:p>
        </w:tc>
        <w:tc>
          <w:tcPr>
            <w:tcW w:w="1200" w:type="dxa"/>
            <w:tcBorders>
              <w:top w:val="nil"/>
              <w:left w:val="nil"/>
              <w:bottom w:val="single" w:sz="4" w:space="0" w:color="auto"/>
              <w:right w:val="single" w:sz="4" w:space="0" w:color="auto"/>
            </w:tcBorders>
            <w:shd w:val="clear" w:color="000000" w:fill="D8ECF6"/>
            <w:hideMark/>
          </w:tcPr>
          <w:p w14:paraId="17D4058A" w14:textId="77777777" w:rsidR="000E00D0" w:rsidRPr="000E00D0" w:rsidRDefault="000E00D0" w:rsidP="000E00D0">
            <w:pPr>
              <w:spacing w:after="0" w:line="240" w:lineRule="auto"/>
              <w:jc w:val="center"/>
              <w:rPr>
                <w:rFonts w:ascii="Arial" w:hAnsi="Arial" w:cs="Arial"/>
                <w:b/>
                <w:bCs/>
                <w:color w:val="000000"/>
                <w:sz w:val="20"/>
                <w:szCs w:val="20"/>
              </w:rPr>
            </w:pPr>
            <w:r w:rsidRPr="000E00D0">
              <w:rPr>
                <w:rFonts w:ascii="Arial" w:hAnsi="Arial" w:cs="Arial"/>
                <w:b/>
                <w:bCs/>
                <w:color w:val="000000"/>
                <w:sz w:val="20"/>
                <w:szCs w:val="20"/>
              </w:rPr>
              <w:t>X</w:t>
            </w:r>
          </w:p>
        </w:tc>
        <w:tc>
          <w:tcPr>
            <w:tcW w:w="1340" w:type="dxa"/>
            <w:tcBorders>
              <w:top w:val="nil"/>
              <w:left w:val="nil"/>
              <w:bottom w:val="single" w:sz="4" w:space="0" w:color="auto"/>
              <w:right w:val="single" w:sz="4" w:space="0" w:color="auto"/>
            </w:tcBorders>
            <w:shd w:val="clear" w:color="000000" w:fill="D8ECF6"/>
            <w:hideMark/>
          </w:tcPr>
          <w:p w14:paraId="3BE53E86" w14:textId="77777777" w:rsidR="000E00D0" w:rsidRPr="000E00D0" w:rsidRDefault="000E00D0" w:rsidP="000E00D0">
            <w:pPr>
              <w:spacing w:after="0" w:line="240" w:lineRule="auto"/>
              <w:jc w:val="right"/>
              <w:rPr>
                <w:rFonts w:ascii="Arial" w:hAnsi="Arial" w:cs="Arial"/>
                <w:b/>
                <w:bCs/>
                <w:color w:val="000000"/>
                <w:sz w:val="20"/>
                <w:szCs w:val="20"/>
              </w:rPr>
            </w:pPr>
            <w:r w:rsidRPr="000E00D0">
              <w:rPr>
                <w:rFonts w:ascii="Arial" w:hAnsi="Arial" w:cs="Arial"/>
                <w:b/>
                <w:bCs/>
                <w:color w:val="000000"/>
                <w:sz w:val="20"/>
                <w:szCs w:val="20"/>
              </w:rPr>
              <w:t> </w:t>
            </w:r>
          </w:p>
        </w:tc>
      </w:tr>
      <w:tr w:rsidR="000E00D0" w:rsidRPr="000E00D0" w14:paraId="4B43120A" w14:textId="77777777" w:rsidTr="000E00D0">
        <w:trPr>
          <w:trHeight w:val="480"/>
        </w:trPr>
        <w:tc>
          <w:tcPr>
            <w:tcW w:w="1100" w:type="dxa"/>
            <w:tcBorders>
              <w:top w:val="single" w:sz="4" w:space="0" w:color="auto"/>
              <w:left w:val="single" w:sz="4" w:space="0" w:color="auto"/>
              <w:bottom w:val="single" w:sz="4" w:space="0" w:color="auto"/>
              <w:right w:val="single" w:sz="4" w:space="0" w:color="auto"/>
            </w:tcBorders>
            <w:shd w:val="clear" w:color="000000" w:fill="D8ECF6"/>
            <w:hideMark/>
          </w:tcPr>
          <w:p w14:paraId="5F4639F9"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xml:space="preserve"> 4.2 </w:t>
            </w:r>
          </w:p>
        </w:tc>
        <w:tc>
          <w:tcPr>
            <w:tcW w:w="4720" w:type="dxa"/>
            <w:tcBorders>
              <w:top w:val="single" w:sz="4" w:space="0" w:color="auto"/>
              <w:left w:val="nil"/>
              <w:bottom w:val="single" w:sz="4" w:space="0" w:color="auto"/>
              <w:right w:val="single" w:sz="4" w:space="0" w:color="auto"/>
            </w:tcBorders>
            <w:shd w:val="clear" w:color="000000" w:fill="D8ECF6"/>
            <w:hideMark/>
          </w:tcPr>
          <w:p w14:paraId="242AE8E4"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VEDAÇÃO</w:t>
            </w:r>
          </w:p>
        </w:tc>
        <w:tc>
          <w:tcPr>
            <w:tcW w:w="1200" w:type="dxa"/>
            <w:tcBorders>
              <w:top w:val="nil"/>
              <w:left w:val="nil"/>
              <w:bottom w:val="single" w:sz="4" w:space="0" w:color="auto"/>
              <w:right w:val="single" w:sz="4" w:space="0" w:color="auto"/>
            </w:tcBorders>
            <w:shd w:val="clear" w:color="000000" w:fill="D8ECF6"/>
            <w:hideMark/>
          </w:tcPr>
          <w:p w14:paraId="1D3527BB" w14:textId="77777777" w:rsidR="000E00D0" w:rsidRPr="000E00D0" w:rsidRDefault="000E00D0" w:rsidP="000E00D0">
            <w:pPr>
              <w:spacing w:after="0" w:line="240" w:lineRule="auto"/>
              <w:jc w:val="center"/>
              <w:rPr>
                <w:rFonts w:ascii="Arial" w:hAnsi="Arial" w:cs="Arial"/>
                <w:b/>
                <w:bCs/>
                <w:color w:val="000000"/>
                <w:sz w:val="20"/>
                <w:szCs w:val="20"/>
              </w:rPr>
            </w:pPr>
            <w:r w:rsidRPr="000E00D0">
              <w:rPr>
                <w:rFonts w:ascii="Arial" w:hAnsi="Arial" w:cs="Arial"/>
                <w:b/>
                <w:bCs/>
                <w:color w:val="000000"/>
                <w:sz w:val="20"/>
                <w:szCs w:val="20"/>
              </w:rPr>
              <w:t>X</w:t>
            </w:r>
          </w:p>
        </w:tc>
        <w:tc>
          <w:tcPr>
            <w:tcW w:w="1340" w:type="dxa"/>
            <w:tcBorders>
              <w:top w:val="nil"/>
              <w:left w:val="nil"/>
              <w:bottom w:val="single" w:sz="4" w:space="0" w:color="auto"/>
              <w:right w:val="single" w:sz="4" w:space="0" w:color="auto"/>
            </w:tcBorders>
            <w:shd w:val="clear" w:color="000000" w:fill="D8ECF6"/>
            <w:hideMark/>
          </w:tcPr>
          <w:p w14:paraId="1B41ED8E" w14:textId="77777777" w:rsidR="000E00D0" w:rsidRPr="000E00D0" w:rsidRDefault="000E00D0" w:rsidP="000E00D0">
            <w:pPr>
              <w:spacing w:after="0" w:line="240" w:lineRule="auto"/>
              <w:jc w:val="right"/>
              <w:rPr>
                <w:rFonts w:ascii="Arial" w:hAnsi="Arial" w:cs="Arial"/>
                <w:b/>
                <w:bCs/>
                <w:color w:val="000000"/>
                <w:sz w:val="20"/>
                <w:szCs w:val="20"/>
              </w:rPr>
            </w:pPr>
            <w:r w:rsidRPr="000E00D0">
              <w:rPr>
                <w:rFonts w:ascii="Arial" w:hAnsi="Arial" w:cs="Arial"/>
                <w:b/>
                <w:bCs/>
                <w:color w:val="000000"/>
                <w:sz w:val="20"/>
                <w:szCs w:val="20"/>
              </w:rPr>
              <w:t> </w:t>
            </w:r>
          </w:p>
        </w:tc>
      </w:tr>
      <w:tr w:rsidR="000E00D0" w:rsidRPr="000E00D0" w14:paraId="5D483957" w14:textId="77777777" w:rsidTr="000E00D0">
        <w:trPr>
          <w:trHeight w:val="480"/>
        </w:trPr>
        <w:tc>
          <w:tcPr>
            <w:tcW w:w="1100" w:type="dxa"/>
            <w:tcBorders>
              <w:top w:val="single" w:sz="4" w:space="0" w:color="auto"/>
              <w:left w:val="single" w:sz="4" w:space="0" w:color="auto"/>
              <w:bottom w:val="single" w:sz="4" w:space="0" w:color="auto"/>
              <w:right w:val="single" w:sz="4" w:space="0" w:color="auto"/>
            </w:tcBorders>
            <w:shd w:val="clear" w:color="000000" w:fill="D8ECF6"/>
            <w:hideMark/>
          </w:tcPr>
          <w:p w14:paraId="6717DEF9"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xml:space="preserve"> 4.3 </w:t>
            </w:r>
          </w:p>
        </w:tc>
        <w:tc>
          <w:tcPr>
            <w:tcW w:w="4720" w:type="dxa"/>
            <w:tcBorders>
              <w:top w:val="single" w:sz="4" w:space="0" w:color="auto"/>
              <w:left w:val="nil"/>
              <w:bottom w:val="single" w:sz="4" w:space="0" w:color="auto"/>
              <w:right w:val="single" w:sz="4" w:space="0" w:color="auto"/>
            </w:tcBorders>
            <w:shd w:val="clear" w:color="000000" w:fill="D8ECF6"/>
            <w:hideMark/>
          </w:tcPr>
          <w:p w14:paraId="19D1F264"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COBERTURA</w:t>
            </w:r>
          </w:p>
        </w:tc>
        <w:tc>
          <w:tcPr>
            <w:tcW w:w="1200" w:type="dxa"/>
            <w:tcBorders>
              <w:top w:val="nil"/>
              <w:left w:val="nil"/>
              <w:bottom w:val="single" w:sz="4" w:space="0" w:color="auto"/>
              <w:right w:val="single" w:sz="4" w:space="0" w:color="auto"/>
            </w:tcBorders>
            <w:shd w:val="clear" w:color="000000" w:fill="D8ECF6"/>
            <w:hideMark/>
          </w:tcPr>
          <w:p w14:paraId="264CAA71" w14:textId="77777777" w:rsidR="000E00D0" w:rsidRPr="000E00D0" w:rsidRDefault="000E00D0" w:rsidP="000E00D0">
            <w:pPr>
              <w:spacing w:after="0" w:line="240" w:lineRule="auto"/>
              <w:jc w:val="center"/>
              <w:rPr>
                <w:rFonts w:ascii="Arial" w:hAnsi="Arial" w:cs="Arial"/>
                <w:b/>
                <w:bCs/>
                <w:color w:val="000000"/>
                <w:sz w:val="20"/>
                <w:szCs w:val="20"/>
              </w:rPr>
            </w:pPr>
            <w:r w:rsidRPr="000E00D0">
              <w:rPr>
                <w:rFonts w:ascii="Arial" w:hAnsi="Arial" w:cs="Arial"/>
                <w:b/>
                <w:bCs/>
                <w:color w:val="000000"/>
                <w:sz w:val="20"/>
                <w:szCs w:val="20"/>
              </w:rPr>
              <w:t>X</w:t>
            </w:r>
          </w:p>
        </w:tc>
        <w:tc>
          <w:tcPr>
            <w:tcW w:w="1340" w:type="dxa"/>
            <w:tcBorders>
              <w:top w:val="nil"/>
              <w:left w:val="nil"/>
              <w:bottom w:val="single" w:sz="4" w:space="0" w:color="auto"/>
              <w:right w:val="single" w:sz="4" w:space="0" w:color="auto"/>
            </w:tcBorders>
            <w:shd w:val="clear" w:color="000000" w:fill="D8ECF6"/>
            <w:hideMark/>
          </w:tcPr>
          <w:p w14:paraId="663368CC" w14:textId="77777777" w:rsidR="000E00D0" w:rsidRPr="000E00D0" w:rsidRDefault="000E00D0" w:rsidP="000E00D0">
            <w:pPr>
              <w:spacing w:after="0" w:line="240" w:lineRule="auto"/>
              <w:jc w:val="right"/>
              <w:rPr>
                <w:rFonts w:ascii="Arial" w:hAnsi="Arial" w:cs="Arial"/>
                <w:b/>
                <w:bCs/>
                <w:color w:val="000000"/>
                <w:sz w:val="20"/>
                <w:szCs w:val="20"/>
              </w:rPr>
            </w:pPr>
            <w:r w:rsidRPr="000E00D0">
              <w:rPr>
                <w:rFonts w:ascii="Arial" w:hAnsi="Arial" w:cs="Arial"/>
                <w:b/>
                <w:bCs/>
                <w:color w:val="000000"/>
                <w:sz w:val="20"/>
                <w:szCs w:val="20"/>
              </w:rPr>
              <w:t> </w:t>
            </w:r>
          </w:p>
        </w:tc>
      </w:tr>
      <w:tr w:rsidR="000E00D0" w:rsidRPr="000E00D0" w14:paraId="1E47523C" w14:textId="77777777" w:rsidTr="000E00D0">
        <w:trPr>
          <w:trHeight w:val="480"/>
        </w:trPr>
        <w:tc>
          <w:tcPr>
            <w:tcW w:w="1100" w:type="dxa"/>
            <w:tcBorders>
              <w:top w:val="single" w:sz="4" w:space="0" w:color="auto"/>
              <w:left w:val="single" w:sz="4" w:space="0" w:color="auto"/>
              <w:bottom w:val="single" w:sz="4" w:space="0" w:color="auto"/>
              <w:right w:val="single" w:sz="4" w:space="0" w:color="auto"/>
            </w:tcBorders>
            <w:shd w:val="clear" w:color="000000" w:fill="D8ECF6"/>
            <w:hideMark/>
          </w:tcPr>
          <w:p w14:paraId="36CCB9A3"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xml:space="preserve"> 4.4 </w:t>
            </w:r>
          </w:p>
        </w:tc>
        <w:tc>
          <w:tcPr>
            <w:tcW w:w="4720" w:type="dxa"/>
            <w:tcBorders>
              <w:top w:val="single" w:sz="4" w:space="0" w:color="auto"/>
              <w:left w:val="nil"/>
              <w:bottom w:val="single" w:sz="4" w:space="0" w:color="auto"/>
              <w:right w:val="single" w:sz="4" w:space="0" w:color="auto"/>
            </w:tcBorders>
            <w:shd w:val="clear" w:color="000000" w:fill="D8ECF6"/>
            <w:hideMark/>
          </w:tcPr>
          <w:p w14:paraId="66FA85CB"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PISO</w:t>
            </w:r>
          </w:p>
        </w:tc>
        <w:tc>
          <w:tcPr>
            <w:tcW w:w="1200" w:type="dxa"/>
            <w:tcBorders>
              <w:top w:val="nil"/>
              <w:left w:val="nil"/>
              <w:bottom w:val="single" w:sz="4" w:space="0" w:color="auto"/>
              <w:right w:val="single" w:sz="4" w:space="0" w:color="auto"/>
            </w:tcBorders>
            <w:shd w:val="clear" w:color="000000" w:fill="D8ECF6"/>
            <w:hideMark/>
          </w:tcPr>
          <w:p w14:paraId="33EBA5F2" w14:textId="77777777" w:rsidR="000E00D0" w:rsidRPr="000E00D0" w:rsidRDefault="000E00D0" w:rsidP="000E00D0">
            <w:pPr>
              <w:spacing w:after="0" w:line="240" w:lineRule="auto"/>
              <w:jc w:val="center"/>
              <w:rPr>
                <w:rFonts w:ascii="Arial" w:hAnsi="Arial" w:cs="Arial"/>
                <w:b/>
                <w:bCs/>
                <w:color w:val="000000"/>
                <w:sz w:val="20"/>
                <w:szCs w:val="20"/>
              </w:rPr>
            </w:pPr>
            <w:r w:rsidRPr="000E00D0">
              <w:rPr>
                <w:rFonts w:ascii="Arial" w:hAnsi="Arial" w:cs="Arial"/>
                <w:b/>
                <w:bCs/>
                <w:color w:val="000000"/>
                <w:sz w:val="20"/>
                <w:szCs w:val="20"/>
              </w:rPr>
              <w:t>X</w:t>
            </w:r>
          </w:p>
        </w:tc>
        <w:tc>
          <w:tcPr>
            <w:tcW w:w="1340" w:type="dxa"/>
            <w:tcBorders>
              <w:top w:val="nil"/>
              <w:left w:val="nil"/>
              <w:bottom w:val="single" w:sz="4" w:space="0" w:color="auto"/>
              <w:right w:val="single" w:sz="4" w:space="0" w:color="auto"/>
            </w:tcBorders>
            <w:shd w:val="clear" w:color="000000" w:fill="D8ECF6"/>
            <w:hideMark/>
          </w:tcPr>
          <w:p w14:paraId="724A0FA6" w14:textId="77777777" w:rsidR="000E00D0" w:rsidRPr="000E00D0" w:rsidRDefault="000E00D0" w:rsidP="000E00D0">
            <w:pPr>
              <w:spacing w:after="0" w:line="240" w:lineRule="auto"/>
              <w:jc w:val="right"/>
              <w:rPr>
                <w:rFonts w:ascii="Arial" w:hAnsi="Arial" w:cs="Arial"/>
                <w:b/>
                <w:bCs/>
                <w:color w:val="000000"/>
                <w:sz w:val="20"/>
                <w:szCs w:val="20"/>
              </w:rPr>
            </w:pPr>
            <w:r w:rsidRPr="000E00D0">
              <w:rPr>
                <w:rFonts w:ascii="Arial" w:hAnsi="Arial" w:cs="Arial"/>
                <w:b/>
                <w:bCs/>
                <w:color w:val="000000"/>
                <w:sz w:val="20"/>
                <w:szCs w:val="20"/>
              </w:rPr>
              <w:t> </w:t>
            </w:r>
          </w:p>
        </w:tc>
      </w:tr>
      <w:tr w:rsidR="000E00D0" w:rsidRPr="000E00D0" w14:paraId="498AF9AF" w14:textId="77777777" w:rsidTr="000E00D0">
        <w:trPr>
          <w:trHeight w:val="480"/>
        </w:trPr>
        <w:tc>
          <w:tcPr>
            <w:tcW w:w="1100" w:type="dxa"/>
            <w:tcBorders>
              <w:top w:val="single" w:sz="4" w:space="0" w:color="auto"/>
              <w:left w:val="single" w:sz="4" w:space="0" w:color="auto"/>
              <w:bottom w:val="single" w:sz="4" w:space="0" w:color="auto"/>
              <w:right w:val="single" w:sz="4" w:space="0" w:color="auto"/>
            </w:tcBorders>
            <w:shd w:val="clear" w:color="000000" w:fill="D8ECF6"/>
            <w:hideMark/>
          </w:tcPr>
          <w:p w14:paraId="312A963F"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xml:space="preserve"> 4.5 </w:t>
            </w:r>
          </w:p>
        </w:tc>
        <w:tc>
          <w:tcPr>
            <w:tcW w:w="4720" w:type="dxa"/>
            <w:tcBorders>
              <w:top w:val="single" w:sz="4" w:space="0" w:color="auto"/>
              <w:left w:val="nil"/>
              <w:bottom w:val="single" w:sz="4" w:space="0" w:color="auto"/>
              <w:right w:val="single" w:sz="4" w:space="0" w:color="auto"/>
            </w:tcBorders>
            <w:shd w:val="clear" w:color="000000" w:fill="D8ECF6"/>
            <w:hideMark/>
          </w:tcPr>
          <w:p w14:paraId="49D2CF8B"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INSTALAÇÕES ELÉTRICAS</w:t>
            </w:r>
          </w:p>
        </w:tc>
        <w:tc>
          <w:tcPr>
            <w:tcW w:w="1200" w:type="dxa"/>
            <w:tcBorders>
              <w:top w:val="nil"/>
              <w:left w:val="nil"/>
              <w:bottom w:val="single" w:sz="4" w:space="0" w:color="auto"/>
              <w:right w:val="single" w:sz="4" w:space="0" w:color="auto"/>
            </w:tcBorders>
            <w:shd w:val="clear" w:color="000000" w:fill="D8ECF6"/>
            <w:hideMark/>
          </w:tcPr>
          <w:p w14:paraId="3770ED79" w14:textId="77777777" w:rsidR="000E00D0" w:rsidRPr="000E00D0" w:rsidRDefault="000E00D0" w:rsidP="000E00D0">
            <w:pPr>
              <w:spacing w:after="0" w:line="240" w:lineRule="auto"/>
              <w:jc w:val="center"/>
              <w:rPr>
                <w:rFonts w:ascii="Arial" w:hAnsi="Arial" w:cs="Arial"/>
                <w:b/>
                <w:bCs/>
                <w:color w:val="000000"/>
                <w:sz w:val="20"/>
                <w:szCs w:val="20"/>
              </w:rPr>
            </w:pPr>
            <w:r w:rsidRPr="000E00D0">
              <w:rPr>
                <w:rFonts w:ascii="Arial" w:hAnsi="Arial" w:cs="Arial"/>
                <w:b/>
                <w:bCs/>
                <w:color w:val="000000"/>
                <w:sz w:val="20"/>
                <w:szCs w:val="20"/>
              </w:rPr>
              <w:t>X</w:t>
            </w:r>
          </w:p>
        </w:tc>
        <w:tc>
          <w:tcPr>
            <w:tcW w:w="1340" w:type="dxa"/>
            <w:tcBorders>
              <w:top w:val="nil"/>
              <w:left w:val="nil"/>
              <w:bottom w:val="single" w:sz="4" w:space="0" w:color="auto"/>
              <w:right w:val="single" w:sz="4" w:space="0" w:color="auto"/>
            </w:tcBorders>
            <w:shd w:val="clear" w:color="000000" w:fill="D8ECF6"/>
            <w:hideMark/>
          </w:tcPr>
          <w:p w14:paraId="02531CF8" w14:textId="77777777" w:rsidR="000E00D0" w:rsidRPr="000E00D0" w:rsidRDefault="000E00D0" w:rsidP="000E00D0">
            <w:pPr>
              <w:spacing w:after="0" w:line="240" w:lineRule="auto"/>
              <w:jc w:val="right"/>
              <w:rPr>
                <w:rFonts w:ascii="Arial" w:hAnsi="Arial" w:cs="Arial"/>
                <w:b/>
                <w:bCs/>
                <w:color w:val="000000"/>
                <w:sz w:val="20"/>
                <w:szCs w:val="20"/>
              </w:rPr>
            </w:pPr>
            <w:r w:rsidRPr="000E00D0">
              <w:rPr>
                <w:rFonts w:ascii="Arial" w:hAnsi="Arial" w:cs="Arial"/>
                <w:b/>
                <w:bCs/>
                <w:color w:val="000000"/>
                <w:sz w:val="20"/>
                <w:szCs w:val="20"/>
              </w:rPr>
              <w:t> </w:t>
            </w:r>
          </w:p>
        </w:tc>
      </w:tr>
      <w:tr w:rsidR="000E00D0" w:rsidRPr="000E00D0" w14:paraId="212BCF41" w14:textId="77777777" w:rsidTr="000E00D0">
        <w:trPr>
          <w:trHeight w:val="480"/>
        </w:trPr>
        <w:tc>
          <w:tcPr>
            <w:tcW w:w="1100" w:type="dxa"/>
            <w:tcBorders>
              <w:top w:val="single" w:sz="4" w:space="0" w:color="auto"/>
              <w:left w:val="single" w:sz="4" w:space="0" w:color="auto"/>
              <w:bottom w:val="single" w:sz="4" w:space="0" w:color="auto"/>
              <w:right w:val="single" w:sz="4" w:space="0" w:color="auto"/>
            </w:tcBorders>
            <w:shd w:val="clear" w:color="000000" w:fill="D8ECF6"/>
            <w:hideMark/>
          </w:tcPr>
          <w:p w14:paraId="73999321"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xml:space="preserve"> 4.6 </w:t>
            </w:r>
          </w:p>
        </w:tc>
        <w:tc>
          <w:tcPr>
            <w:tcW w:w="4720" w:type="dxa"/>
            <w:tcBorders>
              <w:top w:val="single" w:sz="4" w:space="0" w:color="auto"/>
              <w:left w:val="nil"/>
              <w:bottom w:val="single" w:sz="4" w:space="0" w:color="auto"/>
              <w:right w:val="single" w:sz="4" w:space="0" w:color="auto"/>
            </w:tcBorders>
            <w:shd w:val="clear" w:color="000000" w:fill="D8ECF6"/>
            <w:hideMark/>
          </w:tcPr>
          <w:p w14:paraId="65AE40B0"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INSTAÇÕES TI</w:t>
            </w:r>
          </w:p>
        </w:tc>
        <w:tc>
          <w:tcPr>
            <w:tcW w:w="1200" w:type="dxa"/>
            <w:tcBorders>
              <w:top w:val="nil"/>
              <w:left w:val="nil"/>
              <w:bottom w:val="single" w:sz="4" w:space="0" w:color="auto"/>
              <w:right w:val="single" w:sz="4" w:space="0" w:color="auto"/>
            </w:tcBorders>
            <w:shd w:val="clear" w:color="000000" w:fill="D8ECF6"/>
            <w:hideMark/>
          </w:tcPr>
          <w:p w14:paraId="68F488C3" w14:textId="77777777" w:rsidR="000E00D0" w:rsidRPr="000E00D0" w:rsidRDefault="000E00D0" w:rsidP="000E00D0">
            <w:pPr>
              <w:spacing w:after="0" w:line="240" w:lineRule="auto"/>
              <w:jc w:val="center"/>
              <w:rPr>
                <w:rFonts w:ascii="Arial" w:hAnsi="Arial" w:cs="Arial"/>
                <w:b/>
                <w:bCs/>
                <w:color w:val="000000"/>
                <w:sz w:val="20"/>
                <w:szCs w:val="20"/>
              </w:rPr>
            </w:pPr>
            <w:r w:rsidRPr="000E00D0">
              <w:rPr>
                <w:rFonts w:ascii="Arial" w:hAnsi="Arial" w:cs="Arial"/>
                <w:b/>
                <w:bCs/>
                <w:color w:val="000000"/>
                <w:sz w:val="20"/>
                <w:szCs w:val="20"/>
              </w:rPr>
              <w:t>X</w:t>
            </w:r>
          </w:p>
        </w:tc>
        <w:tc>
          <w:tcPr>
            <w:tcW w:w="1340" w:type="dxa"/>
            <w:tcBorders>
              <w:top w:val="nil"/>
              <w:left w:val="nil"/>
              <w:bottom w:val="single" w:sz="4" w:space="0" w:color="auto"/>
              <w:right w:val="single" w:sz="4" w:space="0" w:color="auto"/>
            </w:tcBorders>
            <w:shd w:val="clear" w:color="000000" w:fill="D8ECF6"/>
            <w:hideMark/>
          </w:tcPr>
          <w:p w14:paraId="082F7F1A" w14:textId="77777777" w:rsidR="000E00D0" w:rsidRPr="000E00D0" w:rsidRDefault="000E00D0" w:rsidP="000E00D0">
            <w:pPr>
              <w:spacing w:after="0" w:line="240" w:lineRule="auto"/>
              <w:jc w:val="right"/>
              <w:rPr>
                <w:rFonts w:ascii="Arial" w:hAnsi="Arial" w:cs="Arial"/>
                <w:b/>
                <w:bCs/>
                <w:color w:val="000000"/>
                <w:sz w:val="20"/>
                <w:szCs w:val="20"/>
              </w:rPr>
            </w:pPr>
            <w:r w:rsidRPr="000E00D0">
              <w:rPr>
                <w:rFonts w:ascii="Arial" w:hAnsi="Arial" w:cs="Arial"/>
                <w:b/>
                <w:bCs/>
                <w:color w:val="000000"/>
                <w:sz w:val="20"/>
                <w:szCs w:val="20"/>
              </w:rPr>
              <w:t> </w:t>
            </w:r>
          </w:p>
        </w:tc>
      </w:tr>
      <w:tr w:rsidR="000E00D0" w:rsidRPr="000E00D0" w14:paraId="4E51AC6D" w14:textId="77777777" w:rsidTr="000E00D0">
        <w:trPr>
          <w:trHeight w:val="480"/>
        </w:trPr>
        <w:tc>
          <w:tcPr>
            <w:tcW w:w="1100" w:type="dxa"/>
            <w:tcBorders>
              <w:top w:val="single" w:sz="4" w:space="0" w:color="auto"/>
              <w:left w:val="single" w:sz="4" w:space="0" w:color="auto"/>
              <w:bottom w:val="single" w:sz="4" w:space="0" w:color="auto"/>
              <w:right w:val="single" w:sz="4" w:space="0" w:color="auto"/>
            </w:tcBorders>
            <w:shd w:val="clear" w:color="000000" w:fill="D8ECF6"/>
            <w:hideMark/>
          </w:tcPr>
          <w:p w14:paraId="28BABD0B"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xml:space="preserve"> 4.7 </w:t>
            </w:r>
          </w:p>
        </w:tc>
        <w:tc>
          <w:tcPr>
            <w:tcW w:w="4720" w:type="dxa"/>
            <w:tcBorders>
              <w:top w:val="single" w:sz="4" w:space="0" w:color="auto"/>
              <w:left w:val="nil"/>
              <w:bottom w:val="single" w:sz="4" w:space="0" w:color="auto"/>
              <w:right w:val="single" w:sz="4" w:space="0" w:color="auto"/>
            </w:tcBorders>
            <w:shd w:val="clear" w:color="000000" w:fill="D8ECF6"/>
            <w:hideMark/>
          </w:tcPr>
          <w:p w14:paraId="1EF30CF7"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SINALIZAÇÃO E CORRIMÃO</w:t>
            </w:r>
          </w:p>
        </w:tc>
        <w:tc>
          <w:tcPr>
            <w:tcW w:w="1200" w:type="dxa"/>
            <w:tcBorders>
              <w:top w:val="nil"/>
              <w:left w:val="nil"/>
              <w:bottom w:val="single" w:sz="4" w:space="0" w:color="auto"/>
              <w:right w:val="single" w:sz="4" w:space="0" w:color="auto"/>
            </w:tcBorders>
            <w:shd w:val="clear" w:color="000000" w:fill="D8ECF6"/>
            <w:hideMark/>
          </w:tcPr>
          <w:p w14:paraId="6D451B85" w14:textId="77777777" w:rsidR="000E00D0" w:rsidRPr="000E00D0" w:rsidRDefault="000E00D0" w:rsidP="000E00D0">
            <w:pPr>
              <w:spacing w:after="0" w:line="240" w:lineRule="auto"/>
              <w:jc w:val="center"/>
              <w:rPr>
                <w:rFonts w:ascii="Arial" w:hAnsi="Arial" w:cs="Arial"/>
                <w:b/>
                <w:bCs/>
                <w:color w:val="000000"/>
                <w:sz w:val="20"/>
                <w:szCs w:val="20"/>
              </w:rPr>
            </w:pPr>
            <w:r w:rsidRPr="000E00D0">
              <w:rPr>
                <w:rFonts w:ascii="Arial" w:hAnsi="Arial" w:cs="Arial"/>
                <w:b/>
                <w:bCs/>
                <w:color w:val="000000"/>
                <w:sz w:val="20"/>
                <w:szCs w:val="20"/>
              </w:rPr>
              <w:t>X</w:t>
            </w:r>
          </w:p>
        </w:tc>
        <w:tc>
          <w:tcPr>
            <w:tcW w:w="1340" w:type="dxa"/>
            <w:tcBorders>
              <w:top w:val="nil"/>
              <w:left w:val="nil"/>
              <w:bottom w:val="single" w:sz="4" w:space="0" w:color="auto"/>
              <w:right w:val="single" w:sz="4" w:space="0" w:color="auto"/>
            </w:tcBorders>
            <w:shd w:val="clear" w:color="000000" w:fill="D8ECF6"/>
            <w:hideMark/>
          </w:tcPr>
          <w:p w14:paraId="0F3DBB93" w14:textId="77777777" w:rsidR="000E00D0" w:rsidRPr="000E00D0" w:rsidRDefault="000E00D0" w:rsidP="000E00D0">
            <w:pPr>
              <w:spacing w:after="0" w:line="240" w:lineRule="auto"/>
              <w:jc w:val="right"/>
              <w:rPr>
                <w:rFonts w:ascii="Arial" w:hAnsi="Arial" w:cs="Arial"/>
                <w:b/>
                <w:bCs/>
                <w:color w:val="000000"/>
                <w:sz w:val="20"/>
                <w:szCs w:val="20"/>
              </w:rPr>
            </w:pPr>
            <w:r w:rsidRPr="000E00D0">
              <w:rPr>
                <w:rFonts w:ascii="Arial" w:hAnsi="Arial" w:cs="Arial"/>
                <w:b/>
                <w:bCs/>
                <w:color w:val="000000"/>
                <w:sz w:val="20"/>
                <w:szCs w:val="20"/>
              </w:rPr>
              <w:t> </w:t>
            </w:r>
          </w:p>
        </w:tc>
      </w:tr>
      <w:tr w:rsidR="000E00D0" w:rsidRPr="000E00D0" w14:paraId="0D3A5921" w14:textId="77777777" w:rsidTr="000E00D0">
        <w:trPr>
          <w:trHeight w:val="480"/>
        </w:trPr>
        <w:tc>
          <w:tcPr>
            <w:tcW w:w="1100" w:type="dxa"/>
            <w:tcBorders>
              <w:top w:val="single" w:sz="4" w:space="0" w:color="auto"/>
              <w:left w:val="single" w:sz="4" w:space="0" w:color="auto"/>
              <w:bottom w:val="single" w:sz="4" w:space="0" w:color="auto"/>
              <w:right w:val="single" w:sz="4" w:space="0" w:color="auto"/>
            </w:tcBorders>
            <w:shd w:val="clear" w:color="000000" w:fill="D8ECF6"/>
            <w:hideMark/>
          </w:tcPr>
          <w:p w14:paraId="2E50AA04"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xml:space="preserve"> 5 </w:t>
            </w:r>
          </w:p>
        </w:tc>
        <w:tc>
          <w:tcPr>
            <w:tcW w:w="4720" w:type="dxa"/>
            <w:tcBorders>
              <w:top w:val="single" w:sz="4" w:space="0" w:color="auto"/>
              <w:left w:val="nil"/>
              <w:bottom w:val="single" w:sz="4" w:space="0" w:color="auto"/>
              <w:right w:val="single" w:sz="4" w:space="0" w:color="auto"/>
            </w:tcBorders>
            <w:shd w:val="clear" w:color="000000" w:fill="D8ECF6"/>
            <w:hideMark/>
          </w:tcPr>
          <w:p w14:paraId="67971BD0"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ESCADA METÁLICA</w:t>
            </w:r>
          </w:p>
        </w:tc>
        <w:tc>
          <w:tcPr>
            <w:tcW w:w="1200" w:type="dxa"/>
            <w:tcBorders>
              <w:top w:val="nil"/>
              <w:left w:val="nil"/>
              <w:bottom w:val="single" w:sz="4" w:space="0" w:color="auto"/>
              <w:right w:val="single" w:sz="4" w:space="0" w:color="auto"/>
            </w:tcBorders>
            <w:shd w:val="clear" w:color="000000" w:fill="D8ECF6"/>
            <w:hideMark/>
          </w:tcPr>
          <w:p w14:paraId="2B12FBE4" w14:textId="77777777" w:rsidR="000E00D0" w:rsidRPr="000E00D0" w:rsidRDefault="000E00D0" w:rsidP="000E00D0">
            <w:pPr>
              <w:spacing w:after="0" w:line="240" w:lineRule="auto"/>
              <w:jc w:val="center"/>
              <w:rPr>
                <w:rFonts w:ascii="Arial" w:hAnsi="Arial" w:cs="Arial"/>
                <w:b/>
                <w:bCs/>
                <w:color w:val="000000"/>
                <w:sz w:val="20"/>
                <w:szCs w:val="20"/>
              </w:rPr>
            </w:pPr>
            <w:r w:rsidRPr="000E00D0">
              <w:rPr>
                <w:rFonts w:ascii="Arial" w:hAnsi="Arial" w:cs="Arial"/>
                <w:b/>
                <w:bCs/>
                <w:color w:val="000000"/>
                <w:sz w:val="20"/>
                <w:szCs w:val="20"/>
              </w:rPr>
              <w:t>X</w:t>
            </w:r>
          </w:p>
        </w:tc>
        <w:tc>
          <w:tcPr>
            <w:tcW w:w="1340" w:type="dxa"/>
            <w:tcBorders>
              <w:top w:val="nil"/>
              <w:left w:val="nil"/>
              <w:bottom w:val="single" w:sz="4" w:space="0" w:color="auto"/>
              <w:right w:val="single" w:sz="4" w:space="0" w:color="auto"/>
            </w:tcBorders>
            <w:shd w:val="clear" w:color="000000" w:fill="D8ECF6"/>
            <w:hideMark/>
          </w:tcPr>
          <w:p w14:paraId="125620F0" w14:textId="77777777" w:rsidR="000E00D0" w:rsidRPr="000E00D0" w:rsidRDefault="000E00D0" w:rsidP="000E00D0">
            <w:pPr>
              <w:spacing w:after="0" w:line="240" w:lineRule="auto"/>
              <w:jc w:val="right"/>
              <w:rPr>
                <w:rFonts w:ascii="Arial" w:hAnsi="Arial" w:cs="Arial"/>
                <w:b/>
                <w:bCs/>
                <w:color w:val="000000"/>
                <w:sz w:val="20"/>
                <w:szCs w:val="20"/>
              </w:rPr>
            </w:pPr>
            <w:r w:rsidRPr="000E00D0">
              <w:rPr>
                <w:rFonts w:ascii="Arial" w:hAnsi="Arial" w:cs="Arial"/>
                <w:b/>
                <w:bCs/>
                <w:color w:val="000000"/>
                <w:sz w:val="20"/>
                <w:szCs w:val="20"/>
              </w:rPr>
              <w:t> </w:t>
            </w:r>
          </w:p>
        </w:tc>
      </w:tr>
      <w:tr w:rsidR="000E00D0" w:rsidRPr="000E00D0" w14:paraId="69CF3D33" w14:textId="77777777" w:rsidTr="000E00D0">
        <w:trPr>
          <w:trHeight w:val="480"/>
        </w:trPr>
        <w:tc>
          <w:tcPr>
            <w:tcW w:w="1100" w:type="dxa"/>
            <w:tcBorders>
              <w:top w:val="single" w:sz="4" w:space="0" w:color="auto"/>
              <w:left w:val="single" w:sz="4" w:space="0" w:color="auto"/>
              <w:bottom w:val="single" w:sz="4" w:space="0" w:color="auto"/>
              <w:right w:val="single" w:sz="4" w:space="0" w:color="auto"/>
            </w:tcBorders>
            <w:shd w:val="clear" w:color="000000" w:fill="D8ECF6"/>
            <w:hideMark/>
          </w:tcPr>
          <w:p w14:paraId="1279F479"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xml:space="preserve"> 6 </w:t>
            </w:r>
          </w:p>
        </w:tc>
        <w:tc>
          <w:tcPr>
            <w:tcW w:w="4720" w:type="dxa"/>
            <w:tcBorders>
              <w:top w:val="single" w:sz="4" w:space="0" w:color="auto"/>
              <w:left w:val="nil"/>
              <w:bottom w:val="single" w:sz="4" w:space="0" w:color="auto"/>
              <w:right w:val="single" w:sz="4" w:space="0" w:color="auto"/>
            </w:tcBorders>
            <w:shd w:val="clear" w:color="000000" w:fill="D8ECF6"/>
            <w:hideMark/>
          </w:tcPr>
          <w:p w14:paraId="6BA4833F"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DEMOLIÇÃO E RETIRADA DA ESTRUTURA ANTIGA</w:t>
            </w:r>
          </w:p>
        </w:tc>
        <w:tc>
          <w:tcPr>
            <w:tcW w:w="1200" w:type="dxa"/>
            <w:tcBorders>
              <w:top w:val="nil"/>
              <w:left w:val="nil"/>
              <w:bottom w:val="single" w:sz="4" w:space="0" w:color="auto"/>
              <w:right w:val="single" w:sz="4" w:space="0" w:color="auto"/>
            </w:tcBorders>
            <w:shd w:val="clear" w:color="000000" w:fill="D8ECF6"/>
            <w:hideMark/>
          </w:tcPr>
          <w:p w14:paraId="214BF80E" w14:textId="77777777" w:rsidR="000E00D0" w:rsidRPr="000E00D0" w:rsidRDefault="000E00D0" w:rsidP="000E00D0">
            <w:pPr>
              <w:spacing w:after="0" w:line="240" w:lineRule="auto"/>
              <w:jc w:val="center"/>
              <w:rPr>
                <w:rFonts w:ascii="Arial" w:hAnsi="Arial" w:cs="Arial"/>
                <w:b/>
                <w:bCs/>
                <w:color w:val="000000"/>
                <w:sz w:val="20"/>
                <w:szCs w:val="20"/>
              </w:rPr>
            </w:pPr>
            <w:r w:rsidRPr="000E00D0">
              <w:rPr>
                <w:rFonts w:ascii="Arial" w:hAnsi="Arial" w:cs="Arial"/>
                <w:b/>
                <w:bCs/>
                <w:color w:val="000000"/>
                <w:sz w:val="20"/>
                <w:szCs w:val="20"/>
              </w:rPr>
              <w:t>X</w:t>
            </w:r>
          </w:p>
        </w:tc>
        <w:tc>
          <w:tcPr>
            <w:tcW w:w="1340" w:type="dxa"/>
            <w:tcBorders>
              <w:top w:val="nil"/>
              <w:left w:val="nil"/>
              <w:bottom w:val="single" w:sz="4" w:space="0" w:color="auto"/>
              <w:right w:val="single" w:sz="4" w:space="0" w:color="auto"/>
            </w:tcBorders>
            <w:shd w:val="clear" w:color="000000" w:fill="D8ECF6"/>
            <w:hideMark/>
          </w:tcPr>
          <w:p w14:paraId="7A7807C6" w14:textId="77777777" w:rsidR="000E00D0" w:rsidRPr="000E00D0" w:rsidRDefault="000E00D0" w:rsidP="000E00D0">
            <w:pPr>
              <w:spacing w:after="0" w:line="240" w:lineRule="auto"/>
              <w:jc w:val="right"/>
              <w:rPr>
                <w:rFonts w:ascii="Arial" w:hAnsi="Arial" w:cs="Arial"/>
                <w:b/>
                <w:bCs/>
                <w:color w:val="000000"/>
                <w:sz w:val="20"/>
                <w:szCs w:val="20"/>
              </w:rPr>
            </w:pPr>
            <w:r w:rsidRPr="000E00D0">
              <w:rPr>
                <w:rFonts w:ascii="Arial" w:hAnsi="Arial" w:cs="Arial"/>
                <w:b/>
                <w:bCs/>
                <w:color w:val="000000"/>
                <w:sz w:val="20"/>
                <w:szCs w:val="20"/>
              </w:rPr>
              <w:t> </w:t>
            </w:r>
          </w:p>
        </w:tc>
      </w:tr>
      <w:tr w:rsidR="000E00D0" w:rsidRPr="000E00D0" w14:paraId="022622E8" w14:textId="77777777" w:rsidTr="000E00D0">
        <w:trPr>
          <w:trHeight w:val="480"/>
        </w:trPr>
        <w:tc>
          <w:tcPr>
            <w:tcW w:w="1100" w:type="dxa"/>
            <w:tcBorders>
              <w:top w:val="single" w:sz="4" w:space="0" w:color="auto"/>
              <w:left w:val="single" w:sz="4" w:space="0" w:color="auto"/>
              <w:bottom w:val="single" w:sz="4" w:space="0" w:color="auto"/>
              <w:right w:val="single" w:sz="4" w:space="0" w:color="auto"/>
            </w:tcBorders>
            <w:shd w:val="clear" w:color="000000" w:fill="D8ECF6"/>
            <w:hideMark/>
          </w:tcPr>
          <w:p w14:paraId="4E6BBA8C"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xml:space="preserve"> 7 </w:t>
            </w:r>
          </w:p>
        </w:tc>
        <w:tc>
          <w:tcPr>
            <w:tcW w:w="4720" w:type="dxa"/>
            <w:tcBorders>
              <w:top w:val="single" w:sz="4" w:space="0" w:color="auto"/>
              <w:left w:val="nil"/>
              <w:bottom w:val="single" w:sz="4" w:space="0" w:color="auto"/>
              <w:right w:val="single" w:sz="4" w:space="0" w:color="auto"/>
            </w:tcBorders>
            <w:shd w:val="clear" w:color="000000" w:fill="D8ECF6"/>
            <w:hideMark/>
          </w:tcPr>
          <w:p w14:paraId="15E071B7"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SERVIÇOS FINAIS</w:t>
            </w:r>
          </w:p>
        </w:tc>
        <w:tc>
          <w:tcPr>
            <w:tcW w:w="1200" w:type="dxa"/>
            <w:tcBorders>
              <w:top w:val="nil"/>
              <w:left w:val="nil"/>
              <w:bottom w:val="single" w:sz="4" w:space="0" w:color="auto"/>
              <w:right w:val="single" w:sz="4" w:space="0" w:color="auto"/>
            </w:tcBorders>
            <w:shd w:val="clear" w:color="000000" w:fill="D8ECF6"/>
            <w:hideMark/>
          </w:tcPr>
          <w:p w14:paraId="5E773FB0" w14:textId="77777777" w:rsidR="000E00D0" w:rsidRPr="000E00D0" w:rsidRDefault="000E00D0" w:rsidP="000E00D0">
            <w:pPr>
              <w:spacing w:after="0" w:line="240" w:lineRule="auto"/>
              <w:jc w:val="center"/>
              <w:rPr>
                <w:rFonts w:ascii="Arial" w:hAnsi="Arial" w:cs="Arial"/>
                <w:b/>
                <w:bCs/>
                <w:color w:val="000000"/>
                <w:sz w:val="20"/>
                <w:szCs w:val="20"/>
              </w:rPr>
            </w:pPr>
            <w:r w:rsidRPr="000E00D0">
              <w:rPr>
                <w:rFonts w:ascii="Arial" w:hAnsi="Arial" w:cs="Arial"/>
                <w:b/>
                <w:bCs/>
                <w:color w:val="000000"/>
                <w:sz w:val="20"/>
                <w:szCs w:val="20"/>
              </w:rPr>
              <w:t>X</w:t>
            </w:r>
          </w:p>
        </w:tc>
        <w:tc>
          <w:tcPr>
            <w:tcW w:w="1340" w:type="dxa"/>
            <w:tcBorders>
              <w:top w:val="nil"/>
              <w:left w:val="nil"/>
              <w:bottom w:val="single" w:sz="4" w:space="0" w:color="auto"/>
              <w:right w:val="single" w:sz="4" w:space="0" w:color="auto"/>
            </w:tcBorders>
            <w:shd w:val="clear" w:color="000000" w:fill="D8ECF6"/>
            <w:hideMark/>
          </w:tcPr>
          <w:p w14:paraId="1FD32459" w14:textId="77777777" w:rsidR="000E00D0" w:rsidRPr="000E00D0" w:rsidRDefault="000E00D0" w:rsidP="000E00D0">
            <w:pPr>
              <w:spacing w:after="0" w:line="240" w:lineRule="auto"/>
              <w:jc w:val="right"/>
              <w:rPr>
                <w:rFonts w:ascii="Arial" w:hAnsi="Arial" w:cs="Arial"/>
                <w:b/>
                <w:bCs/>
                <w:color w:val="000000"/>
                <w:sz w:val="20"/>
                <w:szCs w:val="20"/>
              </w:rPr>
            </w:pPr>
            <w:r w:rsidRPr="000E00D0">
              <w:rPr>
                <w:rFonts w:ascii="Arial" w:hAnsi="Arial" w:cs="Arial"/>
                <w:b/>
                <w:bCs/>
                <w:color w:val="000000"/>
                <w:sz w:val="20"/>
                <w:szCs w:val="20"/>
              </w:rPr>
              <w:t> </w:t>
            </w:r>
          </w:p>
        </w:tc>
      </w:tr>
      <w:tr w:rsidR="000E00D0" w:rsidRPr="000E00D0" w14:paraId="160C7287" w14:textId="77777777" w:rsidTr="000E00D0">
        <w:trPr>
          <w:trHeight w:val="480"/>
        </w:trPr>
        <w:tc>
          <w:tcPr>
            <w:tcW w:w="1100" w:type="dxa"/>
            <w:tcBorders>
              <w:top w:val="single" w:sz="4" w:space="0" w:color="auto"/>
              <w:left w:val="single" w:sz="4" w:space="0" w:color="auto"/>
              <w:bottom w:val="single" w:sz="4" w:space="0" w:color="auto"/>
              <w:right w:val="single" w:sz="4" w:space="0" w:color="auto"/>
            </w:tcBorders>
            <w:shd w:val="clear" w:color="000000" w:fill="D8ECF6"/>
            <w:hideMark/>
          </w:tcPr>
          <w:p w14:paraId="0C15D715"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 xml:space="preserve"> 8 </w:t>
            </w:r>
          </w:p>
        </w:tc>
        <w:tc>
          <w:tcPr>
            <w:tcW w:w="4720" w:type="dxa"/>
            <w:tcBorders>
              <w:top w:val="single" w:sz="4" w:space="0" w:color="auto"/>
              <w:left w:val="nil"/>
              <w:bottom w:val="single" w:sz="4" w:space="0" w:color="auto"/>
              <w:right w:val="single" w:sz="4" w:space="0" w:color="auto"/>
            </w:tcBorders>
            <w:shd w:val="clear" w:color="000000" w:fill="D8ECF6"/>
            <w:hideMark/>
          </w:tcPr>
          <w:p w14:paraId="3CE8E7F8" w14:textId="77777777" w:rsidR="000E00D0" w:rsidRPr="000E00D0" w:rsidRDefault="000E00D0" w:rsidP="000E00D0">
            <w:pPr>
              <w:spacing w:after="0" w:line="240" w:lineRule="auto"/>
              <w:rPr>
                <w:rFonts w:ascii="Arial" w:hAnsi="Arial" w:cs="Arial"/>
                <w:b/>
                <w:bCs/>
                <w:color w:val="000000"/>
                <w:sz w:val="20"/>
                <w:szCs w:val="20"/>
              </w:rPr>
            </w:pPr>
            <w:r w:rsidRPr="000E00D0">
              <w:rPr>
                <w:rFonts w:ascii="Arial" w:hAnsi="Arial" w:cs="Arial"/>
                <w:b/>
                <w:bCs/>
                <w:color w:val="000000"/>
                <w:sz w:val="20"/>
                <w:szCs w:val="20"/>
              </w:rPr>
              <w:t>DATA BOOK</w:t>
            </w:r>
          </w:p>
        </w:tc>
        <w:tc>
          <w:tcPr>
            <w:tcW w:w="1200" w:type="dxa"/>
            <w:tcBorders>
              <w:top w:val="nil"/>
              <w:left w:val="nil"/>
              <w:bottom w:val="single" w:sz="4" w:space="0" w:color="auto"/>
              <w:right w:val="single" w:sz="4" w:space="0" w:color="auto"/>
            </w:tcBorders>
            <w:shd w:val="clear" w:color="000000" w:fill="D8ECF6"/>
            <w:hideMark/>
          </w:tcPr>
          <w:p w14:paraId="4E17ED6D" w14:textId="77777777" w:rsidR="000E00D0" w:rsidRPr="000E00D0" w:rsidRDefault="000E00D0" w:rsidP="000E00D0">
            <w:pPr>
              <w:spacing w:after="0" w:line="240" w:lineRule="auto"/>
              <w:jc w:val="right"/>
              <w:rPr>
                <w:rFonts w:ascii="Arial" w:hAnsi="Arial" w:cs="Arial"/>
                <w:b/>
                <w:bCs/>
                <w:color w:val="000000"/>
                <w:sz w:val="20"/>
                <w:szCs w:val="20"/>
              </w:rPr>
            </w:pPr>
            <w:r w:rsidRPr="000E00D0">
              <w:rPr>
                <w:rFonts w:ascii="Arial" w:hAnsi="Arial" w:cs="Arial"/>
                <w:b/>
                <w:bCs/>
                <w:color w:val="000000"/>
                <w:sz w:val="20"/>
                <w:szCs w:val="20"/>
              </w:rPr>
              <w:t> </w:t>
            </w:r>
          </w:p>
        </w:tc>
        <w:tc>
          <w:tcPr>
            <w:tcW w:w="1340" w:type="dxa"/>
            <w:tcBorders>
              <w:top w:val="nil"/>
              <w:left w:val="nil"/>
              <w:bottom w:val="single" w:sz="4" w:space="0" w:color="auto"/>
              <w:right w:val="single" w:sz="4" w:space="0" w:color="auto"/>
            </w:tcBorders>
            <w:shd w:val="clear" w:color="000000" w:fill="D8ECF6"/>
            <w:hideMark/>
          </w:tcPr>
          <w:p w14:paraId="06FC3F13" w14:textId="77777777" w:rsidR="000E00D0" w:rsidRPr="000E00D0" w:rsidRDefault="000E00D0" w:rsidP="000E00D0">
            <w:pPr>
              <w:spacing w:after="0" w:line="240" w:lineRule="auto"/>
              <w:jc w:val="center"/>
              <w:rPr>
                <w:rFonts w:ascii="Arial" w:hAnsi="Arial" w:cs="Arial"/>
                <w:b/>
                <w:bCs/>
                <w:color w:val="000000"/>
                <w:sz w:val="20"/>
                <w:szCs w:val="20"/>
              </w:rPr>
            </w:pPr>
            <w:r w:rsidRPr="000E00D0">
              <w:rPr>
                <w:rFonts w:ascii="Arial" w:hAnsi="Arial" w:cs="Arial"/>
                <w:b/>
                <w:bCs/>
                <w:color w:val="000000"/>
                <w:sz w:val="20"/>
                <w:szCs w:val="20"/>
              </w:rPr>
              <w:t>X</w:t>
            </w:r>
          </w:p>
        </w:tc>
      </w:tr>
    </w:tbl>
    <w:p w14:paraId="549FAD08" w14:textId="5CAC078C" w:rsidR="00FE5E43" w:rsidRDefault="00FE5E43" w:rsidP="000E00D0">
      <w:pPr>
        <w:pStyle w:val="Legenda"/>
      </w:pPr>
      <w:r>
        <w:t xml:space="preserve">Tabela </w:t>
      </w:r>
      <w:r w:rsidR="00BD05B6">
        <w:rPr>
          <w:noProof/>
        </w:rPr>
        <w:fldChar w:fldCharType="begin"/>
      </w:r>
      <w:r w:rsidR="00BD05B6">
        <w:rPr>
          <w:noProof/>
        </w:rPr>
        <w:instrText xml:space="preserve"> SEQ Tabela \* ARABIC </w:instrText>
      </w:r>
      <w:r w:rsidR="00BD05B6">
        <w:rPr>
          <w:noProof/>
        </w:rPr>
        <w:fldChar w:fldCharType="separate"/>
      </w:r>
      <w:r>
        <w:rPr>
          <w:noProof/>
        </w:rPr>
        <w:t>1</w:t>
      </w:r>
      <w:r w:rsidR="00BD05B6">
        <w:rPr>
          <w:noProof/>
        </w:rPr>
        <w:fldChar w:fldCharType="end"/>
      </w:r>
      <w:r>
        <w:t>- Permissão para inovar</w:t>
      </w:r>
    </w:p>
    <w:p w14:paraId="4B705C95" w14:textId="2C9D0832" w:rsidR="00303ED6" w:rsidRDefault="00303ED6" w:rsidP="00582CCB">
      <w:pPr>
        <w:spacing w:after="0" w:line="360" w:lineRule="auto"/>
        <w:jc w:val="center"/>
        <w:rPr>
          <w:rFonts w:ascii="Arial" w:hAnsi="Arial" w:cs="Arial"/>
          <w:b/>
          <w:sz w:val="24"/>
          <w:szCs w:val="24"/>
        </w:rPr>
      </w:pPr>
    </w:p>
    <w:p w14:paraId="0CB3616C" w14:textId="77777777" w:rsidR="00FE5E43" w:rsidRDefault="00FE5E43" w:rsidP="00582CCB">
      <w:pPr>
        <w:spacing w:after="0" w:line="360" w:lineRule="auto"/>
        <w:jc w:val="center"/>
        <w:rPr>
          <w:rFonts w:ascii="Arial" w:hAnsi="Arial" w:cs="Arial"/>
          <w:b/>
          <w:sz w:val="24"/>
          <w:szCs w:val="24"/>
        </w:rPr>
      </w:pPr>
    </w:p>
    <w:p w14:paraId="309C9B05" w14:textId="77777777" w:rsidR="00303ED6" w:rsidRDefault="00303ED6" w:rsidP="005C23AC">
      <w:pPr>
        <w:spacing w:after="0" w:line="360" w:lineRule="auto"/>
        <w:jc w:val="both"/>
        <w:rPr>
          <w:rFonts w:ascii="Arial" w:hAnsi="Arial" w:cs="Arial"/>
          <w:b/>
          <w:sz w:val="24"/>
          <w:szCs w:val="24"/>
        </w:rPr>
      </w:pPr>
      <w:r w:rsidRPr="008A4851">
        <w:rPr>
          <w:rFonts w:ascii="Arial" w:hAnsi="Arial" w:cs="Arial"/>
          <w:noProof/>
          <w:sz w:val="24"/>
          <w:szCs w:val="24"/>
        </w:rPr>
        <mc:AlternateContent>
          <mc:Choice Requires="wps">
            <w:drawing>
              <wp:inline distT="0" distB="0" distL="0" distR="0" wp14:anchorId="4A61D27E" wp14:editId="25D50E15">
                <wp:extent cx="5760085" cy="311150"/>
                <wp:effectExtent l="38100" t="57150" r="50165" b="50800"/>
                <wp:docPr id="2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0B860C4" w14:textId="77777777" w:rsidR="00F0764D" w:rsidRPr="007408A5" w:rsidRDefault="00F0764D" w:rsidP="00D33300">
                            <w:pPr>
                              <w:pStyle w:val="Ttulo1"/>
                              <w:numPr>
                                <w:ilvl w:val="0"/>
                                <w:numId w:val="2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DA CONTRATAÇÃO E DO CONTRATO</w:t>
                            </w:r>
                          </w:p>
                        </w:txbxContent>
                      </wps:txbx>
                      <wps:bodyPr rot="0" vert="horz" wrap="square" lIns="91440" tIns="45720" rIns="91440" bIns="45720" anchor="t" anchorCtr="0">
                        <a:noAutofit/>
                      </wps:bodyPr>
                    </wps:wsp>
                  </a:graphicData>
                </a:graphic>
              </wp:inline>
            </w:drawing>
          </mc:Choice>
          <mc:Fallback>
            <w:pict>
              <v:shape w14:anchorId="4A61D27E" id="_x0000_s1031"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YIXMxKUCAAA9BQAADgAAAAAAAAAAAAAAAAAuAgAA&#10;ZHJzL2Uyb0RvYy54bWxQSwECLQAUAAYACAAAACEAkUZ9M9oAAAAEAQAADwAAAAAAAAAAAAAAAAD/&#10;BAAAZHJzL2Rvd25yZXYueG1sUEsFBgAAAAAEAAQA8wAAAAYGAAAAAA==&#10;" fillcolor="#1f497d [3215]" stroked="f" strokeweight="1.5pt">
                <v:textbox>
                  <w:txbxContent>
                    <w:p w14:paraId="30B860C4" w14:textId="77777777" w:rsidR="00F0764D" w:rsidRPr="007408A5" w:rsidRDefault="00F0764D" w:rsidP="00D33300">
                      <w:pPr>
                        <w:pStyle w:val="Ttulo1"/>
                        <w:numPr>
                          <w:ilvl w:val="0"/>
                          <w:numId w:val="2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DA CONTRATAÇÃO E DO CONTRATO</w:t>
                      </w:r>
                    </w:p>
                  </w:txbxContent>
                </v:textbox>
                <w10:anchorlock/>
              </v:shape>
            </w:pict>
          </mc:Fallback>
        </mc:AlternateContent>
      </w:r>
    </w:p>
    <w:p w14:paraId="02F3CEF6" w14:textId="77777777" w:rsidR="006F3592" w:rsidRDefault="00145F3E" w:rsidP="007A0BF6">
      <w:pPr>
        <w:spacing w:after="0" w:line="360" w:lineRule="auto"/>
        <w:ind w:firstLine="851"/>
        <w:jc w:val="both"/>
        <w:rPr>
          <w:rFonts w:ascii="Arial" w:hAnsi="Arial" w:cs="Arial"/>
        </w:rPr>
      </w:pPr>
      <w:r w:rsidRPr="00475B29">
        <w:rPr>
          <w:rFonts w:ascii="Arial" w:hAnsi="Arial" w:cs="Arial"/>
        </w:rPr>
        <w:t>A contratação será de acordo com o art. 42 da Lei 13.303/2016, sob regime de contratação integrada e critério de julgamento será Menor Preço com modo de disputa fechado, conforme disposto no § 2º, art. 52 da Lei 13.303/2016.</w:t>
      </w:r>
      <w:r w:rsidR="00D2205B" w:rsidRPr="00475B29">
        <w:rPr>
          <w:rFonts w:ascii="Arial" w:hAnsi="Arial" w:cs="Arial"/>
        </w:rPr>
        <w:t xml:space="preserve"> Seguindo a legislação específica, o orçamento será sigiloso.</w:t>
      </w:r>
    </w:p>
    <w:p w14:paraId="5E57530F" w14:textId="77777777" w:rsidR="008C78FD" w:rsidRPr="00475B29" w:rsidRDefault="008C78FD" w:rsidP="007A0BF6">
      <w:pPr>
        <w:spacing w:after="0" w:line="360" w:lineRule="auto"/>
        <w:ind w:firstLine="851"/>
        <w:jc w:val="both"/>
        <w:rPr>
          <w:rFonts w:ascii="Arial" w:hAnsi="Arial" w:cs="Arial"/>
        </w:rPr>
      </w:pPr>
    </w:p>
    <w:p w14:paraId="571A6049" w14:textId="77777777" w:rsidR="006F3592" w:rsidRPr="00475B29" w:rsidRDefault="00B82284" w:rsidP="00D33300">
      <w:pPr>
        <w:pStyle w:val="bullet0"/>
        <w:numPr>
          <w:ilvl w:val="0"/>
          <w:numId w:val="7"/>
        </w:numPr>
        <w:spacing w:after="0" w:line="360" w:lineRule="auto"/>
        <w:ind w:left="0" w:firstLine="851"/>
        <w:rPr>
          <w:rFonts w:ascii="Arial" w:eastAsia="Times New Roman" w:hAnsi="Arial" w:cs="Arial"/>
          <w:sz w:val="22"/>
          <w:lang w:eastAsia="pt-BR"/>
        </w:rPr>
      </w:pPr>
      <w:r w:rsidRPr="00475B29">
        <w:rPr>
          <w:rFonts w:ascii="Arial" w:eastAsia="Times New Roman" w:hAnsi="Arial" w:cs="Arial"/>
          <w:sz w:val="22"/>
          <w:lang w:eastAsia="pt-BR"/>
        </w:rPr>
        <w:t xml:space="preserve">Fundamento legal: INCISO </w:t>
      </w:r>
      <w:r w:rsidR="006F3592" w:rsidRPr="00475B29">
        <w:rPr>
          <w:rFonts w:ascii="Arial" w:eastAsia="Times New Roman" w:hAnsi="Arial" w:cs="Arial"/>
          <w:sz w:val="22"/>
          <w:lang w:eastAsia="pt-BR"/>
        </w:rPr>
        <w:t>V</w:t>
      </w:r>
      <w:r w:rsidRPr="00475B29">
        <w:rPr>
          <w:rFonts w:ascii="Arial" w:eastAsia="Times New Roman" w:hAnsi="Arial" w:cs="Arial"/>
          <w:sz w:val="22"/>
          <w:lang w:eastAsia="pt-BR"/>
        </w:rPr>
        <w:t>I</w:t>
      </w:r>
      <w:r w:rsidR="006F3592" w:rsidRPr="00475B29">
        <w:rPr>
          <w:rFonts w:ascii="Arial" w:eastAsia="Times New Roman" w:hAnsi="Arial" w:cs="Arial"/>
          <w:sz w:val="22"/>
          <w:lang w:eastAsia="pt-BR"/>
        </w:rPr>
        <w:t xml:space="preserve"> DO ARTIGO </w:t>
      </w:r>
      <w:r w:rsidR="00145F3E" w:rsidRPr="00475B29">
        <w:rPr>
          <w:rFonts w:ascii="Arial" w:eastAsia="Times New Roman" w:hAnsi="Arial" w:cs="Arial"/>
          <w:sz w:val="22"/>
          <w:lang w:eastAsia="pt-BR"/>
        </w:rPr>
        <w:t>42</w:t>
      </w:r>
      <w:r w:rsidR="006F3592" w:rsidRPr="00475B29">
        <w:rPr>
          <w:rFonts w:ascii="Arial" w:eastAsia="Times New Roman" w:hAnsi="Arial" w:cs="Arial"/>
          <w:sz w:val="22"/>
          <w:lang w:eastAsia="pt-BR"/>
        </w:rPr>
        <w:t>° DA LEI Nº 1</w:t>
      </w:r>
      <w:r w:rsidR="00145F3E" w:rsidRPr="00475B29">
        <w:rPr>
          <w:rFonts w:ascii="Arial" w:eastAsia="Times New Roman" w:hAnsi="Arial" w:cs="Arial"/>
          <w:sz w:val="22"/>
          <w:lang w:eastAsia="pt-BR"/>
        </w:rPr>
        <w:t>3</w:t>
      </w:r>
      <w:r w:rsidR="006F3592" w:rsidRPr="00475B29">
        <w:rPr>
          <w:rFonts w:ascii="Arial" w:eastAsia="Times New Roman" w:hAnsi="Arial" w:cs="Arial"/>
          <w:sz w:val="22"/>
          <w:lang w:eastAsia="pt-BR"/>
        </w:rPr>
        <w:t>.</w:t>
      </w:r>
      <w:r w:rsidR="00145F3E" w:rsidRPr="00475B29">
        <w:rPr>
          <w:rFonts w:ascii="Arial" w:eastAsia="Times New Roman" w:hAnsi="Arial" w:cs="Arial"/>
          <w:sz w:val="22"/>
          <w:lang w:eastAsia="pt-BR"/>
        </w:rPr>
        <w:t>303</w:t>
      </w:r>
      <w:r w:rsidR="006F3592" w:rsidRPr="00475B29">
        <w:rPr>
          <w:rFonts w:ascii="Arial" w:eastAsia="Times New Roman" w:hAnsi="Arial" w:cs="Arial"/>
          <w:sz w:val="22"/>
          <w:lang w:eastAsia="pt-BR"/>
        </w:rPr>
        <w:t>/201</w:t>
      </w:r>
      <w:r w:rsidR="00145F3E" w:rsidRPr="00475B29">
        <w:rPr>
          <w:rFonts w:ascii="Arial" w:eastAsia="Times New Roman" w:hAnsi="Arial" w:cs="Arial"/>
          <w:sz w:val="22"/>
          <w:lang w:eastAsia="pt-BR"/>
        </w:rPr>
        <w:t>6</w:t>
      </w:r>
      <w:r w:rsidR="006F3592" w:rsidRPr="00475B29">
        <w:rPr>
          <w:rFonts w:ascii="Arial" w:eastAsia="Times New Roman" w:hAnsi="Arial" w:cs="Arial"/>
          <w:sz w:val="22"/>
          <w:lang w:eastAsia="pt-BR"/>
        </w:rPr>
        <w:t>;</w:t>
      </w:r>
    </w:p>
    <w:p w14:paraId="29ECA856" w14:textId="77777777" w:rsidR="006F3592" w:rsidRPr="00475B29" w:rsidRDefault="006F3592" w:rsidP="00D33300">
      <w:pPr>
        <w:pStyle w:val="bullet0"/>
        <w:numPr>
          <w:ilvl w:val="0"/>
          <w:numId w:val="7"/>
        </w:numPr>
        <w:spacing w:after="0" w:line="360" w:lineRule="auto"/>
        <w:ind w:left="0" w:firstLine="851"/>
        <w:rPr>
          <w:rFonts w:ascii="Arial" w:eastAsia="Times New Roman" w:hAnsi="Arial" w:cs="Arial"/>
          <w:sz w:val="22"/>
          <w:lang w:eastAsia="pt-BR"/>
        </w:rPr>
      </w:pPr>
      <w:r w:rsidRPr="00475B29">
        <w:rPr>
          <w:rFonts w:ascii="Arial" w:eastAsia="Times New Roman" w:hAnsi="Arial" w:cs="Arial"/>
          <w:sz w:val="22"/>
          <w:lang w:eastAsia="pt-BR"/>
        </w:rPr>
        <w:t xml:space="preserve">Forma de realização da licitação: </w:t>
      </w:r>
      <w:r w:rsidR="00145F3E" w:rsidRPr="00475B29">
        <w:rPr>
          <w:rFonts w:ascii="Arial" w:eastAsia="Times New Roman" w:hAnsi="Arial" w:cs="Arial"/>
          <w:sz w:val="22"/>
          <w:lang w:eastAsia="pt-BR"/>
        </w:rPr>
        <w:t>ELETRÔNICA</w:t>
      </w:r>
      <w:r w:rsidRPr="00475B29">
        <w:rPr>
          <w:rFonts w:ascii="Arial" w:eastAsia="Times New Roman" w:hAnsi="Arial" w:cs="Arial"/>
          <w:sz w:val="22"/>
          <w:lang w:eastAsia="pt-BR"/>
        </w:rPr>
        <w:t>;</w:t>
      </w:r>
    </w:p>
    <w:p w14:paraId="7702C095" w14:textId="77777777" w:rsidR="006F3592" w:rsidRPr="00475B29" w:rsidRDefault="006F3592" w:rsidP="00D33300">
      <w:pPr>
        <w:pStyle w:val="bullet0"/>
        <w:numPr>
          <w:ilvl w:val="0"/>
          <w:numId w:val="7"/>
        </w:numPr>
        <w:spacing w:after="0" w:line="360" w:lineRule="auto"/>
        <w:ind w:left="0" w:firstLine="851"/>
        <w:rPr>
          <w:rFonts w:ascii="Arial" w:eastAsia="Times New Roman" w:hAnsi="Arial" w:cs="Arial"/>
          <w:sz w:val="22"/>
          <w:lang w:eastAsia="pt-BR"/>
        </w:rPr>
      </w:pPr>
      <w:r w:rsidRPr="00475B29">
        <w:rPr>
          <w:rFonts w:ascii="Arial" w:eastAsia="Times New Roman" w:hAnsi="Arial" w:cs="Arial"/>
          <w:sz w:val="22"/>
          <w:lang w:eastAsia="pt-BR"/>
        </w:rPr>
        <w:t xml:space="preserve">Modo de disputa: </w:t>
      </w:r>
      <w:r w:rsidR="003D17FF" w:rsidRPr="00475B29">
        <w:rPr>
          <w:rFonts w:ascii="Arial" w:eastAsia="Times New Roman" w:hAnsi="Arial" w:cs="Arial"/>
          <w:sz w:val="22"/>
          <w:lang w:eastAsia="pt-BR"/>
        </w:rPr>
        <w:t>FECHADO</w:t>
      </w:r>
      <w:r w:rsidRPr="00475B29">
        <w:rPr>
          <w:rFonts w:ascii="Arial" w:eastAsia="Times New Roman" w:hAnsi="Arial" w:cs="Arial"/>
          <w:sz w:val="22"/>
          <w:lang w:eastAsia="pt-BR"/>
        </w:rPr>
        <w:t>;</w:t>
      </w:r>
    </w:p>
    <w:p w14:paraId="3FA31010" w14:textId="77777777" w:rsidR="006F3592" w:rsidRPr="00475B29" w:rsidRDefault="006F3592" w:rsidP="00D33300">
      <w:pPr>
        <w:pStyle w:val="bullet0"/>
        <w:numPr>
          <w:ilvl w:val="0"/>
          <w:numId w:val="7"/>
        </w:numPr>
        <w:spacing w:after="0" w:line="360" w:lineRule="auto"/>
        <w:ind w:left="0" w:firstLine="851"/>
        <w:rPr>
          <w:rFonts w:ascii="Arial" w:eastAsia="Times New Roman" w:hAnsi="Arial" w:cs="Arial"/>
          <w:sz w:val="22"/>
          <w:lang w:eastAsia="pt-BR"/>
        </w:rPr>
      </w:pPr>
      <w:r w:rsidRPr="00475B29">
        <w:rPr>
          <w:rFonts w:ascii="Arial" w:eastAsia="Times New Roman" w:hAnsi="Arial" w:cs="Arial"/>
          <w:sz w:val="22"/>
          <w:lang w:eastAsia="pt-BR"/>
        </w:rPr>
        <w:t>Regime de contratação: CONTRATAÇÃO INTEGRADA;</w:t>
      </w:r>
    </w:p>
    <w:p w14:paraId="6DABFA12" w14:textId="77777777" w:rsidR="006F3592" w:rsidRPr="00475B29" w:rsidRDefault="006F3592" w:rsidP="00D33300">
      <w:pPr>
        <w:pStyle w:val="bullet0"/>
        <w:numPr>
          <w:ilvl w:val="0"/>
          <w:numId w:val="7"/>
        </w:numPr>
        <w:spacing w:after="0" w:line="360" w:lineRule="auto"/>
        <w:ind w:left="0" w:firstLine="851"/>
        <w:rPr>
          <w:rFonts w:ascii="Arial" w:eastAsia="Times New Roman" w:hAnsi="Arial" w:cs="Arial"/>
          <w:sz w:val="22"/>
          <w:lang w:eastAsia="pt-BR"/>
        </w:rPr>
      </w:pPr>
      <w:r w:rsidRPr="00475B29">
        <w:rPr>
          <w:rFonts w:ascii="Arial" w:eastAsia="Times New Roman" w:hAnsi="Arial" w:cs="Arial"/>
          <w:sz w:val="22"/>
          <w:lang w:eastAsia="pt-BR"/>
        </w:rPr>
        <w:t>Critério de julgamento: MENOR PREÇO.</w:t>
      </w:r>
    </w:p>
    <w:p w14:paraId="79A57095" w14:textId="77777777" w:rsidR="00F62AA8" w:rsidRDefault="00F62AA8" w:rsidP="007A0BF6">
      <w:pPr>
        <w:pStyle w:val="PargrafodaLista"/>
        <w:spacing w:after="0" w:line="360" w:lineRule="auto"/>
        <w:ind w:left="0" w:firstLine="851"/>
        <w:jc w:val="both"/>
        <w:rPr>
          <w:rFonts w:ascii="Arial" w:hAnsi="Arial" w:cs="Arial"/>
          <w:b/>
          <w:highlight w:val="yellow"/>
        </w:rPr>
      </w:pPr>
    </w:p>
    <w:p w14:paraId="51F3121E" w14:textId="5DD46FC4" w:rsidR="00CA1412" w:rsidRPr="00CA1412" w:rsidRDefault="00CA1412" w:rsidP="00CA1412">
      <w:pPr>
        <w:pStyle w:val="PargrafodaLista"/>
        <w:spacing w:after="0" w:line="360" w:lineRule="auto"/>
        <w:ind w:left="0" w:firstLine="851"/>
        <w:jc w:val="both"/>
        <w:rPr>
          <w:rFonts w:ascii="Arial" w:hAnsi="Arial" w:cs="Arial"/>
        </w:rPr>
      </w:pPr>
      <w:r w:rsidRPr="00CA1412">
        <w:rPr>
          <w:rFonts w:ascii="Arial" w:hAnsi="Arial" w:cs="Arial"/>
        </w:rPr>
        <w:t>A modalidade de licitação será conforme LRE (Lei de Responsabilidade das Estatais) uma vez que se configura como serviços de engenharia, portanto não comum</w:t>
      </w:r>
      <w:r w:rsidRPr="008C78FD">
        <w:rPr>
          <w:rFonts w:ascii="Arial" w:hAnsi="Arial" w:cs="Arial"/>
        </w:rPr>
        <w:t>.</w:t>
      </w:r>
    </w:p>
    <w:p w14:paraId="4DA4EB53" w14:textId="77777777" w:rsidR="00CA1412" w:rsidRDefault="008C78FD" w:rsidP="008C78FD">
      <w:pPr>
        <w:pStyle w:val="PargrafodaLista"/>
        <w:spacing w:after="0" w:line="360" w:lineRule="auto"/>
        <w:ind w:left="0" w:firstLine="851"/>
        <w:jc w:val="both"/>
        <w:rPr>
          <w:rFonts w:ascii="Arial" w:hAnsi="Arial" w:cs="Arial"/>
        </w:rPr>
      </w:pPr>
      <w:r w:rsidRPr="008C78FD">
        <w:rPr>
          <w:rFonts w:ascii="Arial" w:hAnsi="Arial" w:cs="Arial"/>
        </w:rPr>
        <w:t>Conforme lei 13.303/16, a contratação integrada é meio de contratação que envolve a elaboração e o desenvolvimento dos projetos básico e executivo, a execução de obras e serviços de engenharia, a montagem, a realização de testes, a pré-operação e as demais operações necessárias e suficientes para a entrega final do objeto</w:t>
      </w:r>
    </w:p>
    <w:p w14:paraId="6B948747" w14:textId="77777777" w:rsidR="00FA7493" w:rsidRPr="008C78FD" w:rsidRDefault="007F7EDF" w:rsidP="008C78FD">
      <w:pPr>
        <w:spacing w:after="0" w:line="360" w:lineRule="auto"/>
        <w:ind w:firstLine="851"/>
        <w:jc w:val="both"/>
        <w:rPr>
          <w:rFonts w:ascii="Arial" w:hAnsi="Arial" w:cs="Arial"/>
        </w:rPr>
      </w:pPr>
      <w:r w:rsidRPr="00475B29">
        <w:rPr>
          <w:rFonts w:ascii="Arial" w:hAnsi="Arial" w:cs="Arial"/>
        </w:rPr>
        <w:t>Com este tipo de contratação, a Contratada tem a liberdade para implementar melhorias e inovações nos se</w:t>
      </w:r>
      <w:r w:rsidR="008C78FD">
        <w:rPr>
          <w:rFonts w:ascii="Arial" w:hAnsi="Arial" w:cs="Arial"/>
        </w:rPr>
        <w:t>guintes aspectos:</w:t>
      </w:r>
    </w:p>
    <w:p w14:paraId="075251EC" w14:textId="3C3C3161" w:rsidR="009D5B21" w:rsidRPr="009D5B21" w:rsidRDefault="00181D05" w:rsidP="009D5B21">
      <w:pPr>
        <w:pStyle w:val="PargrafodaLista"/>
        <w:numPr>
          <w:ilvl w:val="0"/>
          <w:numId w:val="23"/>
        </w:numPr>
        <w:spacing w:after="0" w:line="360" w:lineRule="auto"/>
        <w:ind w:left="0" w:firstLine="851"/>
        <w:jc w:val="both"/>
        <w:rPr>
          <w:rFonts w:ascii="Arial" w:hAnsi="Arial" w:cs="Arial"/>
        </w:rPr>
      </w:pPr>
      <w:r w:rsidRPr="009D5B21">
        <w:rPr>
          <w:rFonts w:ascii="Arial" w:hAnsi="Arial" w:cs="Arial"/>
          <w:b/>
        </w:rPr>
        <w:t>Na</w:t>
      </w:r>
      <w:r w:rsidR="00A425BB" w:rsidRPr="009D5B21">
        <w:rPr>
          <w:rFonts w:ascii="Arial" w:hAnsi="Arial" w:cs="Arial"/>
          <w:b/>
        </w:rPr>
        <w:t xml:space="preserve"> </w:t>
      </w:r>
      <w:r w:rsidR="008C78FD" w:rsidRPr="009D5B21">
        <w:rPr>
          <w:rFonts w:ascii="Arial" w:hAnsi="Arial" w:cs="Arial"/>
          <w:b/>
        </w:rPr>
        <w:t>Construção</w:t>
      </w:r>
      <w:r w:rsidR="00F65F5B" w:rsidRPr="009D5B21">
        <w:rPr>
          <w:rFonts w:ascii="Arial" w:hAnsi="Arial" w:cs="Arial"/>
        </w:rPr>
        <w:t xml:space="preserve">: </w:t>
      </w:r>
    </w:p>
    <w:p w14:paraId="3C16B06B" w14:textId="1AA45962" w:rsidR="00A425BB" w:rsidRDefault="00A425BB" w:rsidP="009D5B21">
      <w:pPr>
        <w:pStyle w:val="PargrafodaLista"/>
        <w:numPr>
          <w:ilvl w:val="0"/>
          <w:numId w:val="77"/>
        </w:numPr>
        <w:spacing w:after="0" w:line="360" w:lineRule="auto"/>
        <w:ind w:left="1701"/>
        <w:jc w:val="both"/>
        <w:rPr>
          <w:rFonts w:ascii="Arial" w:hAnsi="Arial" w:cs="Arial"/>
        </w:rPr>
      </w:pPr>
      <w:r w:rsidRPr="009D5B21">
        <w:rPr>
          <w:rFonts w:ascii="Arial" w:hAnsi="Arial" w:cs="Arial"/>
        </w:rPr>
        <w:t>No projeto estrutural:</w:t>
      </w:r>
      <w:r w:rsidR="009D5B21">
        <w:rPr>
          <w:rFonts w:ascii="Arial" w:hAnsi="Arial" w:cs="Arial"/>
        </w:rPr>
        <w:t xml:space="preserve"> elementos estruturais,</w:t>
      </w:r>
      <w:r w:rsidRPr="009D5B21">
        <w:rPr>
          <w:rFonts w:ascii="Arial" w:hAnsi="Arial" w:cs="Arial"/>
        </w:rPr>
        <w:t xml:space="preserve"> </w:t>
      </w:r>
      <w:r w:rsidR="008C78FD" w:rsidRPr="009D5B21">
        <w:rPr>
          <w:rFonts w:ascii="Arial" w:hAnsi="Arial" w:cs="Arial"/>
        </w:rPr>
        <w:t xml:space="preserve">fundações, pilares, </w:t>
      </w:r>
      <w:r w:rsidR="00347389" w:rsidRPr="009D5B21">
        <w:rPr>
          <w:rFonts w:ascii="Arial" w:hAnsi="Arial" w:cs="Arial"/>
        </w:rPr>
        <w:t>vigas,</w:t>
      </w:r>
      <w:r w:rsidR="009D5B21">
        <w:rPr>
          <w:rFonts w:ascii="Arial" w:hAnsi="Arial" w:cs="Arial"/>
        </w:rPr>
        <w:t xml:space="preserve"> elementos de fixação,</w:t>
      </w:r>
      <w:r w:rsidR="008C78FD" w:rsidRPr="009D5B21">
        <w:rPr>
          <w:rFonts w:ascii="Arial" w:hAnsi="Arial" w:cs="Arial"/>
        </w:rPr>
        <w:t xml:space="preserve"> e cobertura metálica</w:t>
      </w:r>
      <w:r w:rsidR="00347389" w:rsidRPr="009D5B21">
        <w:rPr>
          <w:rFonts w:ascii="Arial" w:hAnsi="Arial" w:cs="Arial"/>
        </w:rPr>
        <w:t xml:space="preserve"> </w:t>
      </w:r>
      <w:r w:rsidRPr="009D5B21">
        <w:rPr>
          <w:rFonts w:ascii="Arial" w:hAnsi="Arial" w:cs="Arial"/>
        </w:rPr>
        <w:t xml:space="preserve">com redução do </w:t>
      </w:r>
      <w:r w:rsidR="009D5B21">
        <w:rPr>
          <w:rFonts w:ascii="Arial" w:hAnsi="Arial" w:cs="Arial"/>
        </w:rPr>
        <w:t xml:space="preserve">volume de </w:t>
      </w:r>
      <w:r w:rsidR="00347389" w:rsidRPr="009D5B21">
        <w:rPr>
          <w:rFonts w:ascii="Arial" w:hAnsi="Arial" w:cs="Arial"/>
        </w:rPr>
        <w:t>aço entre outros insumos sem</w:t>
      </w:r>
      <w:r w:rsidR="00F65F5B" w:rsidRPr="009D5B21">
        <w:rPr>
          <w:rFonts w:ascii="Arial" w:hAnsi="Arial" w:cs="Arial"/>
        </w:rPr>
        <w:t>,</w:t>
      </w:r>
      <w:r w:rsidR="00347389" w:rsidRPr="009D5B21">
        <w:rPr>
          <w:rFonts w:ascii="Arial" w:hAnsi="Arial" w:cs="Arial"/>
        </w:rPr>
        <w:t xml:space="preserve"> contudo</w:t>
      </w:r>
      <w:r w:rsidR="00DE5D2B" w:rsidRPr="009D5B21">
        <w:rPr>
          <w:rFonts w:ascii="Arial" w:hAnsi="Arial" w:cs="Arial"/>
        </w:rPr>
        <w:t>,</w:t>
      </w:r>
      <w:r w:rsidR="00347389" w:rsidRPr="009D5B21">
        <w:rPr>
          <w:rFonts w:ascii="Arial" w:hAnsi="Arial" w:cs="Arial"/>
        </w:rPr>
        <w:t xml:space="preserve"> apresentar </w:t>
      </w:r>
      <w:r w:rsidRPr="009D5B21">
        <w:rPr>
          <w:rFonts w:ascii="Arial" w:hAnsi="Arial" w:cs="Arial"/>
        </w:rPr>
        <w:t>redução na resistência e esforços pro</w:t>
      </w:r>
      <w:r w:rsidR="00064BBC" w:rsidRPr="009D5B21">
        <w:rPr>
          <w:rFonts w:ascii="Arial" w:hAnsi="Arial" w:cs="Arial"/>
        </w:rPr>
        <w:t>venientes d</w:t>
      </w:r>
      <w:r w:rsidR="00347389" w:rsidRPr="009D5B21">
        <w:rPr>
          <w:rFonts w:ascii="Arial" w:hAnsi="Arial" w:cs="Arial"/>
        </w:rPr>
        <w:t>e suas</w:t>
      </w:r>
      <w:r w:rsidR="00064BBC" w:rsidRPr="009D5B21">
        <w:rPr>
          <w:rFonts w:ascii="Arial" w:hAnsi="Arial" w:cs="Arial"/>
        </w:rPr>
        <w:t xml:space="preserve"> cargas</w:t>
      </w:r>
      <w:r w:rsidR="008C78FD" w:rsidRPr="009D5B21">
        <w:rPr>
          <w:rFonts w:ascii="Arial" w:hAnsi="Arial" w:cs="Arial"/>
        </w:rPr>
        <w:t xml:space="preserve"> e atender a infraestrutura existente da EMAP</w:t>
      </w:r>
      <w:r w:rsidRPr="009D5B21">
        <w:rPr>
          <w:rFonts w:ascii="Arial" w:hAnsi="Arial" w:cs="Arial"/>
        </w:rPr>
        <w:t>;</w:t>
      </w:r>
    </w:p>
    <w:p w14:paraId="5B6D0934" w14:textId="53836D94" w:rsidR="009D5B21" w:rsidRDefault="009D5B21" w:rsidP="009D5B21">
      <w:pPr>
        <w:pStyle w:val="PargrafodaLista"/>
        <w:numPr>
          <w:ilvl w:val="0"/>
          <w:numId w:val="77"/>
        </w:numPr>
        <w:spacing w:after="0" w:line="360" w:lineRule="auto"/>
        <w:ind w:left="1701"/>
        <w:jc w:val="both"/>
        <w:rPr>
          <w:rFonts w:ascii="Arial" w:hAnsi="Arial" w:cs="Arial"/>
        </w:rPr>
      </w:pPr>
      <w:r>
        <w:rPr>
          <w:rFonts w:ascii="Arial" w:hAnsi="Arial" w:cs="Arial"/>
        </w:rPr>
        <w:t>Nas vedações: especificação de materiais, sem, contudo, perder as características de desempenho de isolamento térmico e resistência a intempéries.</w:t>
      </w:r>
    </w:p>
    <w:p w14:paraId="243D0206" w14:textId="4B141C72" w:rsidR="009D5B21" w:rsidRDefault="009D5B21" w:rsidP="009D5B21">
      <w:pPr>
        <w:pStyle w:val="PargrafodaLista"/>
        <w:numPr>
          <w:ilvl w:val="0"/>
          <w:numId w:val="77"/>
        </w:numPr>
        <w:spacing w:after="0" w:line="360" w:lineRule="auto"/>
        <w:ind w:left="1701"/>
        <w:jc w:val="both"/>
        <w:rPr>
          <w:rFonts w:ascii="Arial" w:hAnsi="Arial" w:cs="Arial"/>
        </w:rPr>
      </w:pPr>
      <w:r>
        <w:rPr>
          <w:rFonts w:ascii="Arial" w:hAnsi="Arial" w:cs="Arial"/>
        </w:rPr>
        <w:t>Nas instalações elétricas e de dados, (a exceção do material</w:t>
      </w:r>
      <w:r w:rsidRPr="009D5B21">
        <w:rPr>
          <w:rFonts w:ascii="Arial" w:hAnsi="Arial" w:cs="Arial"/>
        </w:rPr>
        <w:t xml:space="preserve"> </w:t>
      </w:r>
      <w:r>
        <w:rPr>
          <w:rFonts w:ascii="Arial" w:hAnsi="Arial" w:cs="Arial"/>
        </w:rPr>
        <w:t xml:space="preserve">para </w:t>
      </w:r>
      <w:proofErr w:type="spellStart"/>
      <w:r>
        <w:rPr>
          <w:rFonts w:ascii="Arial" w:hAnsi="Arial" w:cs="Arial"/>
        </w:rPr>
        <w:t>eletrodutos</w:t>
      </w:r>
      <w:proofErr w:type="spellEnd"/>
      <w:r>
        <w:rPr>
          <w:rFonts w:ascii="Arial" w:hAnsi="Arial" w:cs="Arial"/>
        </w:rPr>
        <w:t xml:space="preserve"> e conexões especificados no Anteprojeto): encaminhamento da </w:t>
      </w:r>
      <w:r>
        <w:rPr>
          <w:rFonts w:ascii="Arial" w:hAnsi="Arial" w:cs="Arial"/>
        </w:rPr>
        <w:lastRenderedPageBreak/>
        <w:t>rede, disjuntores, DPS, IDR, disposição de luminárias e de pontos de comando.</w:t>
      </w:r>
    </w:p>
    <w:p w14:paraId="7C1D7271" w14:textId="6FD59CCE" w:rsidR="009D5B21" w:rsidRDefault="009D5B21" w:rsidP="009D5B21">
      <w:pPr>
        <w:pStyle w:val="PargrafodaLista"/>
        <w:numPr>
          <w:ilvl w:val="0"/>
          <w:numId w:val="77"/>
        </w:numPr>
        <w:spacing w:after="0" w:line="360" w:lineRule="auto"/>
        <w:ind w:left="1701"/>
        <w:jc w:val="both"/>
        <w:rPr>
          <w:rFonts w:ascii="Arial" w:hAnsi="Arial" w:cs="Arial"/>
        </w:rPr>
      </w:pPr>
      <w:r>
        <w:rPr>
          <w:rFonts w:ascii="Arial" w:hAnsi="Arial" w:cs="Arial"/>
        </w:rPr>
        <w:t>Nas instalações pluviais: encaminhamento, diâmetro e material das tubulações.</w:t>
      </w:r>
    </w:p>
    <w:p w14:paraId="3C97EFB6" w14:textId="77777777" w:rsidR="00731A60" w:rsidRPr="00731A60" w:rsidRDefault="00731A60" w:rsidP="00731A60">
      <w:pPr>
        <w:pStyle w:val="PargrafodaLista"/>
        <w:spacing w:after="0" w:line="360" w:lineRule="auto"/>
        <w:ind w:left="851"/>
        <w:jc w:val="both"/>
        <w:rPr>
          <w:rFonts w:ascii="Arial" w:hAnsi="Arial" w:cs="Arial"/>
        </w:rPr>
      </w:pPr>
    </w:p>
    <w:p w14:paraId="4D7ADC00" w14:textId="117124A8" w:rsidR="005C3614" w:rsidRDefault="00345E93" w:rsidP="00D33300">
      <w:pPr>
        <w:pStyle w:val="PargrafodaLista"/>
        <w:numPr>
          <w:ilvl w:val="0"/>
          <w:numId w:val="23"/>
        </w:numPr>
        <w:spacing w:after="0" w:line="360" w:lineRule="auto"/>
        <w:ind w:left="0" w:firstLine="851"/>
        <w:jc w:val="both"/>
        <w:rPr>
          <w:rFonts w:ascii="Arial" w:hAnsi="Arial" w:cs="Arial"/>
        </w:rPr>
      </w:pPr>
      <w:r w:rsidRPr="009D5B21">
        <w:rPr>
          <w:rFonts w:ascii="Arial" w:hAnsi="Arial" w:cs="Arial"/>
          <w:b/>
        </w:rPr>
        <w:t>Na</w:t>
      </w:r>
      <w:r w:rsidR="0069321A" w:rsidRPr="009D5B21">
        <w:rPr>
          <w:rFonts w:ascii="Arial" w:hAnsi="Arial" w:cs="Arial"/>
          <w:b/>
        </w:rPr>
        <w:t xml:space="preserve"> </w:t>
      </w:r>
      <w:r w:rsidR="005C3614" w:rsidRPr="009D5B21">
        <w:rPr>
          <w:rFonts w:ascii="Arial" w:hAnsi="Arial" w:cs="Arial"/>
          <w:b/>
        </w:rPr>
        <w:t>Tecnologia</w:t>
      </w:r>
      <w:r w:rsidR="00DC026F">
        <w:rPr>
          <w:rFonts w:ascii="Arial" w:hAnsi="Arial" w:cs="Arial"/>
        </w:rPr>
        <w:t>: utilização de infraestrutura modular para execução de abrigo e escada,</w:t>
      </w:r>
      <w:r w:rsidR="00FA7493" w:rsidRPr="009D5B21">
        <w:rPr>
          <w:rFonts w:ascii="Arial" w:hAnsi="Arial" w:cs="Arial"/>
        </w:rPr>
        <w:t xml:space="preserve"> </w:t>
      </w:r>
      <w:r w:rsidR="00347389" w:rsidRPr="009D5B21">
        <w:rPr>
          <w:rFonts w:ascii="Arial" w:hAnsi="Arial" w:cs="Arial"/>
        </w:rPr>
        <w:t>sem deixar de atender a nenhum dos i</w:t>
      </w:r>
      <w:r w:rsidR="009D5B21">
        <w:rPr>
          <w:rFonts w:ascii="Arial" w:hAnsi="Arial" w:cs="Arial"/>
        </w:rPr>
        <w:t>tens solicitados no Anteprojeto.</w:t>
      </w:r>
    </w:p>
    <w:p w14:paraId="76730035" w14:textId="77777777" w:rsidR="00731A60" w:rsidRPr="009D5B21" w:rsidRDefault="00731A60" w:rsidP="00731A60">
      <w:pPr>
        <w:pStyle w:val="PargrafodaLista"/>
        <w:spacing w:after="0" w:line="360" w:lineRule="auto"/>
        <w:ind w:left="851"/>
        <w:jc w:val="both"/>
        <w:rPr>
          <w:rFonts w:ascii="Arial" w:hAnsi="Arial" w:cs="Arial"/>
        </w:rPr>
      </w:pPr>
    </w:p>
    <w:p w14:paraId="7D56D1C0" w14:textId="77777777" w:rsidR="00D2205B" w:rsidRPr="009D5B21" w:rsidRDefault="00D2205B" w:rsidP="007A0BF6">
      <w:pPr>
        <w:spacing w:after="0" w:line="360" w:lineRule="auto"/>
        <w:ind w:firstLine="851"/>
        <w:jc w:val="both"/>
        <w:rPr>
          <w:rFonts w:ascii="Arial" w:hAnsi="Arial" w:cs="Arial"/>
        </w:rPr>
      </w:pPr>
      <w:r w:rsidRPr="009D5B21">
        <w:rPr>
          <w:rFonts w:ascii="Arial" w:hAnsi="Arial" w:cs="Arial"/>
        </w:rPr>
        <w:t xml:space="preserve">O processo licitatório não é destinado exclusivamente à </w:t>
      </w:r>
      <w:proofErr w:type="gramStart"/>
      <w:r w:rsidRPr="009D5B21">
        <w:rPr>
          <w:rFonts w:ascii="Arial" w:hAnsi="Arial" w:cs="Arial"/>
        </w:rPr>
        <w:t>Micro Empresas</w:t>
      </w:r>
      <w:proofErr w:type="gramEnd"/>
      <w:r w:rsidRPr="009D5B21">
        <w:rPr>
          <w:rFonts w:ascii="Arial" w:hAnsi="Arial" w:cs="Arial"/>
        </w:rPr>
        <w:t xml:space="preserve"> – ME ou Empresa de Pequeno Porte – EPP, pois os valores são expressivos e incompatíveis com os referidos tipos de Pessoa Jurídica, conforme especificações da Lei Complementar nº 123/2006, art. 48, inciso I.</w:t>
      </w:r>
    </w:p>
    <w:p w14:paraId="06B9A638" w14:textId="77777777" w:rsidR="00D2205B" w:rsidRPr="008C78FD" w:rsidRDefault="00D2205B" w:rsidP="007A0BF6">
      <w:pPr>
        <w:spacing w:after="0" w:line="360" w:lineRule="auto"/>
        <w:ind w:firstLine="851"/>
        <w:jc w:val="both"/>
        <w:rPr>
          <w:rFonts w:ascii="Arial" w:hAnsi="Arial" w:cs="Arial"/>
          <w:sz w:val="24"/>
          <w:szCs w:val="24"/>
        </w:rPr>
      </w:pPr>
      <w:r w:rsidRPr="008C78FD">
        <w:rPr>
          <w:rFonts w:ascii="Arial" w:hAnsi="Arial" w:cs="Arial"/>
          <w:sz w:val="24"/>
          <w:szCs w:val="24"/>
        </w:rPr>
        <w:t xml:space="preserve">Não haverá reserva de cota exclusiva para Microempresas – ME ou Empresas de Pequeno Porte – EPP, pois o objeto não se trata de aquisição de bens de natureza divisível.   </w:t>
      </w:r>
    </w:p>
    <w:p w14:paraId="1B2A6260" w14:textId="3147A2F0" w:rsidR="007F7EDF" w:rsidRPr="008C78FD" w:rsidRDefault="00D2205B" w:rsidP="007A0BF6">
      <w:pPr>
        <w:spacing w:after="0" w:line="360" w:lineRule="auto"/>
        <w:ind w:firstLine="851"/>
        <w:jc w:val="both"/>
        <w:rPr>
          <w:rFonts w:ascii="Arial" w:hAnsi="Arial" w:cs="Arial"/>
          <w:sz w:val="24"/>
          <w:szCs w:val="24"/>
        </w:rPr>
      </w:pPr>
      <w:r w:rsidRPr="008C78FD">
        <w:rPr>
          <w:rFonts w:ascii="Arial" w:hAnsi="Arial" w:cs="Arial"/>
          <w:sz w:val="24"/>
          <w:szCs w:val="24"/>
        </w:rPr>
        <w:t xml:space="preserve">Informa-se que poderá haver subcontratação conforme item </w:t>
      </w:r>
      <w:r w:rsidR="00D70594" w:rsidRPr="008C78FD">
        <w:rPr>
          <w:rFonts w:ascii="Arial" w:hAnsi="Arial" w:cs="Arial"/>
          <w:sz w:val="24"/>
          <w:szCs w:val="24"/>
        </w:rPr>
        <w:t>25</w:t>
      </w:r>
      <w:r w:rsidRPr="008C78FD">
        <w:rPr>
          <w:rFonts w:ascii="Arial" w:hAnsi="Arial" w:cs="Arial"/>
          <w:sz w:val="24"/>
          <w:szCs w:val="24"/>
        </w:rPr>
        <w:t xml:space="preserve"> deste </w:t>
      </w:r>
      <w:r w:rsidR="00DA70DE" w:rsidRPr="008C78FD">
        <w:rPr>
          <w:rFonts w:ascii="Arial" w:hAnsi="Arial" w:cs="Arial"/>
          <w:sz w:val="24"/>
          <w:szCs w:val="24"/>
        </w:rPr>
        <w:t>Termo de Referência</w:t>
      </w:r>
      <w:r w:rsidRPr="008C78FD">
        <w:rPr>
          <w:rFonts w:ascii="Arial" w:hAnsi="Arial" w:cs="Arial"/>
          <w:sz w:val="24"/>
          <w:szCs w:val="24"/>
        </w:rPr>
        <w:t>.</w:t>
      </w:r>
    </w:p>
    <w:p w14:paraId="440CC0E9" w14:textId="77777777" w:rsidR="007F7EDF" w:rsidRPr="00475B29" w:rsidRDefault="007F7EDF" w:rsidP="007A0BF6">
      <w:pPr>
        <w:pStyle w:val="PargrafodaLista"/>
        <w:spacing w:after="0" w:line="360" w:lineRule="auto"/>
        <w:ind w:left="0" w:firstLine="851"/>
        <w:jc w:val="both"/>
        <w:rPr>
          <w:rFonts w:ascii="Arial" w:hAnsi="Arial" w:cs="Arial"/>
          <w:b/>
          <w:color w:val="FF0000"/>
          <w:sz w:val="24"/>
          <w:szCs w:val="24"/>
          <w:highlight w:val="yellow"/>
        </w:rPr>
      </w:pPr>
    </w:p>
    <w:p w14:paraId="385181C9" w14:textId="77777777" w:rsidR="006F3592" w:rsidRPr="00475B29" w:rsidRDefault="006F3592" w:rsidP="007A0BF6">
      <w:pPr>
        <w:pStyle w:val="PargrafodaLista"/>
        <w:spacing w:after="0" w:line="360" w:lineRule="auto"/>
        <w:ind w:left="0" w:firstLine="851"/>
        <w:jc w:val="both"/>
        <w:rPr>
          <w:rFonts w:ascii="Arial" w:hAnsi="Arial" w:cs="Arial"/>
          <w:b/>
          <w:sz w:val="24"/>
          <w:szCs w:val="24"/>
        </w:rPr>
      </w:pPr>
      <w:r w:rsidRPr="00475B29">
        <w:rPr>
          <w:rFonts w:ascii="Arial" w:hAnsi="Arial" w:cs="Arial"/>
          <w:b/>
          <w:sz w:val="24"/>
          <w:szCs w:val="24"/>
        </w:rPr>
        <w:t>JUSTIFICATIVA PARA A UTILIZAÇÃO DA CONTRATAÇÃO INTEGRADA (</w:t>
      </w:r>
      <w:r w:rsidR="00CA4264" w:rsidRPr="00475B29">
        <w:rPr>
          <w:rFonts w:ascii="Arial" w:hAnsi="Arial" w:cs="Arial"/>
          <w:b/>
          <w:sz w:val="24"/>
          <w:szCs w:val="24"/>
        </w:rPr>
        <w:t>DIFERENTES METODOLOGIAS</w:t>
      </w:r>
      <w:r w:rsidRPr="00475B29">
        <w:rPr>
          <w:rFonts w:ascii="Arial" w:hAnsi="Arial" w:cs="Arial"/>
          <w:b/>
          <w:sz w:val="24"/>
          <w:szCs w:val="24"/>
        </w:rPr>
        <w:t>)</w:t>
      </w:r>
    </w:p>
    <w:p w14:paraId="29ECDF60" w14:textId="77777777" w:rsidR="008C78FD" w:rsidRDefault="007F7EDF" w:rsidP="007A0BF6">
      <w:pPr>
        <w:pStyle w:val="abc"/>
        <w:spacing w:after="0" w:line="360" w:lineRule="auto"/>
        <w:ind w:firstLine="851"/>
        <w:rPr>
          <w:rFonts w:ascii="Arial" w:eastAsia="Times New Roman" w:hAnsi="Arial" w:cs="Arial"/>
          <w:lang w:eastAsia="pt-BR"/>
        </w:rPr>
      </w:pPr>
      <w:r w:rsidRPr="00475B29">
        <w:rPr>
          <w:rFonts w:ascii="Arial" w:eastAsia="Times New Roman" w:hAnsi="Arial" w:cs="Arial"/>
          <w:lang w:eastAsia="pt-BR"/>
        </w:rPr>
        <w:t xml:space="preserve">O inciso VI do artigo 42° da lei Nº 13.303/2016, estabelece que, “contratação integrada: </w:t>
      </w:r>
    </w:p>
    <w:p w14:paraId="7F423A2A" w14:textId="77777777" w:rsidR="007F7EDF" w:rsidRDefault="008C78FD" w:rsidP="008C78FD">
      <w:pPr>
        <w:pStyle w:val="abc"/>
        <w:spacing w:after="0" w:line="360" w:lineRule="auto"/>
        <w:ind w:left="1701" w:firstLine="851"/>
        <w:rPr>
          <w:rFonts w:ascii="Arial" w:eastAsia="Times New Roman" w:hAnsi="Arial" w:cs="Arial"/>
          <w:i/>
          <w:lang w:eastAsia="pt-BR"/>
        </w:rPr>
      </w:pPr>
      <w:r>
        <w:rPr>
          <w:rFonts w:ascii="Arial" w:eastAsia="Times New Roman" w:hAnsi="Arial" w:cs="Arial"/>
          <w:i/>
          <w:lang w:eastAsia="pt-BR"/>
        </w:rPr>
        <w:t>C</w:t>
      </w:r>
      <w:r w:rsidR="007F7EDF" w:rsidRPr="008C78FD">
        <w:rPr>
          <w:rFonts w:ascii="Arial" w:eastAsia="Times New Roman" w:hAnsi="Arial" w:cs="Arial"/>
          <w:i/>
          <w:lang w:eastAsia="pt-BR"/>
        </w:rPr>
        <w:t>ontratação que envolve a elaboração e o desenvolvimento dos projetos básico e executivo, a execução de obras e serviços de engenharia, a montagem, a realização de testes, a pré-operação e as demais operações necessárias e suficientes para a entrega final do objeto, de acordo com o estabelecido nos §§ 1º, 2º e 3º deste artigo”.</w:t>
      </w:r>
    </w:p>
    <w:p w14:paraId="2ABE6AB9" w14:textId="77777777" w:rsidR="008C78FD" w:rsidRDefault="008C78FD" w:rsidP="008C78FD">
      <w:pPr>
        <w:pStyle w:val="abc"/>
        <w:spacing w:after="0" w:line="360" w:lineRule="auto"/>
        <w:ind w:left="1701" w:firstLine="851"/>
        <w:rPr>
          <w:rFonts w:ascii="Arial" w:eastAsia="Times New Roman" w:hAnsi="Arial" w:cs="Arial"/>
          <w:i/>
          <w:lang w:eastAsia="pt-BR"/>
        </w:rPr>
      </w:pPr>
    </w:p>
    <w:p w14:paraId="661112A5" w14:textId="77777777" w:rsidR="008C78FD" w:rsidRPr="00984142" w:rsidRDefault="008C78FD" w:rsidP="008C78FD">
      <w:pPr>
        <w:pStyle w:val="abc"/>
        <w:spacing w:after="0" w:line="360" w:lineRule="auto"/>
        <w:rPr>
          <w:rFonts w:ascii="Arial" w:eastAsia="Times New Roman" w:hAnsi="Arial" w:cs="Arial"/>
          <w:lang w:eastAsia="pt-BR"/>
        </w:rPr>
      </w:pPr>
      <w:r>
        <w:rPr>
          <w:rFonts w:ascii="Arial" w:eastAsia="Times New Roman" w:hAnsi="Arial" w:cs="Arial"/>
          <w:i/>
          <w:lang w:eastAsia="pt-BR"/>
        </w:rPr>
        <w:tab/>
      </w:r>
      <w:r w:rsidRPr="00984142">
        <w:rPr>
          <w:rFonts w:ascii="Arial" w:eastAsia="Times New Roman" w:hAnsi="Arial" w:cs="Arial"/>
          <w:lang w:eastAsia="pt-BR"/>
        </w:rPr>
        <w:t>Conforme informado no item 2. Detalhamento do Objeto, este processo de contratação possui o seguinte escopo:</w:t>
      </w:r>
    </w:p>
    <w:p w14:paraId="0844906F" w14:textId="77777777" w:rsidR="00A746E2" w:rsidRPr="00A746E2" w:rsidRDefault="00A746E2" w:rsidP="00A746E2">
      <w:pPr>
        <w:pStyle w:val="abc"/>
        <w:numPr>
          <w:ilvl w:val="0"/>
          <w:numId w:val="81"/>
        </w:numPr>
        <w:spacing w:after="0" w:line="360" w:lineRule="auto"/>
        <w:rPr>
          <w:rFonts w:ascii="Arial" w:eastAsia="Times New Roman" w:hAnsi="Arial" w:cs="Arial"/>
          <w:lang w:eastAsia="pt-BR"/>
        </w:rPr>
      </w:pPr>
      <w:r w:rsidRPr="00A746E2">
        <w:rPr>
          <w:rFonts w:ascii="Arial" w:eastAsia="Times New Roman" w:hAnsi="Arial" w:cs="Arial"/>
          <w:lang w:eastAsia="pt-BR"/>
        </w:rPr>
        <w:t>Projetos Básico e Executivo da Escada e do Abrigo de Acesso de todas as especialidades necessárias a completa execução do objeto;</w:t>
      </w:r>
    </w:p>
    <w:p w14:paraId="4965AB6B" w14:textId="77777777" w:rsidR="00A746E2" w:rsidRPr="00A746E2" w:rsidRDefault="00A746E2" w:rsidP="00A746E2">
      <w:pPr>
        <w:pStyle w:val="abc"/>
        <w:numPr>
          <w:ilvl w:val="0"/>
          <w:numId w:val="81"/>
        </w:numPr>
        <w:spacing w:after="0" w:line="360" w:lineRule="auto"/>
        <w:rPr>
          <w:rFonts w:ascii="Arial" w:eastAsia="Times New Roman" w:hAnsi="Arial" w:cs="Arial"/>
          <w:lang w:eastAsia="pt-BR"/>
        </w:rPr>
      </w:pPr>
      <w:r w:rsidRPr="00A746E2">
        <w:rPr>
          <w:rFonts w:ascii="Arial" w:eastAsia="Times New Roman" w:hAnsi="Arial" w:cs="Arial"/>
          <w:lang w:eastAsia="pt-BR"/>
        </w:rPr>
        <w:t xml:space="preserve">Elaboração de Plano de </w:t>
      </w:r>
      <w:proofErr w:type="spellStart"/>
      <w:r w:rsidRPr="00A746E2">
        <w:rPr>
          <w:rFonts w:ascii="Arial" w:eastAsia="Times New Roman" w:hAnsi="Arial" w:cs="Arial"/>
          <w:lang w:eastAsia="pt-BR"/>
        </w:rPr>
        <w:t>Rigging</w:t>
      </w:r>
      <w:proofErr w:type="spellEnd"/>
      <w:r w:rsidRPr="00A746E2">
        <w:rPr>
          <w:rFonts w:ascii="Arial" w:eastAsia="Times New Roman" w:hAnsi="Arial" w:cs="Arial"/>
          <w:lang w:eastAsia="pt-BR"/>
        </w:rPr>
        <w:t>;</w:t>
      </w:r>
    </w:p>
    <w:p w14:paraId="5C6E1172" w14:textId="77777777" w:rsidR="00A746E2" w:rsidRPr="00A746E2" w:rsidRDefault="00A746E2" w:rsidP="00A746E2">
      <w:pPr>
        <w:pStyle w:val="abc"/>
        <w:numPr>
          <w:ilvl w:val="0"/>
          <w:numId w:val="81"/>
        </w:numPr>
        <w:spacing w:after="0" w:line="360" w:lineRule="auto"/>
        <w:rPr>
          <w:rFonts w:ascii="Arial" w:eastAsia="Times New Roman" w:hAnsi="Arial" w:cs="Arial"/>
          <w:lang w:eastAsia="pt-BR"/>
        </w:rPr>
      </w:pPr>
      <w:r w:rsidRPr="00A746E2">
        <w:rPr>
          <w:rFonts w:ascii="Arial" w:eastAsia="Times New Roman" w:hAnsi="Arial" w:cs="Arial"/>
          <w:lang w:eastAsia="pt-BR"/>
        </w:rPr>
        <w:lastRenderedPageBreak/>
        <w:t>Instalação de pontos de ancoragem e linha de vida edificações.</w:t>
      </w:r>
    </w:p>
    <w:p w14:paraId="05A019A2" w14:textId="77777777" w:rsidR="00A746E2" w:rsidRPr="00A746E2" w:rsidRDefault="00A746E2" w:rsidP="00A746E2">
      <w:pPr>
        <w:pStyle w:val="abc"/>
        <w:numPr>
          <w:ilvl w:val="0"/>
          <w:numId w:val="81"/>
        </w:numPr>
        <w:spacing w:after="0" w:line="360" w:lineRule="auto"/>
        <w:rPr>
          <w:rFonts w:ascii="Arial" w:eastAsia="Times New Roman" w:hAnsi="Arial" w:cs="Arial"/>
          <w:lang w:eastAsia="pt-BR"/>
        </w:rPr>
      </w:pPr>
      <w:r w:rsidRPr="00A746E2">
        <w:rPr>
          <w:rFonts w:ascii="Arial" w:eastAsia="Times New Roman" w:hAnsi="Arial" w:cs="Arial"/>
          <w:lang w:eastAsia="pt-BR"/>
        </w:rPr>
        <w:t>Administração de obra composta no mínimo por: um engenheiro civil, um técnico em segurança, encarregado geral, um auxiliar administrativo, dois vigias noturnos, dois vigias diurnos.</w:t>
      </w:r>
    </w:p>
    <w:p w14:paraId="6A041FCF" w14:textId="77777777" w:rsidR="00A746E2" w:rsidRPr="00A746E2" w:rsidRDefault="00A746E2" w:rsidP="00A746E2">
      <w:pPr>
        <w:pStyle w:val="abc"/>
        <w:numPr>
          <w:ilvl w:val="0"/>
          <w:numId w:val="81"/>
        </w:numPr>
        <w:spacing w:after="0" w:line="360" w:lineRule="auto"/>
        <w:rPr>
          <w:rFonts w:ascii="Arial" w:eastAsia="Times New Roman" w:hAnsi="Arial" w:cs="Arial"/>
          <w:lang w:eastAsia="pt-BR"/>
        </w:rPr>
      </w:pPr>
      <w:r w:rsidRPr="00A746E2">
        <w:rPr>
          <w:rFonts w:ascii="Arial" w:eastAsia="Times New Roman" w:hAnsi="Arial" w:cs="Arial"/>
          <w:lang w:eastAsia="pt-BR"/>
        </w:rPr>
        <w:t>Instalação de Canteiro de Obras;</w:t>
      </w:r>
    </w:p>
    <w:p w14:paraId="3B453EBD" w14:textId="77777777" w:rsidR="00A746E2" w:rsidRPr="00A746E2" w:rsidRDefault="00A746E2" w:rsidP="00A746E2">
      <w:pPr>
        <w:pStyle w:val="abc"/>
        <w:numPr>
          <w:ilvl w:val="0"/>
          <w:numId w:val="81"/>
        </w:numPr>
        <w:spacing w:after="0" w:line="360" w:lineRule="auto"/>
        <w:rPr>
          <w:rFonts w:ascii="Arial" w:eastAsia="Times New Roman" w:hAnsi="Arial" w:cs="Arial"/>
          <w:lang w:eastAsia="pt-BR"/>
        </w:rPr>
      </w:pPr>
      <w:r w:rsidRPr="00A746E2">
        <w:rPr>
          <w:rFonts w:ascii="Arial" w:eastAsia="Times New Roman" w:hAnsi="Arial" w:cs="Arial"/>
          <w:lang w:eastAsia="pt-BR"/>
        </w:rPr>
        <w:t>Limpeza da área e demolição de estrutura metálica;</w:t>
      </w:r>
    </w:p>
    <w:p w14:paraId="6A8499C5" w14:textId="77777777" w:rsidR="00A746E2" w:rsidRPr="00A746E2" w:rsidRDefault="00A746E2" w:rsidP="00A746E2">
      <w:pPr>
        <w:pStyle w:val="abc"/>
        <w:numPr>
          <w:ilvl w:val="0"/>
          <w:numId w:val="81"/>
        </w:numPr>
        <w:spacing w:after="0" w:line="360" w:lineRule="auto"/>
        <w:rPr>
          <w:rFonts w:ascii="Arial" w:eastAsia="Times New Roman" w:hAnsi="Arial" w:cs="Arial"/>
          <w:lang w:eastAsia="pt-BR"/>
        </w:rPr>
      </w:pPr>
      <w:r w:rsidRPr="00A746E2">
        <w:rPr>
          <w:rFonts w:ascii="Arial" w:eastAsia="Times New Roman" w:hAnsi="Arial" w:cs="Arial"/>
          <w:lang w:eastAsia="pt-BR"/>
        </w:rPr>
        <w:t>Fabricação, montagem e instalação de abrigo para controle de acesso de pessoal;</w:t>
      </w:r>
    </w:p>
    <w:p w14:paraId="7C0C14D9" w14:textId="77777777" w:rsidR="00A746E2" w:rsidRPr="00A746E2" w:rsidRDefault="00A746E2" w:rsidP="00A746E2">
      <w:pPr>
        <w:pStyle w:val="abc"/>
        <w:numPr>
          <w:ilvl w:val="0"/>
          <w:numId w:val="81"/>
        </w:numPr>
        <w:spacing w:after="0" w:line="360" w:lineRule="auto"/>
        <w:rPr>
          <w:rFonts w:ascii="Arial" w:eastAsia="Times New Roman" w:hAnsi="Arial" w:cs="Arial"/>
          <w:lang w:eastAsia="pt-BR"/>
        </w:rPr>
      </w:pPr>
      <w:r w:rsidRPr="00A746E2">
        <w:rPr>
          <w:rFonts w:ascii="Arial" w:eastAsia="Times New Roman" w:hAnsi="Arial" w:cs="Arial"/>
          <w:lang w:eastAsia="pt-BR"/>
        </w:rPr>
        <w:t>Execução de piso em concreto com 07cm de altura acima do pavimento existente;</w:t>
      </w:r>
    </w:p>
    <w:p w14:paraId="7688B374" w14:textId="77777777" w:rsidR="00A746E2" w:rsidRPr="00A746E2" w:rsidRDefault="00A746E2" w:rsidP="00A746E2">
      <w:pPr>
        <w:pStyle w:val="abc"/>
        <w:numPr>
          <w:ilvl w:val="0"/>
          <w:numId w:val="81"/>
        </w:numPr>
        <w:spacing w:after="0" w:line="360" w:lineRule="auto"/>
        <w:rPr>
          <w:rFonts w:ascii="Arial" w:eastAsia="Times New Roman" w:hAnsi="Arial" w:cs="Arial"/>
          <w:lang w:eastAsia="pt-BR"/>
        </w:rPr>
      </w:pPr>
      <w:r w:rsidRPr="00A746E2">
        <w:rPr>
          <w:rFonts w:ascii="Arial" w:eastAsia="Times New Roman" w:hAnsi="Arial" w:cs="Arial"/>
          <w:lang w:eastAsia="pt-BR"/>
        </w:rPr>
        <w:t>Fabricação e montagem de escada metálica com sistema de defensas;</w:t>
      </w:r>
    </w:p>
    <w:p w14:paraId="75595542" w14:textId="77777777" w:rsidR="00A746E2" w:rsidRPr="00A746E2" w:rsidRDefault="00A746E2" w:rsidP="00A746E2">
      <w:pPr>
        <w:pStyle w:val="abc"/>
        <w:numPr>
          <w:ilvl w:val="0"/>
          <w:numId w:val="81"/>
        </w:numPr>
        <w:spacing w:after="0" w:line="360" w:lineRule="auto"/>
        <w:rPr>
          <w:rFonts w:ascii="Arial" w:eastAsia="Times New Roman" w:hAnsi="Arial" w:cs="Arial"/>
          <w:lang w:eastAsia="pt-BR"/>
        </w:rPr>
      </w:pPr>
      <w:r w:rsidRPr="00A746E2">
        <w:rPr>
          <w:rFonts w:ascii="Arial" w:eastAsia="Times New Roman" w:hAnsi="Arial" w:cs="Arial"/>
          <w:lang w:eastAsia="pt-BR"/>
        </w:rPr>
        <w:t>Fabricação e montagem de escada metálica com proteção contra corrosão;</w:t>
      </w:r>
    </w:p>
    <w:p w14:paraId="7F28C95F" w14:textId="77777777" w:rsidR="00A746E2" w:rsidRPr="00A746E2" w:rsidRDefault="00A746E2" w:rsidP="00A746E2">
      <w:pPr>
        <w:pStyle w:val="abc"/>
        <w:numPr>
          <w:ilvl w:val="0"/>
          <w:numId w:val="81"/>
        </w:numPr>
        <w:spacing w:after="0" w:line="360" w:lineRule="auto"/>
        <w:rPr>
          <w:rFonts w:ascii="Arial" w:eastAsia="Times New Roman" w:hAnsi="Arial" w:cs="Arial"/>
          <w:lang w:eastAsia="pt-BR"/>
        </w:rPr>
      </w:pPr>
      <w:r w:rsidRPr="00A746E2">
        <w:rPr>
          <w:rFonts w:ascii="Arial" w:eastAsia="Times New Roman" w:hAnsi="Arial" w:cs="Arial"/>
          <w:lang w:eastAsia="pt-BR"/>
        </w:rPr>
        <w:t>Execução de instalação elétrica;</w:t>
      </w:r>
    </w:p>
    <w:p w14:paraId="5AC24037" w14:textId="77777777" w:rsidR="00A746E2" w:rsidRPr="00A746E2" w:rsidRDefault="00A746E2" w:rsidP="00A746E2">
      <w:pPr>
        <w:pStyle w:val="abc"/>
        <w:numPr>
          <w:ilvl w:val="0"/>
          <w:numId w:val="81"/>
        </w:numPr>
        <w:spacing w:after="0" w:line="360" w:lineRule="auto"/>
        <w:rPr>
          <w:rFonts w:ascii="Arial" w:eastAsia="Times New Roman" w:hAnsi="Arial" w:cs="Arial"/>
          <w:lang w:eastAsia="pt-BR"/>
        </w:rPr>
      </w:pPr>
      <w:r w:rsidRPr="00A746E2">
        <w:rPr>
          <w:rFonts w:ascii="Arial" w:eastAsia="Times New Roman" w:hAnsi="Arial" w:cs="Arial"/>
          <w:lang w:eastAsia="pt-BR"/>
        </w:rPr>
        <w:t>Execução de instalação de drenagem;</w:t>
      </w:r>
    </w:p>
    <w:p w14:paraId="69265DD0" w14:textId="77777777" w:rsidR="00A746E2" w:rsidRPr="00A746E2" w:rsidRDefault="00A746E2" w:rsidP="00A746E2">
      <w:pPr>
        <w:pStyle w:val="abc"/>
        <w:numPr>
          <w:ilvl w:val="0"/>
          <w:numId w:val="81"/>
        </w:numPr>
        <w:spacing w:after="0" w:line="360" w:lineRule="auto"/>
        <w:rPr>
          <w:rFonts w:ascii="Arial" w:eastAsia="Times New Roman" w:hAnsi="Arial" w:cs="Arial"/>
          <w:lang w:eastAsia="pt-BR"/>
        </w:rPr>
      </w:pPr>
      <w:r w:rsidRPr="00A746E2">
        <w:rPr>
          <w:rFonts w:ascii="Arial" w:eastAsia="Times New Roman" w:hAnsi="Arial" w:cs="Arial"/>
          <w:lang w:eastAsia="pt-BR"/>
        </w:rPr>
        <w:t>Instalação de concertina;</w:t>
      </w:r>
    </w:p>
    <w:p w14:paraId="7FE9DA9C" w14:textId="77777777" w:rsidR="00A746E2" w:rsidRPr="00A746E2" w:rsidRDefault="00A746E2" w:rsidP="00A746E2">
      <w:pPr>
        <w:pStyle w:val="abc"/>
        <w:numPr>
          <w:ilvl w:val="0"/>
          <w:numId w:val="81"/>
        </w:numPr>
        <w:spacing w:after="0" w:line="360" w:lineRule="auto"/>
        <w:rPr>
          <w:rFonts w:ascii="Arial" w:eastAsia="Times New Roman" w:hAnsi="Arial" w:cs="Arial"/>
          <w:lang w:eastAsia="pt-BR"/>
        </w:rPr>
      </w:pPr>
      <w:r w:rsidRPr="00A746E2">
        <w:rPr>
          <w:rFonts w:ascii="Arial" w:eastAsia="Times New Roman" w:hAnsi="Arial" w:cs="Arial"/>
          <w:lang w:eastAsia="pt-BR"/>
        </w:rPr>
        <w:t>Destinação adequada em aterro ou local apropriado dos resíduos gerados durante a execução do escopo desta contratação;</w:t>
      </w:r>
    </w:p>
    <w:p w14:paraId="4974A202" w14:textId="77777777" w:rsidR="00A746E2" w:rsidRPr="00A746E2" w:rsidRDefault="00A746E2" w:rsidP="00A746E2">
      <w:pPr>
        <w:pStyle w:val="abc"/>
        <w:numPr>
          <w:ilvl w:val="0"/>
          <w:numId w:val="81"/>
        </w:numPr>
        <w:spacing w:after="0" w:line="360" w:lineRule="auto"/>
        <w:rPr>
          <w:rFonts w:ascii="Arial" w:eastAsia="Times New Roman" w:hAnsi="Arial" w:cs="Arial"/>
          <w:lang w:eastAsia="pt-BR"/>
        </w:rPr>
      </w:pPr>
      <w:r w:rsidRPr="00A746E2">
        <w:rPr>
          <w:rFonts w:ascii="Arial" w:eastAsia="Times New Roman" w:hAnsi="Arial" w:cs="Arial"/>
          <w:lang w:eastAsia="pt-BR"/>
        </w:rPr>
        <w:t>Instalação de refletores;</w:t>
      </w:r>
    </w:p>
    <w:p w14:paraId="1A781300" w14:textId="77777777" w:rsidR="00A746E2" w:rsidRPr="00A746E2" w:rsidRDefault="00A746E2" w:rsidP="00A746E2">
      <w:pPr>
        <w:pStyle w:val="abc"/>
        <w:numPr>
          <w:ilvl w:val="0"/>
          <w:numId w:val="81"/>
        </w:numPr>
        <w:spacing w:after="0" w:line="360" w:lineRule="auto"/>
        <w:rPr>
          <w:rFonts w:ascii="Arial" w:eastAsia="Times New Roman" w:hAnsi="Arial" w:cs="Arial"/>
          <w:lang w:eastAsia="pt-BR"/>
        </w:rPr>
      </w:pPr>
      <w:r w:rsidRPr="00A746E2">
        <w:rPr>
          <w:rFonts w:ascii="Arial" w:eastAsia="Times New Roman" w:hAnsi="Arial" w:cs="Arial"/>
          <w:lang w:eastAsia="pt-BR"/>
        </w:rPr>
        <w:t>Instalação de placa de ISPS CODE e corrimão;</w:t>
      </w:r>
    </w:p>
    <w:p w14:paraId="162C89EA" w14:textId="77777777" w:rsidR="008C78FD" w:rsidRDefault="008C78FD" w:rsidP="008C78FD">
      <w:pPr>
        <w:pStyle w:val="abc"/>
        <w:spacing w:after="0" w:line="360" w:lineRule="auto"/>
        <w:rPr>
          <w:rFonts w:eastAsia="Times New Roman" w:cs="Arial"/>
          <w:lang w:eastAsia="pt-BR"/>
        </w:rPr>
      </w:pPr>
    </w:p>
    <w:p w14:paraId="45B391E0" w14:textId="4F18EC2D" w:rsidR="00922910" w:rsidRPr="0073241F" w:rsidRDefault="008C78FD" w:rsidP="00711DB9">
      <w:pPr>
        <w:pStyle w:val="abc"/>
        <w:spacing w:after="0" w:line="360" w:lineRule="auto"/>
        <w:ind w:firstLine="851"/>
        <w:rPr>
          <w:rFonts w:ascii="Arial" w:eastAsia="Times New Roman" w:hAnsi="Arial" w:cs="Arial"/>
          <w:lang w:eastAsia="pt-BR"/>
        </w:rPr>
      </w:pPr>
      <w:r w:rsidRPr="0073241F">
        <w:rPr>
          <w:rFonts w:ascii="Arial" w:eastAsia="Times New Roman" w:hAnsi="Arial" w:cs="Arial"/>
          <w:lang w:eastAsia="pt-BR"/>
        </w:rPr>
        <w:t>Dentro dos itens que deverão ser executados pela empresa contratada,</w:t>
      </w:r>
      <w:r w:rsidR="00922910" w:rsidRPr="0073241F">
        <w:rPr>
          <w:rFonts w:ascii="Arial" w:eastAsia="Times New Roman" w:hAnsi="Arial" w:cs="Arial"/>
          <w:lang w:eastAsia="pt-BR"/>
        </w:rPr>
        <w:t xml:space="preserve"> </w:t>
      </w:r>
      <w:r w:rsidR="00711DB9" w:rsidRPr="0073241F">
        <w:rPr>
          <w:rFonts w:ascii="Arial" w:eastAsia="Times New Roman" w:hAnsi="Arial" w:cs="Arial"/>
          <w:lang w:eastAsia="pt-BR"/>
        </w:rPr>
        <w:t xml:space="preserve">estão </w:t>
      </w:r>
      <w:r w:rsidR="00635411">
        <w:rPr>
          <w:rFonts w:ascii="Arial" w:eastAsia="Times New Roman" w:hAnsi="Arial" w:cs="Arial"/>
          <w:lang w:eastAsia="pt-BR"/>
        </w:rPr>
        <w:t>os itens relacionados à construção e instalação de escada e abrigo no berço 105, além da demolição e retirada da antiga estrutura do paramento do berço (excluindo-se as porcentagens relativa a administração de obras)</w:t>
      </w:r>
      <w:r w:rsidR="00711DB9" w:rsidRPr="0073241F">
        <w:rPr>
          <w:rFonts w:ascii="Arial" w:eastAsia="Times New Roman" w:hAnsi="Arial" w:cs="Arial"/>
          <w:lang w:eastAsia="pt-BR"/>
        </w:rPr>
        <w:t>. Estes</w:t>
      </w:r>
      <w:r w:rsidR="00635411">
        <w:rPr>
          <w:rFonts w:ascii="Arial" w:eastAsia="Times New Roman" w:hAnsi="Arial" w:cs="Arial"/>
          <w:lang w:eastAsia="pt-BR"/>
        </w:rPr>
        <w:t xml:space="preserve"> itens</w:t>
      </w:r>
      <w:r w:rsidR="00711DB9" w:rsidRPr="0073241F">
        <w:rPr>
          <w:rFonts w:ascii="Arial" w:eastAsia="Times New Roman" w:hAnsi="Arial" w:cs="Arial"/>
          <w:lang w:eastAsia="pt-BR"/>
        </w:rPr>
        <w:t xml:space="preserve"> representam cerca de </w:t>
      </w:r>
      <w:r w:rsidR="00635411">
        <w:rPr>
          <w:rFonts w:ascii="Arial" w:eastAsia="Times New Roman" w:hAnsi="Arial" w:cs="Arial"/>
          <w:lang w:eastAsia="pt-BR"/>
        </w:rPr>
        <w:t>65</w:t>
      </w:r>
      <w:r w:rsidR="00711DB9" w:rsidRPr="0073241F">
        <w:rPr>
          <w:rFonts w:ascii="Arial" w:eastAsia="Times New Roman" w:hAnsi="Arial" w:cs="Arial"/>
          <w:lang w:eastAsia="pt-BR"/>
        </w:rPr>
        <w:t>%</w:t>
      </w:r>
      <w:r w:rsidR="00922910" w:rsidRPr="0073241F">
        <w:rPr>
          <w:rFonts w:ascii="Arial" w:eastAsia="Times New Roman" w:hAnsi="Arial" w:cs="Arial"/>
          <w:lang w:eastAsia="pt-BR"/>
        </w:rPr>
        <w:t xml:space="preserve"> d</w:t>
      </w:r>
      <w:r w:rsidR="00984142">
        <w:rPr>
          <w:rFonts w:ascii="Arial" w:eastAsia="Times New Roman" w:hAnsi="Arial" w:cs="Arial"/>
          <w:lang w:eastAsia="pt-BR"/>
        </w:rPr>
        <w:t xml:space="preserve">o valor </w:t>
      </w:r>
      <w:r w:rsidR="00635411">
        <w:rPr>
          <w:rFonts w:ascii="Arial" w:eastAsia="Times New Roman" w:hAnsi="Arial" w:cs="Arial"/>
          <w:lang w:eastAsia="pt-BR"/>
        </w:rPr>
        <w:t>total do contrato</w:t>
      </w:r>
      <w:r w:rsidR="00922910" w:rsidRPr="0073241F">
        <w:rPr>
          <w:rFonts w:ascii="Arial" w:eastAsia="Times New Roman" w:hAnsi="Arial" w:cs="Arial"/>
          <w:lang w:eastAsia="pt-BR"/>
        </w:rPr>
        <w:t>, as quais podem ser executadas com diferentes metodologias executivas</w:t>
      </w:r>
      <w:r w:rsidR="003C6809">
        <w:rPr>
          <w:rFonts w:ascii="Arial" w:eastAsia="Times New Roman" w:hAnsi="Arial" w:cs="Arial"/>
          <w:lang w:eastAsia="pt-BR"/>
        </w:rPr>
        <w:t xml:space="preserve"> de forma a otimizar o</w:t>
      </w:r>
      <w:r w:rsidR="00635411">
        <w:rPr>
          <w:rFonts w:ascii="Arial" w:eastAsia="Times New Roman" w:hAnsi="Arial" w:cs="Arial"/>
          <w:lang w:eastAsia="pt-BR"/>
        </w:rPr>
        <w:t xml:space="preserve"> tempo de execução, evitando-se</w:t>
      </w:r>
      <w:r w:rsidR="003C6809">
        <w:rPr>
          <w:rFonts w:ascii="Arial" w:eastAsia="Times New Roman" w:hAnsi="Arial" w:cs="Arial"/>
          <w:lang w:eastAsia="pt-BR"/>
        </w:rPr>
        <w:t xml:space="preserve"> perdas e desperdícios </w:t>
      </w:r>
      <w:r w:rsidR="0073241F" w:rsidRPr="0073241F">
        <w:rPr>
          <w:rFonts w:ascii="Arial" w:eastAsia="Times New Roman" w:hAnsi="Arial" w:cs="Arial"/>
          <w:lang w:eastAsia="pt-BR"/>
        </w:rPr>
        <w:t>como por exemplo</w:t>
      </w:r>
      <w:r w:rsidR="00922910" w:rsidRPr="0073241F">
        <w:rPr>
          <w:rFonts w:ascii="Arial" w:eastAsia="Times New Roman" w:hAnsi="Arial" w:cs="Arial"/>
          <w:lang w:eastAsia="pt-BR"/>
        </w:rPr>
        <w:t xml:space="preserve">: </w:t>
      </w:r>
      <w:r w:rsidR="00922910">
        <w:rPr>
          <w:rFonts w:ascii="Arial" w:eastAsia="Times New Roman" w:hAnsi="Arial" w:cs="Arial"/>
          <w:lang w:eastAsia="pt-BR"/>
        </w:rPr>
        <w:t xml:space="preserve">montagem da estrutura metálica em </w:t>
      </w:r>
      <w:r w:rsidR="003C6809">
        <w:rPr>
          <w:rFonts w:ascii="Arial" w:eastAsia="Times New Roman" w:hAnsi="Arial" w:cs="Arial"/>
          <w:lang w:eastAsia="pt-BR"/>
        </w:rPr>
        <w:t>fábrica</w:t>
      </w:r>
      <w:r w:rsidR="00922910">
        <w:rPr>
          <w:rFonts w:ascii="Arial" w:eastAsia="Times New Roman" w:hAnsi="Arial" w:cs="Arial"/>
          <w:lang w:eastAsia="pt-BR"/>
        </w:rPr>
        <w:t xml:space="preserve">, com transporte e instalação da </w:t>
      </w:r>
      <w:r w:rsidR="00635411">
        <w:rPr>
          <w:rFonts w:ascii="Arial" w:eastAsia="Times New Roman" w:hAnsi="Arial" w:cs="Arial"/>
          <w:lang w:eastAsia="pt-BR"/>
        </w:rPr>
        <w:t>escada e abrigo metálicos</w:t>
      </w:r>
      <w:r w:rsidR="00922910">
        <w:rPr>
          <w:rFonts w:ascii="Arial" w:eastAsia="Times New Roman" w:hAnsi="Arial" w:cs="Arial"/>
          <w:lang w:eastAsia="pt-BR"/>
        </w:rPr>
        <w:t xml:space="preserve"> no local; ou a</w:t>
      </w:r>
      <w:r w:rsidR="00922910" w:rsidRPr="00922910">
        <w:rPr>
          <w:rFonts w:ascii="Arial" w:eastAsia="Times New Roman" w:hAnsi="Arial" w:cs="Arial"/>
          <w:lang w:eastAsia="pt-BR"/>
        </w:rPr>
        <w:t xml:space="preserve"> </w:t>
      </w:r>
      <w:r w:rsidR="00922910">
        <w:rPr>
          <w:rFonts w:ascii="Arial" w:eastAsia="Times New Roman" w:hAnsi="Arial" w:cs="Arial"/>
          <w:lang w:eastAsia="pt-BR"/>
        </w:rPr>
        <w:t xml:space="preserve">montagem no canteiro de obras e posterior instalação </w:t>
      </w:r>
      <w:r w:rsidR="00635411">
        <w:rPr>
          <w:rFonts w:ascii="Arial" w:eastAsia="Times New Roman" w:hAnsi="Arial" w:cs="Arial"/>
          <w:lang w:eastAsia="pt-BR"/>
        </w:rPr>
        <w:t>da escada e abrigo metálicos no local</w:t>
      </w:r>
      <w:r w:rsidR="00922910">
        <w:rPr>
          <w:rFonts w:ascii="Arial" w:eastAsia="Times New Roman" w:hAnsi="Arial" w:cs="Arial"/>
          <w:lang w:eastAsia="pt-BR"/>
        </w:rPr>
        <w:t xml:space="preserve">; ou a montagem e instalação </w:t>
      </w:r>
      <w:r w:rsidR="00635411">
        <w:rPr>
          <w:rFonts w:ascii="Arial" w:eastAsia="Times New Roman" w:hAnsi="Arial" w:cs="Arial"/>
          <w:lang w:eastAsia="pt-BR"/>
        </w:rPr>
        <w:t xml:space="preserve">escada e abrigo metálicos no local </w:t>
      </w:r>
      <w:r w:rsidR="00922910">
        <w:rPr>
          <w:rFonts w:ascii="Arial" w:eastAsia="Times New Roman" w:hAnsi="Arial" w:cs="Arial"/>
          <w:lang w:eastAsia="pt-BR"/>
        </w:rPr>
        <w:t>executados no local</w:t>
      </w:r>
      <w:r w:rsidR="003C6809">
        <w:rPr>
          <w:rFonts w:ascii="Arial" w:eastAsia="Times New Roman" w:hAnsi="Arial" w:cs="Arial"/>
          <w:lang w:eastAsia="pt-BR"/>
        </w:rPr>
        <w:t>.</w:t>
      </w:r>
      <w:r w:rsidR="004D0A84">
        <w:rPr>
          <w:rFonts w:ascii="Arial" w:eastAsia="Times New Roman" w:hAnsi="Arial" w:cs="Arial"/>
          <w:lang w:eastAsia="pt-BR"/>
        </w:rPr>
        <w:t xml:space="preserve"> </w:t>
      </w:r>
    </w:p>
    <w:p w14:paraId="14F01D3D" w14:textId="6269F068" w:rsidR="008C78FD" w:rsidRDefault="0073241F" w:rsidP="00711DB9">
      <w:pPr>
        <w:pStyle w:val="abc"/>
        <w:spacing w:after="0" w:line="360" w:lineRule="auto"/>
        <w:ind w:firstLine="851"/>
        <w:rPr>
          <w:rFonts w:ascii="Arial" w:eastAsia="Times New Roman" w:hAnsi="Arial" w:cs="Arial"/>
          <w:lang w:eastAsia="pt-BR"/>
        </w:rPr>
      </w:pPr>
      <w:r>
        <w:rPr>
          <w:rFonts w:ascii="Arial" w:eastAsia="Times New Roman" w:hAnsi="Arial" w:cs="Arial"/>
          <w:lang w:eastAsia="pt-BR"/>
        </w:rPr>
        <w:t>Além das diferentes alternativas de metodologias executivas mencionadas</w:t>
      </w:r>
      <w:r w:rsidRPr="0073241F">
        <w:rPr>
          <w:rFonts w:ascii="Arial" w:eastAsia="Times New Roman" w:hAnsi="Arial" w:cs="Arial"/>
          <w:lang w:eastAsia="pt-BR"/>
        </w:rPr>
        <w:t>,</w:t>
      </w:r>
      <w:r>
        <w:rPr>
          <w:rFonts w:ascii="Arial" w:eastAsia="Times New Roman" w:hAnsi="Arial" w:cs="Arial"/>
          <w:lang w:eastAsia="pt-BR"/>
        </w:rPr>
        <w:t xml:space="preserve"> destaca-se que</w:t>
      </w:r>
      <w:r w:rsidR="00984142">
        <w:rPr>
          <w:rFonts w:ascii="Arial" w:eastAsia="Times New Roman" w:hAnsi="Arial" w:cs="Arial"/>
          <w:lang w:eastAsia="pt-BR"/>
        </w:rPr>
        <w:t xml:space="preserve"> a execução</w:t>
      </w:r>
      <w:r w:rsidR="004D0A84">
        <w:rPr>
          <w:rFonts w:ascii="Arial" w:eastAsia="Times New Roman" w:hAnsi="Arial" w:cs="Arial"/>
          <w:lang w:eastAsia="pt-BR"/>
        </w:rPr>
        <w:t xml:space="preserve"> da</w:t>
      </w:r>
      <w:r w:rsidR="00984142">
        <w:rPr>
          <w:rFonts w:ascii="Arial" w:eastAsia="Times New Roman" w:hAnsi="Arial" w:cs="Arial"/>
          <w:lang w:eastAsia="pt-BR"/>
        </w:rPr>
        <w:t xml:space="preserve"> </w:t>
      </w:r>
      <w:r w:rsidR="004D0A84">
        <w:rPr>
          <w:rFonts w:ascii="Arial" w:eastAsia="Times New Roman" w:hAnsi="Arial" w:cs="Arial"/>
          <w:lang w:eastAsia="pt-BR"/>
        </w:rPr>
        <w:t>escada e do abrigo p</w:t>
      </w:r>
      <w:r w:rsidR="00984142">
        <w:rPr>
          <w:rFonts w:ascii="Arial" w:eastAsia="Times New Roman" w:hAnsi="Arial" w:cs="Arial"/>
          <w:lang w:eastAsia="pt-BR"/>
        </w:rPr>
        <w:t>ossibilita</w:t>
      </w:r>
      <w:r w:rsidR="00922910" w:rsidRPr="0073241F">
        <w:rPr>
          <w:rFonts w:ascii="Arial" w:eastAsia="Times New Roman" w:hAnsi="Arial" w:cs="Arial"/>
          <w:lang w:eastAsia="pt-BR"/>
        </w:rPr>
        <w:t xml:space="preserve"> diferentes soluções estruturais</w:t>
      </w:r>
      <w:r w:rsidR="004D0A84">
        <w:rPr>
          <w:rFonts w:ascii="Arial" w:eastAsia="Times New Roman" w:hAnsi="Arial" w:cs="Arial"/>
          <w:lang w:eastAsia="pt-BR"/>
        </w:rPr>
        <w:t xml:space="preserve"> e modulares</w:t>
      </w:r>
      <w:r w:rsidRPr="0073241F">
        <w:rPr>
          <w:rFonts w:ascii="Arial" w:eastAsia="Times New Roman" w:hAnsi="Arial" w:cs="Arial"/>
          <w:lang w:eastAsia="pt-BR"/>
        </w:rPr>
        <w:t xml:space="preserve"> </w:t>
      </w:r>
      <w:r w:rsidR="00984142">
        <w:rPr>
          <w:rFonts w:ascii="Arial" w:eastAsia="Times New Roman" w:hAnsi="Arial" w:cs="Arial"/>
          <w:lang w:eastAsia="pt-BR"/>
        </w:rPr>
        <w:t xml:space="preserve">em relação a </w:t>
      </w:r>
      <w:r w:rsidR="00984142" w:rsidRPr="0073241F">
        <w:rPr>
          <w:rFonts w:ascii="Arial" w:eastAsia="Times New Roman" w:hAnsi="Arial" w:cs="Arial"/>
          <w:lang w:eastAsia="pt-BR"/>
        </w:rPr>
        <w:t xml:space="preserve">disposição das peças </w:t>
      </w:r>
      <w:r w:rsidR="00984142">
        <w:rPr>
          <w:rFonts w:ascii="Arial" w:eastAsia="Times New Roman" w:hAnsi="Arial" w:cs="Arial"/>
          <w:lang w:eastAsia="pt-BR"/>
        </w:rPr>
        <w:t>e das</w:t>
      </w:r>
      <w:r w:rsidRPr="0073241F">
        <w:rPr>
          <w:rFonts w:ascii="Arial" w:eastAsia="Times New Roman" w:hAnsi="Arial" w:cs="Arial"/>
          <w:lang w:eastAsia="pt-BR"/>
        </w:rPr>
        <w:t xml:space="preserve"> ligações</w:t>
      </w:r>
      <w:r w:rsidR="00984142">
        <w:rPr>
          <w:rFonts w:ascii="Arial" w:eastAsia="Times New Roman" w:hAnsi="Arial" w:cs="Arial"/>
          <w:lang w:eastAsia="pt-BR"/>
        </w:rPr>
        <w:t xml:space="preserve"> </w:t>
      </w:r>
      <w:r w:rsidRPr="0073241F">
        <w:rPr>
          <w:rFonts w:ascii="Arial" w:eastAsia="Times New Roman" w:hAnsi="Arial" w:cs="Arial"/>
          <w:lang w:eastAsia="pt-BR"/>
        </w:rPr>
        <w:t xml:space="preserve">com o </w:t>
      </w:r>
      <w:r w:rsidR="00922910" w:rsidRPr="0073241F">
        <w:rPr>
          <w:rFonts w:ascii="Arial" w:eastAsia="Times New Roman" w:hAnsi="Arial" w:cs="Arial"/>
          <w:lang w:eastAsia="pt-BR"/>
        </w:rPr>
        <w:t xml:space="preserve">objetivo de </w:t>
      </w:r>
      <w:r w:rsidR="00922910" w:rsidRPr="001A5A18">
        <w:rPr>
          <w:rFonts w:ascii="Arial" w:eastAsia="Times New Roman" w:hAnsi="Arial" w:cs="Arial"/>
          <w:lang w:eastAsia="pt-BR"/>
        </w:rPr>
        <w:t>di</w:t>
      </w:r>
      <w:r w:rsidR="001A5A18" w:rsidRPr="001A5A18">
        <w:rPr>
          <w:rFonts w:ascii="Arial" w:eastAsia="Times New Roman" w:hAnsi="Arial" w:cs="Arial"/>
          <w:lang w:eastAsia="pt-BR"/>
        </w:rPr>
        <w:t xml:space="preserve">minuir a quantidade de material, tempo </w:t>
      </w:r>
      <w:r w:rsidR="003C6809" w:rsidRPr="001A5A18">
        <w:rPr>
          <w:rFonts w:ascii="Arial" w:eastAsia="Times New Roman" w:hAnsi="Arial" w:cs="Arial"/>
          <w:lang w:eastAsia="pt-BR"/>
        </w:rPr>
        <w:t xml:space="preserve">e insumos </w:t>
      </w:r>
      <w:r w:rsidR="00922910" w:rsidRPr="001A5A18">
        <w:rPr>
          <w:rFonts w:ascii="Arial" w:eastAsia="Times New Roman" w:hAnsi="Arial" w:cs="Arial"/>
          <w:lang w:eastAsia="pt-BR"/>
        </w:rPr>
        <w:t>a ser</w:t>
      </w:r>
      <w:r w:rsidR="003C6809" w:rsidRPr="001A5A18">
        <w:rPr>
          <w:rFonts w:ascii="Arial" w:eastAsia="Times New Roman" w:hAnsi="Arial" w:cs="Arial"/>
          <w:lang w:eastAsia="pt-BR"/>
        </w:rPr>
        <w:t>em</w:t>
      </w:r>
      <w:r w:rsidR="00922910" w:rsidRPr="001A5A18">
        <w:rPr>
          <w:rFonts w:ascii="Arial" w:eastAsia="Times New Roman" w:hAnsi="Arial" w:cs="Arial"/>
          <w:lang w:eastAsia="pt-BR"/>
        </w:rPr>
        <w:t xml:space="preserve"> utilizado</w:t>
      </w:r>
      <w:r w:rsidR="003C6809" w:rsidRPr="001A5A18">
        <w:rPr>
          <w:rFonts w:ascii="Arial" w:eastAsia="Times New Roman" w:hAnsi="Arial" w:cs="Arial"/>
          <w:lang w:eastAsia="pt-BR"/>
        </w:rPr>
        <w:t>s</w:t>
      </w:r>
      <w:r w:rsidR="001A5A18">
        <w:rPr>
          <w:rFonts w:ascii="Arial" w:eastAsia="Times New Roman" w:hAnsi="Arial" w:cs="Arial"/>
          <w:lang w:eastAsia="pt-BR"/>
        </w:rPr>
        <w:t>. Entretanto, sem deixar de atender às normas técnicas aplicáveis.</w:t>
      </w:r>
    </w:p>
    <w:p w14:paraId="38B564C4" w14:textId="3A363294" w:rsidR="003C6809" w:rsidRPr="00922910" w:rsidRDefault="004D0A84" w:rsidP="00717F9D">
      <w:pPr>
        <w:pStyle w:val="abc"/>
        <w:spacing w:after="0" w:line="360" w:lineRule="auto"/>
        <w:ind w:firstLine="851"/>
        <w:rPr>
          <w:rFonts w:ascii="Arial" w:eastAsia="Times New Roman" w:hAnsi="Arial" w:cs="Arial"/>
          <w:lang w:eastAsia="pt-BR"/>
        </w:rPr>
      </w:pPr>
      <w:r>
        <w:rPr>
          <w:rFonts w:ascii="Arial" w:eastAsia="Times New Roman" w:hAnsi="Arial" w:cs="Arial"/>
          <w:lang w:eastAsia="pt-BR"/>
        </w:rPr>
        <w:lastRenderedPageBreak/>
        <w:t xml:space="preserve">Por fim, em face aos </w:t>
      </w:r>
      <w:r w:rsidR="001A05A2">
        <w:rPr>
          <w:rFonts w:ascii="Arial" w:eastAsia="Times New Roman" w:hAnsi="Arial" w:cs="Arial"/>
          <w:lang w:eastAsia="pt-BR"/>
        </w:rPr>
        <w:t xml:space="preserve">argumentos expostos: as diferentes metodologias executivas para a </w:t>
      </w:r>
      <w:r>
        <w:rPr>
          <w:rFonts w:ascii="Arial" w:eastAsia="Times New Roman" w:hAnsi="Arial" w:cs="Arial"/>
          <w:lang w:eastAsia="pt-BR"/>
        </w:rPr>
        <w:t>escada e do abrigo</w:t>
      </w:r>
      <w:r w:rsidR="001A05A2">
        <w:rPr>
          <w:rFonts w:ascii="Arial" w:eastAsia="Times New Roman" w:hAnsi="Arial" w:cs="Arial"/>
          <w:lang w:eastAsia="pt-BR"/>
        </w:rPr>
        <w:t xml:space="preserve"> que poderão representar ganhos em prazo para a administração</w:t>
      </w:r>
      <w:r w:rsidR="00717F9D">
        <w:rPr>
          <w:rFonts w:ascii="Arial" w:eastAsia="Times New Roman" w:hAnsi="Arial" w:cs="Arial"/>
          <w:lang w:eastAsia="pt-BR"/>
        </w:rPr>
        <w:t xml:space="preserve">; </w:t>
      </w:r>
      <w:r w:rsidR="001A05A2">
        <w:rPr>
          <w:rFonts w:ascii="Arial" w:eastAsia="Times New Roman" w:hAnsi="Arial" w:cs="Arial"/>
          <w:lang w:eastAsia="pt-BR"/>
        </w:rPr>
        <w:t>as diferen</w:t>
      </w:r>
      <w:r>
        <w:rPr>
          <w:rFonts w:ascii="Arial" w:eastAsia="Times New Roman" w:hAnsi="Arial" w:cs="Arial"/>
          <w:lang w:eastAsia="pt-BR"/>
        </w:rPr>
        <w:t xml:space="preserve">tes soluções estruturais para os itens objeto desta contratação </w:t>
      </w:r>
      <w:r w:rsidR="001A05A2">
        <w:rPr>
          <w:rFonts w:ascii="Arial" w:eastAsia="Times New Roman" w:hAnsi="Arial" w:cs="Arial"/>
          <w:lang w:eastAsia="pt-BR"/>
        </w:rPr>
        <w:t>de forma diminuir os custos com insumos</w:t>
      </w:r>
      <w:r>
        <w:rPr>
          <w:rFonts w:ascii="Arial" w:eastAsia="Times New Roman" w:hAnsi="Arial" w:cs="Arial"/>
          <w:lang w:eastAsia="pt-BR"/>
        </w:rPr>
        <w:t xml:space="preserve">; </w:t>
      </w:r>
      <w:r w:rsidR="00717F9D">
        <w:rPr>
          <w:rFonts w:ascii="Arial" w:eastAsia="Times New Roman" w:hAnsi="Arial" w:cs="Arial"/>
          <w:lang w:eastAsia="pt-BR"/>
        </w:rPr>
        <w:t>o</w:t>
      </w:r>
      <w:r w:rsidR="001A05A2">
        <w:rPr>
          <w:rFonts w:ascii="Arial" w:eastAsia="Times New Roman" w:hAnsi="Arial" w:cs="Arial"/>
          <w:lang w:eastAsia="pt-BR"/>
        </w:rPr>
        <w:t>ptou-se pela contratação integrada como forma de contratação deste objeto.</w:t>
      </w:r>
    </w:p>
    <w:p w14:paraId="72154B25" w14:textId="77777777" w:rsidR="00F62AA8" w:rsidRPr="00475B29" w:rsidRDefault="00F62AA8" w:rsidP="00717F9D">
      <w:pPr>
        <w:spacing w:after="0" w:line="360" w:lineRule="auto"/>
        <w:jc w:val="both"/>
        <w:rPr>
          <w:rFonts w:ascii="Arial" w:hAnsi="Arial" w:cs="Arial"/>
          <w:color w:val="FF0000"/>
          <w:highlight w:val="yellow"/>
        </w:rPr>
      </w:pPr>
    </w:p>
    <w:p w14:paraId="35F0CBD8" w14:textId="77777777" w:rsidR="006F3592" w:rsidRPr="00475B29" w:rsidRDefault="006F3592" w:rsidP="007A0BF6">
      <w:pPr>
        <w:spacing w:after="0" w:line="360" w:lineRule="auto"/>
        <w:ind w:firstLine="851"/>
        <w:jc w:val="both"/>
        <w:rPr>
          <w:rFonts w:ascii="Arial" w:hAnsi="Arial" w:cs="Arial"/>
          <w:b/>
        </w:rPr>
      </w:pPr>
      <w:r w:rsidRPr="00475B29">
        <w:rPr>
          <w:rFonts w:ascii="Arial" w:hAnsi="Arial" w:cs="Arial"/>
          <w:b/>
        </w:rPr>
        <w:t>JUSTIFICATIVA ECONÔMICA</w:t>
      </w:r>
    </w:p>
    <w:p w14:paraId="71C8EB9E" w14:textId="77777777" w:rsidR="006F3592" w:rsidRPr="00475B29" w:rsidRDefault="006F3592" w:rsidP="007A0BF6">
      <w:pPr>
        <w:pStyle w:val="PargrafodaLista"/>
        <w:spacing w:after="0" w:line="360" w:lineRule="auto"/>
        <w:ind w:left="0" w:firstLine="851"/>
        <w:contextualSpacing w:val="0"/>
        <w:jc w:val="both"/>
        <w:rPr>
          <w:rFonts w:ascii="Arial" w:hAnsi="Arial" w:cs="Arial"/>
        </w:rPr>
      </w:pPr>
      <w:r w:rsidRPr="00475B29">
        <w:rPr>
          <w:rFonts w:ascii="Arial" w:hAnsi="Arial" w:cs="Arial"/>
        </w:rPr>
        <w:t>As justificativas econômicas decorrem da comparação qualitativa entre duas hipóteses previstas na Lei nº 1</w:t>
      </w:r>
      <w:r w:rsidR="00F80CD3" w:rsidRPr="00475B29">
        <w:rPr>
          <w:rFonts w:ascii="Arial" w:hAnsi="Arial" w:cs="Arial"/>
        </w:rPr>
        <w:t>3</w:t>
      </w:r>
      <w:r w:rsidRPr="00475B29">
        <w:rPr>
          <w:rFonts w:ascii="Arial" w:hAnsi="Arial" w:cs="Arial"/>
        </w:rPr>
        <w:t>.</w:t>
      </w:r>
      <w:r w:rsidR="00F80CD3" w:rsidRPr="00475B29">
        <w:rPr>
          <w:rFonts w:ascii="Arial" w:hAnsi="Arial" w:cs="Arial"/>
        </w:rPr>
        <w:t>303</w:t>
      </w:r>
      <w:r w:rsidRPr="00475B29">
        <w:rPr>
          <w:rFonts w:ascii="Arial" w:hAnsi="Arial" w:cs="Arial"/>
        </w:rPr>
        <w:t>/201</w:t>
      </w:r>
      <w:r w:rsidR="00F80CD3" w:rsidRPr="00475B29">
        <w:rPr>
          <w:rFonts w:ascii="Arial" w:hAnsi="Arial" w:cs="Arial"/>
        </w:rPr>
        <w:t>6</w:t>
      </w:r>
      <w:r w:rsidRPr="00475B29">
        <w:rPr>
          <w:rFonts w:ascii="Arial" w:hAnsi="Arial" w:cs="Arial"/>
        </w:rPr>
        <w:t xml:space="preserve"> em termos de regime: contração integrada ou contratação por regime distinto (empreitada por preço unitário; empreitada por preço global; contratação por tarefa; ou empreitada integral). </w:t>
      </w:r>
    </w:p>
    <w:p w14:paraId="4403F78C" w14:textId="3C0BFF5D" w:rsidR="006F3592" w:rsidRPr="00475B29" w:rsidRDefault="00717F9D" w:rsidP="007A0BF6">
      <w:pPr>
        <w:pStyle w:val="PargrafodaLista"/>
        <w:spacing w:after="0" w:line="360" w:lineRule="auto"/>
        <w:ind w:left="0" w:firstLine="851"/>
        <w:contextualSpacing w:val="0"/>
        <w:jc w:val="both"/>
        <w:rPr>
          <w:rFonts w:ascii="Arial" w:hAnsi="Arial" w:cs="Arial"/>
        </w:rPr>
      </w:pPr>
      <w:r>
        <w:rPr>
          <w:rFonts w:ascii="Arial" w:hAnsi="Arial" w:cs="Arial"/>
        </w:rPr>
        <w:t xml:space="preserve">A possibilidade de execução </w:t>
      </w:r>
      <w:r w:rsidR="004D0A84">
        <w:rPr>
          <w:rFonts w:ascii="Arial" w:hAnsi="Arial" w:cs="Arial"/>
        </w:rPr>
        <w:t>do objeto desta contratação</w:t>
      </w:r>
      <w:r>
        <w:rPr>
          <w:rFonts w:ascii="Arial" w:hAnsi="Arial" w:cs="Arial"/>
        </w:rPr>
        <w:t xml:space="preserve"> </w:t>
      </w:r>
      <w:r w:rsidR="004D0A84">
        <w:rPr>
          <w:rFonts w:ascii="Arial" w:hAnsi="Arial" w:cs="Arial"/>
        </w:rPr>
        <w:t xml:space="preserve">em </w:t>
      </w:r>
      <w:r w:rsidR="004D0A84" w:rsidRPr="004D0A84">
        <w:rPr>
          <w:rFonts w:ascii="Arial" w:hAnsi="Arial" w:cs="Arial"/>
        </w:rPr>
        <w:t xml:space="preserve">diferentes metodologias executivas que poderão representar ganhos em prazo para a administração; as diferentes soluções estruturais </w:t>
      </w:r>
      <w:r w:rsidR="004D0A84">
        <w:rPr>
          <w:rFonts w:ascii="Arial" w:hAnsi="Arial" w:cs="Arial"/>
        </w:rPr>
        <w:t xml:space="preserve">desses elementos </w:t>
      </w:r>
      <w:r w:rsidR="004D0A84" w:rsidRPr="004D0A84">
        <w:rPr>
          <w:rFonts w:ascii="Arial" w:hAnsi="Arial" w:cs="Arial"/>
        </w:rPr>
        <w:t>de forma diminuir os custos com insumos</w:t>
      </w:r>
      <w:r w:rsidR="006F3592" w:rsidRPr="00475B29">
        <w:rPr>
          <w:rFonts w:ascii="Arial" w:hAnsi="Arial" w:cs="Arial"/>
        </w:rPr>
        <w:t xml:space="preserve"> da CONTRATANTE em optar pela CONTRATAÇÃO INTEGRADA. </w:t>
      </w:r>
    </w:p>
    <w:p w14:paraId="673C861B" w14:textId="77777777" w:rsidR="006F3592" w:rsidRPr="00475B29" w:rsidRDefault="006F3592" w:rsidP="007A0BF6">
      <w:pPr>
        <w:pStyle w:val="PargrafodaLista"/>
        <w:spacing w:after="0" w:line="360" w:lineRule="auto"/>
        <w:ind w:left="0" w:firstLine="851"/>
        <w:contextualSpacing w:val="0"/>
        <w:jc w:val="both"/>
        <w:rPr>
          <w:rFonts w:ascii="Arial" w:hAnsi="Arial" w:cs="Arial"/>
        </w:rPr>
      </w:pPr>
      <w:r w:rsidRPr="00475B29">
        <w:rPr>
          <w:rFonts w:ascii="Arial" w:hAnsi="Arial" w:cs="Arial"/>
        </w:rPr>
        <w:t xml:space="preserve">Além disso, por meio da Contratação Integrada, ficam reduzidos os custos administrativos de fiscalização documental, bem como das diversas áreas envolvidas nos processos licitatórios e de contratação. </w:t>
      </w:r>
    </w:p>
    <w:p w14:paraId="17F1A841" w14:textId="77777777" w:rsidR="00D70594" w:rsidRPr="00475B29" w:rsidRDefault="00D70594" w:rsidP="007A0BF6">
      <w:pPr>
        <w:pStyle w:val="PargrafodaLista"/>
        <w:spacing w:after="0" w:line="360" w:lineRule="auto"/>
        <w:ind w:left="0" w:firstLine="851"/>
        <w:contextualSpacing w:val="0"/>
        <w:jc w:val="both"/>
        <w:rPr>
          <w:rFonts w:ascii="Arial" w:hAnsi="Arial" w:cs="Arial"/>
          <w:color w:val="FF0000"/>
        </w:rPr>
      </w:pPr>
    </w:p>
    <w:tbl>
      <w:tblPr>
        <w:tblStyle w:val="GradeClara11"/>
        <w:tblW w:w="0" w:type="auto"/>
        <w:jc w:val="center"/>
        <w:tblInd w:w="0" w:type="dxa"/>
        <w:tblLook w:val="04A0" w:firstRow="1" w:lastRow="0" w:firstColumn="1" w:lastColumn="0" w:noHBand="0" w:noVBand="1"/>
      </w:tblPr>
      <w:tblGrid>
        <w:gridCol w:w="2093"/>
        <w:gridCol w:w="3260"/>
        <w:gridCol w:w="3367"/>
      </w:tblGrid>
      <w:tr w:rsidR="00F80CD3" w:rsidRPr="00475B29" w14:paraId="557CFDB2" w14:textId="77777777" w:rsidTr="005C23AC">
        <w:trPr>
          <w:jc w:val="center"/>
        </w:trPr>
        <w:tc>
          <w:tcPr>
            <w:tcW w:w="2093" w:type="dxa"/>
            <w:vAlign w:val="center"/>
          </w:tcPr>
          <w:p w14:paraId="2CD0956A"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Critério de comparação</w:t>
            </w:r>
          </w:p>
        </w:tc>
        <w:tc>
          <w:tcPr>
            <w:tcW w:w="3260" w:type="dxa"/>
            <w:vAlign w:val="center"/>
          </w:tcPr>
          <w:p w14:paraId="5900C824" w14:textId="77777777" w:rsidR="006F3592" w:rsidRPr="00475B29" w:rsidRDefault="006F3592" w:rsidP="00F80CD3">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 xml:space="preserve">Regime de Contratação Integrada (artigo </w:t>
            </w:r>
            <w:r w:rsidR="00F80CD3" w:rsidRPr="00475B29">
              <w:rPr>
                <w:rFonts w:ascii="Arial" w:hAnsi="Arial" w:cs="Arial"/>
                <w:sz w:val="22"/>
                <w:szCs w:val="22"/>
              </w:rPr>
              <w:t>42</w:t>
            </w:r>
            <w:r w:rsidRPr="00475B29">
              <w:rPr>
                <w:rFonts w:ascii="Arial" w:hAnsi="Arial" w:cs="Arial"/>
                <w:sz w:val="22"/>
                <w:szCs w:val="22"/>
              </w:rPr>
              <w:t>°, inc. V</w:t>
            </w:r>
            <w:r w:rsidR="00F80CD3" w:rsidRPr="00475B29">
              <w:rPr>
                <w:rFonts w:ascii="Arial" w:hAnsi="Arial" w:cs="Arial"/>
                <w:sz w:val="22"/>
                <w:szCs w:val="22"/>
              </w:rPr>
              <w:t>I</w:t>
            </w:r>
            <w:r w:rsidRPr="00475B29">
              <w:rPr>
                <w:rFonts w:ascii="Arial" w:hAnsi="Arial" w:cs="Arial"/>
                <w:sz w:val="22"/>
                <w:szCs w:val="22"/>
              </w:rPr>
              <w:t>, Lei nº 1</w:t>
            </w:r>
            <w:r w:rsidR="00F80CD3" w:rsidRPr="00475B29">
              <w:rPr>
                <w:rFonts w:ascii="Arial" w:hAnsi="Arial" w:cs="Arial"/>
                <w:sz w:val="22"/>
                <w:szCs w:val="22"/>
              </w:rPr>
              <w:t>3</w:t>
            </w:r>
            <w:r w:rsidRPr="00475B29">
              <w:rPr>
                <w:rFonts w:ascii="Arial" w:hAnsi="Arial" w:cs="Arial"/>
                <w:sz w:val="22"/>
                <w:szCs w:val="22"/>
              </w:rPr>
              <w:t>.</w:t>
            </w:r>
            <w:r w:rsidR="00F80CD3" w:rsidRPr="00475B29">
              <w:rPr>
                <w:rFonts w:ascii="Arial" w:hAnsi="Arial" w:cs="Arial"/>
                <w:sz w:val="22"/>
                <w:szCs w:val="22"/>
              </w:rPr>
              <w:t>303</w:t>
            </w:r>
            <w:r w:rsidRPr="00475B29">
              <w:rPr>
                <w:rFonts w:ascii="Arial" w:hAnsi="Arial" w:cs="Arial"/>
                <w:sz w:val="22"/>
                <w:szCs w:val="22"/>
              </w:rPr>
              <w:t>/201</w:t>
            </w:r>
            <w:r w:rsidR="00F80CD3" w:rsidRPr="00475B29">
              <w:rPr>
                <w:rFonts w:ascii="Arial" w:hAnsi="Arial" w:cs="Arial"/>
                <w:sz w:val="22"/>
                <w:szCs w:val="22"/>
              </w:rPr>
              <w:t>6</w:t>
            </w:r>
            <w:r w:rsidRPr="00475B29">
              <w:rPr>
                <w:rFonts w:ascii="Arial" w:hAnsi="Arial" w:cs="Arial"/>
                <w:sz w:val="22"/>
                <w:szCs w:val="22"/>
              </w:rPr>
              <w:t>)</w:t>
            </w:r>
          </w:p>
        </w:tc>
        <w:tc>
          <w:tcPr>
            <w:tcW w:w="3367" w:type="dxa"/>
            <w:vAlign w:val="center"/>
          </w:tcPr>
          <w:p w14:paraId="0E0AF59B" w14:textId="77777777" w:rsidR="006F3592" w:rsidRPr="00475B29" w:rsidRDefault="006F3592" w:rsidP="00F80CD3">
            <w:pPr>
              <w:pStyle w:val="PargrafodaLista"/>
              <w:spacing w:before="120" w:line="360" w:lineRule="auto"/>
              <w:ind w:left="0" w:hanging="1"/>
              <w:contextualSpacing w:val="0"/>
              <w:jc w:val="both"/>
              <w:rPr>
                <w:rFonts w:ascii="Arial" w:hAnsi="Arial" w:cs="Arial"/>
                <w:sz w:val="22"/>
                <w:szCs w:val="22"/>
              </w:rPr>
            </w:pPr>
            <w:r w:rsidRPr="00475B29">
              <w:rPr>
                <w:rFonts w:ascii="Arial" w:hAnsi="Arial" w:cs="Arial"/>
                <w:sz w:val="22"/>
                <w:szCs w:val="22"/>
              </w:rPr>
              <w:t xml:space="preserve">Outros regimes de contratação (artigo </w:t>
            </w:r>
            <w:r w:rsidR="00F80CD3" w:rsidRPr="00475B29">
              <w:rPr>
                <w:rFonts w:ascii="Arial" w:hAnsi="Arial" w:cs="Arial"/>
                <w:sz w:val="22"/>
                <w:szCs w:val="22"/>
              </w:rPr>
              <w:t>42</w:t>
            </w:r>
            <w:r w:rsidRPr="00475B29">
              <w:rPr>
                <w:rFonts w:ascii="Arial" w:hAnsi="Arial" w:cs="Arial"/>
                <w:sz w:val="22"/>
                <w:szCs w:val="22"/>
              </w:rPr>
              <w:t xml:space="preserve">°, inc. I a </w:t>
            </w:r>
            <w:r w:rsidR="00F80CD3" w:rsidRPr="00475B29">
              <w:rPr>
                <w:rFonts w:ascii="Arial" w:hAnsi="Arial" w:cs="Arial"/>
                <w:sz w:val="22"/>
                <w:szCs w:val="22"/>
              </w:rPr>
              <w:t>V</w:t>
            </w:r>
            <w:r w:rsidRPr="00475B29">
              <w:rPr>
                <w:rFonts w:ascii="Arial" w:hAnsi="Arial" w:cs="Arial"/>
                <w:sz w:val="22"/>
                <w:szCs w:val="22"/>
              </w:rPr>
              <w:t>, Lei nº 1</w:t>
            </w:r>
            <w:r w:rsidR="00F80CD3" w:rsidRPr="00475B29">
              <w:rPr>
                <w:rFonts w:ascii="Arial" w:hAnsi="Arial" w:cs="Arial"/>
                <w:sz w:val="22"/>
                <w:szCs w:val="22"/>
              </w:rPr>
              <w:t>3</w:t>
            </w:r>
            <w:r w:rsidRPr="00475B29">
              <w:rPr>
                <w:rFonts w:ascii="Arial" w:hAnsi="Arial" w:cs="Arial"/>
                <w:sz w:val="22"/>
                <w:szCs w:val="22"/>
              </w:rPr>
              <w:t>.</w:t>
            </w:r>
            <w:r w:rsidR="00F80CD3" w:rsidRPr="00475B29">
              <w:rPr>
                <w:rFonts w:ascii="Arial" w:hAnsi="Arial" w:cs="Arial"/>
                <w:sz w:val="22"/>
                <w:szCs w:val="22"/>
              </w:rPr>
              <w:t>303</w:t>
            </w:r>
            <w:r w:rsidRPr="00475B29">
              <w:rPr>
                <w:rFonts w:ascii="Arial" w:hAnsi="Arial" w:cs="Arial"/>
                <w:sz w:val="22"/>
                <w:szCs w:val="22"/>
              </w:rPr>
              <w:t>/201</w:t>
            </w:r>
            <w:r w:rsidR="00F80CD3" w:rsidRPr="00475B29">
              <w:rPr>
                <w:rFonts w:ascii="Arial" w:hAnsi="Arial" w:cs="Arial"/>
                <w:sz w:val="22"/>
                <w:szCs w:val="22"/>
              </w:rPr>
              <w:t>6</w:t>
            </w:r>
            <w:r w:rsidRPr="00475B29">
              <w:rPr>
                <w:rFonts w:ascii="Arial" w:hAnsi="Arial" w:cs="Arial"/>
                <w:sz w:val="22"/>
                <w:szCs w:val="22"/>
              </w:rPr>
              <w:t>)</w:t>
            </w:r>
          </w:p>
        </w:tc>
      </w:tr>
      <w:tr w:rsidR="00D451C6" w:rsidRPr="00475B29" w14:paraId="75D58D76" w14:textId="77777777" w:rsidTr="005C23AC">
        <w:trPr>
          <w:jc w:val="center"/>
        </w:trPr>
        <w:tc>
          <w:tcPr>
            <w:tcW w:w="2093" w:type="dxa"/>
            <w:vAlign w:val="center"/>
          </w:tcPr>
          <w:p w14:paraId="371D6CF5"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highlight w:val="yellow"/>
              </w:rPr>
            </w:pPr>
            <w:r w:rsidRPr="00475B29">
              <w:rPr>
                <w:rFonts w:ascii="Arial" w:hAnsi="Arial" w:cs="Arial"/>
                <w:sz w:val="22"/>
                <w:szCs w:val="22"/>
              </w:rPr>
              <w:t>Objeto de Contratação.</w:t>
            </w:r>
          </w:p>
        </w:tc>
        <w:tc>
          <w:tcPr>
            <w:tcW w:w="3260" w:type="dxa"/>
            <w:vAlign w:val="center"/>
          </w:tcPr>
          <w:p w14:paraId="682845E0" w14:textId="23582AFC" w:rsidR="006F3592" w:rsidRPr="00475B29" w:rsidRDefault="00B66322" w:rsidP="00244C0E">
            <w:pPr>
              <w:pStyle w:val="PargrafodaLista"/>
              <w:spacing w:before="120" w:line="360" w:lineRule="auto"/>
              <w:ind w:left="0" w:firstLine="0"/>
              <w:contextualSpacing w:val="0"/>
              <w:jc w:val="both"/>
              <w:rPr>
                <w:rFonts w:ascii="Arial" w:hAnsi="Arial" w:cs="Arial"/>
                <w:sz w:val="22"/>
                <w:szCs w:val="22"/>
              </w:rPr>
            </w:pPr>
            <w:r>
              <w:rPr>
                <w:rFonts w:ascii="Arial" w:hAnsi="Arial" w:cs="Arial"/>
                <w:sz w:val="22"/>
                <w:szCs w:val="22"/>
              </w:rPr>
              <w:t>Única contratação</w:t>
            </w:r>
            <w:r w:rsidR="006F3592" w:rsidRPr="00475B29">
              <w:rPr>
                <w:rFonts w:ascii="Arial" w:hAnsi="Arial" w:cs="Arial"/>
                <w:sz w:val="22"/>
                <w:szCs w:val="22"/>
              </w:rPr>
              <w:t xml:space="preserve">: </w:t>
            </w:r>
          </w:p>
          <w:p w14:paraId="6C0D8A4C"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 xml:space="preserve">- Projetos básico e executivo. </w:t>
            </w:r>
          </w:p>
          <w:p w14:paraId="5E7F8356"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 xml:space="preserve">- Obras. </w:t>
            </w:r>
          </w:p>
          <w:p w14:paraId="5CDE72A7"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highlight w:val="yellow"/>
              </w:rPr>
            </w:pPr>
            <w:r w:rsidRPr="00475B29">
              <w:rPr>
                <w:rFonts w:ascii="Arial" w:hAnsi="Arial" w:cs="Arial"/>
                <w:sz w:val="22"/>
                <w:szCs w:val="22"/>
              </w:rPr>
              <w:t>- Serviços.</w:t>
            </w:r>
          </w:p>
        </w:tc>
        <w:tc>
          <w:tcPr>
            <w:tcW w:w="3367" w:type="dxa"/>
            <w:vAlign w:val="center"/>
          </w:tcPr>
          <w:p w14:paraId="5CE14689"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 xml:space="preserve">Fracionado: </w:t>
            </w:r>
          </w:p>
          <w:p w14:paraId="7B22A564" w14:textId="2C6C39DA"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 Projetos em separado</w:t>
            </w:r>
            <w:r w:rsidR="00B66322">
              <w:rPr>
                <w:rFonts w:ascii="Arial" w:hAnsi="Arial" w:cs="Arial"/>
                <w:sz w:val="22"/>
                <w:szCs w:val="22"/>
              </w:rPr>
              <w:t xml:space="preserve"> em relação as obras;</w:t>
            </w:r>
          </w:p>
          <w:p w14:paraId="7B2FDA45" w14:textId="4543E4CB" w:rsidR="006F3592" w:rsidRPr="00475B29" w:rsidRDefault="00B66322" w:rsidP="00244C0E">
            <w:pPr>
              <w:pStyle w:val="PargrafodaLista"/>
              <w:spacing w:before="120" w:line="360" w:lineRule="auto"/>
              <w:ind w:left="0" w:firstLine="0"/>
              <w:contextualSpacing w:val="0"/>
              <w:jc w:val="both"/>
              <w:rPr>
                <w:rFonts w:ascii="Arial" w:hAnsi="Arial" w:cs="Arial"/>
                <w:sz w:val="22"/>
                <w:szCs w:val="22"/>
                <w:highlight w:val="yellow"/>
              </w:rPr>
            </w:pPr>
            <w:r>
              <w:rPr>
                <w:rFonts w:ascii="Arial" w:hAnsi="Arial" w:cs="Arial"/>
                <w:sz w:val="22"/>
                <w:szCs w:val="22"/>
              </w:rPr>
              <w:t>Várias contratações.</w:t>
            </w:r>
          </w:p>
        </w:tc>
      </w:tr>
      <w:tr w:rsidR="00D451C6" w:rsidRPr="00475B29" w14:paraId="66E852C7" w14:textId="77777777" w:rsidTr="005C23AC">
        <w:trPr>
          <w:jc w:val="center"/>
        </w:trPr>
        <w:tc>
          <w:tcPr>
            <w:tcW w:w="2093" w:type="dxa"/>
            <w:vAlign w:val="center"/>
          </w:tcPr>
          <w:p w14:paraId="1CA0E693"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highlight w:val="yellow"/>
              </w:rPr>
            </w:pPr>
            <w:r w:rsidRPr="00475B29">
              <w:rPr>
                <w:rFonts w:ascii="Arial" w:hAnsi="Arial" w:cs="Arial"/>
                <w:sz w:val="22"/>
                <w:szCs w:val="22"/>
              </w:rPr>
              <w:t>Projeto Básico.</w:t>
            </w:r>
          </w:p>
        </w:tc>
        <w:tc>
          <w:tcPr>
            <w:tcW w:w="3260" w:type="dxa"/>
            <w:vAlign w:val="center"/>
          </w:tcPr>
          <w:p w14:paraId="63BA4EDF"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 xml:space="preserve">Não exigido, apenas Anteprojeto. </w:t>
            </w:r>
          </w:p>
          <w:p w14:paraId="7D70A710"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Complexidade do objeto.</w:t>
            </w:r>
          </w:p>
          <w:p w14:paraId="65C5F9C9"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highlight w:val="yellow"/>
              </w:rPr>
            </w:pPr>
            <w:r w:rsidRPr="00475B29">
              <w:rPr>
                <w:rFonts w:ascii="Arial" w:hAnsi="Arial" w:cs="Arial"/>
                <w:sz w:val="22"/>
                <w:szCs w:val="22"/>
              </w:rPr>
              <w:t>Atividade específica.</w:t>
            </w:r>
          </w:p>
        </w:tc>
        <w:tc>
          <w:tcPr>
            <w:tcW w:w="3367" w:type="dxa"/>
            <w:vAlign w:val="center"/>
          </w:tcPr>
          <w:p w14:paraId="770C804A"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 xml:space="preserve">Exigido, de acordo com o fracionamento. </w:t>
            </w:r>
          </w:p>
          <w:p w14:paraId="35A282C8"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 xml:space="preserve">Licitação distinta, com os respectivos custos associados. </w:t>
            </w:r>
          </w:p>
          <w:p w14:paraId="367FFBB6"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highlight w:val="yellow"/>
              </w:rPr>
            </w:pPr>
            <w:r w:rsidRPr="00475B29">
              <w:rPr>
                <w:rFonts w:ascii="Arial" w:hAnsi="Arial" w:cs="Arial"/>
                <w:sz w:val="22"/>
                <w:szCs w:val="22"/>
              </w:rPr>
              <w:lastRenderedPageBreak/>
              <w:t>Licitação de projetos e licitação de obras e serviços.</w:t>
            </w:r>
          </w:p>
        </w:tc>
      </w:tr>
      <w:tr w:rsidR="00D451C6" w:rsidRPr="00475B29" w14:paraId="2171EC33" w14:textId="77777777" w:rsidTr="005C23AC">
        <w:trPr>
          <w:jc w:val="center"/>
        </w:trPr>
        <w:tc>
          <w:tcPr>
            <w:tcW w:w="2093" w:type="dxa"/>
            <w:vAlign w:val="center"/>
          </w:tcPr>
          <w:p w14:paraId="79BC7814"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lastRenderedPageBreak/>
              <w:t>Obras e Serviços de Engenharia.</w:t>
            </w:r>
          </w:p>
        </w:tc>
        <w:tc>
          <w:tcPr>
            <w:tcW w:w="3260" w:type="dxa"/>
            <w:vAlign w:val="center"/>
          </w:tcPr>
          <w:p w14:paraId="4E5784A9"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De acordo com Anteprojeto e posterior projeto básico</w:t>
            </w:r>
            <w:r w:rsidR="000E78FC" w:rsidRPr="00475B29">
              <w:rPr>
                <w:rFonts w:ascii="Arial" w:hAnsi="Arial" w:cs="Arial"/>
                <w:sz w:val="22"/>
                <w:szCs w:val="22"/>
              </w:rPr>
              <w:t xml:space="preserve"> e executivo</w:t>
            </w:r>
            <w:r w:rsidRPr="00475B29">
              <w:rPr>
                <w:rFonts w:ascii="Arial" w:hAnsi="Arial" w:cs="Arial"/>
                <w:sz w:val="22"/>
                <w:szCs w:val="22"/>
              </w:rPr>
              <w:t>.</w:t>
            </w:r>
          </w:p>
        </w:tc>
        <w:tc>
          <w:tcPr>
            <w:tcW w:w="3367" w:type="dxa"/>
            <w:vAlign w:val="center"/>
          </w:tcPr>
          <w:p w14:paraId="0E8928BB"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 xml:space="preserve">De acordo com o fracionamento: </w:t>
            </w:r>
          </w:p>
          <w:p w14:paraId="3EEC3F89"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 xml:space="preserve">- Obra de engenharia civil. </w:t>
            </w:r>
          </w:p>
          <w:p w14:paraId="084E4E0E"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 xml:space="preserve">- Testes. </w:t>
            </w:r>
          </w:p>
          <w:p w14:paraId="3F15160D"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 xml:space="preserve">- Operação </w:t>
            </w:r>
            <w:r w:rsidR="000E78FC" w:rsidRPr="00475B29">
              <w:rPr>
                <w:rFonts w:ascii="Arial" w:hAnsi="Arial" w:cs="Arial"/>
                <w:sz w:val="22"/>
                <w:szCs w:val="22"/>
              </w:rPr>
              <w:t>Inicial</w:t>
            </w:r>
            <w:r w:rsidRPr="00475B29">
              <w:rPr>
                <w:rFonts w:ascii="Arial" w:hAnsi="Arial" w:cs="Arial"/>
                <w:sz w:val="22"/>
                <w:szCs w:val="22"/>
              </w:rPr>
              <w:t xml:space="preserve">. </w:t>
            </w:r>
          </w:p>
          <w:p w14:paraId="26FBB595"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Editais distintos.</w:t>
            </w:r>
          </w:p>
        </w:tc>
      </w:tr>
      <w:tr w:rsidR="00D451C6" w:rsidRPr="00475B29" w14:paraId="6B3F0E83" w14:textId="77777777" w:rsidTr="005C23AC">
        <w:trPr>
          <w:jc w:val="center"/>
        </w:trPr>
        <w:tc>
          <w:tcPr>
            <w:tcW w:w="2093" w:type="dxa"/>
            <w:vAlign w:val="center"/>
          </w:tcPr>
          <w:p w14:paraId="2A7F168D"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Fiscalização.</w:t>
            </w:r>
          </w:p>
        </w:tc>
        <w:tc>
          <w:tcPr>
            <w:tcW w:w="3260" w:type="dxa"/>
            <w:vAlign w:val="center"/>
          </w:tcPr>
          <w:p w14:paraId="6890F7A3"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Exigida. Edital e contrato distintos.</w:t>
            </w:r>
          </w:p>
        </w:tc>
        <w:tc>
          <w:tcPr>
            <w:tcW w:w="3367" w:type="dxa"/>
            <w:vAlign w:val="center"/>
          </w:tcPr>
          <w:p w14:paraId="1C790EF2"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Exigida. Edital e contrato distintos.</w:t>
            </w:r>
          </w:p>
        </w:tc>
      </w:tr>
      <w:tr w:rsidR="00D451C6" w:rsidRPr="00475B29" w14:paraId="333B6ACB" w14:textId="77777777" w:rsidTr="005C23AC">
        <w:trPr>
          <w:jc w:val="center"/>
        </w:trPr>
        <w:tc>
          <w:tcPr>
            <w:tcW w:w="2093" w:type="dxa"/>
            <w:vAlign w:val="center"/>
          </w:tcPr>
          <w:p w14:paraId="6D1CA50F"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Gestão.</w:t>
            </w:r>
          </w:p>
        </w:tc>
        <w:tc>
          <w:tcPr>
            <w:tcW w:w="3260" w:type="dxa"/>
            <w:vAlign w:val="center"/>
          </w:tcPr>
          <w:p w14:paraId="7EF518D2"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Edital e contrato único.</w:t>
            </w:r>
          </w:p>
        </w:tc>
        <w:tc>
          <w:tcPr>
            <w:tcW w:w="3367" w:type="dxa"/>
            <w:vAlign w:val="center"/>
          </w:tcPr>
          <w:p w14:paraId="1BC6318B"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 xml:space="preserve">Editais e contratos distintos. </w:t>
            </w:r>
          </w:p>
          <w:p w14:paraId="1D6761B6"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 xml:space="preserve">Custos administrativos adicionais, tanto para fase interna quanto externa. </w:t>
            </w:r>
          </w:p>
          <w:p w14:paraId="221C5025"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highlight w:val="yellow"/>
              </w:rPr>
            </w:pPr>
            <w:r w:rsidRPr="00475B29">
              <w:rPr>
                <w:rFonts w:ascii="Arial" w:hAnsi="Arial" w:cs="Arial"/>
                <w:sz w:val="22"/>
                <w:szCs w:val="22"/>
              </w:rPr>
              <w:t>Gestão das interfaces entre contratados.</w:t>
            </w:r>
          </w:p>
        </w:tc>
      </w:tr>
      <w:tr w:rsidR="00D451C6" w:rsidRPr="00475B29" w14:paraId="02439671" w14:textId="77777777" w:rsidTr="005C23AC">
        <w:trPr>
          <w:jc w:val="center"/>
        </w:trPr>
        <w:tc>
          <w:tcPr>
            <w:tcW w:w="2093" w:type="dxa"/>
            <w:vAlign w:val="center"/>
          </w:tcPr>
          <w:p w14:paraId="097CAEF0"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highlight w:val="yellow"/>
              </w:rPr>
            </w:pPr>
            <w:r w:rsidRPr="00475B29">
              <w:rPr>
                <w:rFonts w:ascii="Arial" w:hAnsi="Arial" w:cs="Arial"/>
                <w:sz w:val="22"/>
                <w:szCs w:val="22"/>
              </w:rPr>
              <w:t>Riscos Associados.</w:t>
            </w:r>
          </w:p>
        </w:tc>
        <w:tc>
          <w:tcPr>
            <w:tcW w:w="3260" w:type="dxa"/>
            <w:vAlign w:val="center"/>
          </w:tcPr>
          <w:p w14:paraId="0F4FE1B7"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Desacordo com anteprojeto.</w:t>
            </w:r>
          </w:p>
          <w:p w14:paraId="0692E99F"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Descumprimento de prazo.</w:t>
            </w:r>
          </w:p>
          <w:p w14:paraId="4D193ED2"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Abandono das obras e serviços.</w:t>
            </w:r>
          </w:p>
          <w:p w14:paraId="5C8BD1C2"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highlight w:val="yellow"/>
              </w:rPr>
            </w:pPr>
          </w:p>
        </w:tc>
        <w:tc>
          <w:tcPr>
            <w:tcW w:w="3367" w:type="dxa"/>
            <w:vAlign w:val="center"/>
          </w:tcPr>
          <w:p w14:paraId="7AFAE6A6"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 xml:space="preserve">Dissociação ou separação da atividade pretendida pela Contratante. </w:t>
            </w:r>
          </w:p>
          <w:p w14:paraId="066F7315"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Falta de domínio da solução completa por parte dos diferentes contratados.</w:t>
            </w:r>
          </w:p>
          <w:p w14:paraId="7C9E9B02"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Possível alegação de fornecimento de que projeto básico é insuficiente ou incompatível em decorrência de contrato anterior distinto.</w:t>
            </w:r>
          </w:p>
          <w:p w14:paraId="6BAD8646"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 xml:space="preserve">Possível alegação de que obras e serviços não são compatíveis </w:t>
            </w:r>
            <w:r w:rsidRPr="00475B29">
              <w:rPr>
                <w:rFonts w:ascii="Arial" w:hAnsi="Arial" w:cs="Arial"/>
                <w:sz w:val="22"/>
                <w:szCs w:val="22"/>
              </w:rPr>
              <w:lastRenderedPageBreak/>
              <w:t>com respectivos projetos fornecidos.</w:t>
            </w:r>
          </w:p>
          <w:p w14:paraId="7B0510A8"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Conflito entre prestadores e contratados.</w:t>
            </w:r>
          </w:p>
          <w:p w14:paraId="0C5CE629"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Falta de garantia de execução concomitante das obras e serviços.</w:t>
            </w:r>
          </w:p>
          <w:p w14:paraId="62F66060"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Não entrega de parte de obra ou de serviço.</w:t>
            </w:r>
          </w:p>
          <w:p w14:paraId="20DC2688"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Exigência de aditamentos.</w:t>
            </w:r>
          </w:p>
          <w:p w14:paraId="38BEF936"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Descumprimento de prazos.</w:t>
            </w:r>
          </w:p>
          <w:p w14:paraId="116B633D"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 xml:space="preserve">Ausência de solidariedade entre contratados. </w:t>
            </w:r>
          </w:p>
          <w:p w14:paraId="5FCACDBC"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highlight w:val="yellow"/>
              </w:rPr>
            </w:pPr>
            <w:r w:rsidRPr="00475B29">
              <w:rPr>
                <w:rFonts w:ascii="Arial" w:hAnsi="Arial" w:cs="Arial"/>
                <w:sz w:val="22"/>
                <w:szCs w:val="22"/>
              </w:rPr>
              <w:t>Comprometimento do todo, do resultado pretendido.</w:t>
            </w:r>
          </w:p>
        </w:tc>
      </w:tr>
      <w:tr w:rsidR="00D451C6" w:rsidRPr="00475B29" w14:paraId="57A89583" w14:textId="77777777" w:rsidTr="005C23AC">
        <w:trPr>
          <w:jc w:val="center"/>
        </w:trPr>
        <w:tc>
          <w:tcPr>
            <w:tcW w:w="2093" w:type="dxa"/>
            <w:vAlign w:val="center"/>
          </w:tcPr>
          <w:p w14:paraId="75EF2B2A"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highlight w:val="yellow"/>
              </w:rPr>
            </w:pPr>
            <w:r w:rsidRPr="00475B29">
              <w:rPr>
                <w:rFonts w:ascii="Arial" w:hAnsi="Arial" w:cs="Arial"/>
                <w:sz w:val="22"/>
                <w:szCs w:val="22"/>
              </w:rPr>
              <w:lastRenderedPageBreak/>
              <w:t>Economicidade do regime.</w:t>
            </w:r>
          </w:p>
        </w:tc>
        <w:tc>
          <w:tcPr>
            <w:tcW w:w="3260" w:type="dxa"/>
            <w:vAlign w:val="center"/>
          </w:tcPr>
          <w:p w14:paraId="7357DA5A"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Presença de economia de escala.</w:t>
            </w:r>
          </w:p>
          <w:p w14:paraId="0C60956D"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 xml:space="preserve">Concentração de aquisições e prestações de serviços sob um único responsável perante a Administração. </w:t>
            </w:r>
          </w:p>
          <w:p w14:paraId="70512B45" w14:textId="79B7F643"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w:t>
            </w:r>
          </w:p>
        </w:tc>
        <w:tc>
          <w:tcPr>
            <w:tcW w:w="3367" w:type="dxa"/>
            <w:vAlign w:val="center"/>
          </w:tcPr>
          <w:p w14:paraId="74F5EA81"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Ausência de economia de escala.</w:t>
            </w:r>
          </w:p>
          <w:p w14:paraId="19323B32"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 xml:space="preserve">Difusão das aquisições e prestações de serviços. </w:t>
            </w:r>
          </w:p>
          <w:p w14:paraId="3715A908"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 xml:space="preserve">Aumento de custos administrativos. </w:t>
            </w:r>
          </w:p>
          <w:p w14:paraId="550276C4" w14:textId="77777777" w:rsidR="006F3592" w:rsidRPr="00475B29" w:rsidRDefault="006F3592" w:rsidP="00244C0E">
            <w:pPr>
              <w:pStyle w:val="PargrafodaLista"/>
              <w:spacing w:before="120" w:line="360" w:lineRule="auto"/>
              <w:ind w:left="0" w:firstLine="0"/>
              <w:contextualSpacing w:val="0"/>
              <w:jc w:val="both"/>
              <w:rPr>
                <w:rFonts w:ascii="Arial" w:hAnsi="Arial" w:cs="Arial"/>
                <w:sz w:val="22"/>
                <w:szCs w:val="22"/>
              </w:rPr>
            </w:pPr>
            <w:r w:rsidRPr="00475B29">
              <w:rPr>
                <w:rFonts w:ascii="Arial" w:hAnsi="Arial" w:cs="Arial"/>
                <w:sz w:val="22"/>
                <w:szCs w:val="22"/>
              </w:rPr>
              <w:t xml:space="preserve">Impacto dos riscos de não compatibilidades entre projeto básico e obras e serviços. </w:t>
            </w:r>
          </w:p>
          <w:p w14:paraId="5A931564" w14:textId="77777777" w:rsidR="006F3592" w:rsidRPr="00475B29" w:rsidRDefault="006F3592" w:rsidP="000E78FC">
            <w:pPr>
              <w:pStyle w:val="PargrafodaLista"/>
              <w:spacing w:before="120" w:line="360" w:lineRule="auto"/>
              <w:ind w:left="0" w:firstLine="0"/>
              <w:contextualSpacing w:val="0"/>
              <w:jc w:val="both"/>
              <w:rPr>
                <w:rFonts w:ascii="Arial" w:hAnsi="Arial" w:cs="Arial"/>
                <w:sz w:val="22"/>
                <w:szCs w:val="22"/>
                <w:highlight w:val="yellow"/>
              </w:rPr>
            </w:pPr>
            <w:r w:rsidRPr="00475B29">
              <w:rPr>
                <w:rFonts w:ascii="Arial" w:hAnsi="Arial" w:cs="Arial"/>
                <w:sz w:val="22"/>
                <w:szCs w:val="22"/>
              </w:rPr>
              <w:t xml:space="preserve">Custos de transição entre etapas. </w:t>
            </w:r>
          </w:p>
        </w:tc>
      </w:tr>
    </w:tbl>
    <w:p w14:paraId="797CA9EA" w14:textId="77777777" w:rsidR="00D70594" w:rsidRPr="00475B29" w:rsidRDefault="00D70594" w:rsidP="00D70594">
      <w:pPr>
        <w:pStyle w:val="Legenda"/>
        <w:spacing w:after="0" w:line="360" w:lineRule="auto"/>
        <w:rPr>
          <w:rFonts w:ascii="Arial" w:eastAsia="Times New Roman" w:hAnsi="Arial" w:cs="Arial"/>
          <w:b w:val="0"/>
          <w:bCs w:val="0"/>
          <w:sz w:val="22"/>
          <w:szCs w:val="22"/>
          <w:lang w:eastAsia="pt-BR"/>
        </w:rPr>
      </w:pPr>
      <w:r w:rsidRPr="00475B29">
        <w:rPr>
          <w:rFonts w:ascii="Arial" w:eastAsia="Times New Roman" w:hAnsi="Arial" w:cs="Arial"/>
          <w:b w:val="0"/>
          <w:bCs w:val="0"/>
          <w:sz w:val="22"/>
          <w:szCs w:val="22"/>
          <w:lang w:eastAsia="pt-BR"/>
        </w:rPr>
        <w:t>Tabela 2 – Comparativo entre o Regime de Contratação Integrada e outros Regimes da Lei nº 13.303/2016</w:t>
      </w:r>
    </w:p>
    <w:p w14:paraId="3E8F625B" w14:textId="77777777" w:rsidR="006F3592" w:rsidRPr="00475B29" w:rsidRDefault="006F3592" w:rsidP="00D70594">
      <w:pPr>
        <w:spacing w:after="0" w:line="360" w:lineRule="auto"/>
        <w:jc w:val="both"/>
        <w:rPr>
          <w:rFonts w:ascii="Arial" w:hAnsi="Arial" w:cs="Arial"/>
          <w:color w:val="FF0000"/>
          <w:highlight w:val="yellow"/>
        </w:rPr>
      </w:pPr>
    </w:p>
    <w:p w14:paraId="1DBD09B6" w14:textId="77777777" w:rsidR="006F3592" w:rsidRPr="00475B29" w:rsidRDefault="006F3592" w:rsidP="00DA245D">
      <w:pPr>
        <w:pStyle w:val="PargrafodaLista"/>
        <w:spacing w:after="0" w:line="360" w:lineRule="auto"/>
        <w:ind w:left="0" w:firstLine="851"/>
        <w:jc w:val="both"/>
        <w:rPr>
          <w:rFonts w:ascii="Arial" w:hAnsi="Arial" w:cs="Arial"/>
        </w:rPr>
      </w:pPr>
      <w:r w:rsidRPr="00475B29">
        <w:rPr>
          <w:rFonts w:ascii="Arial" w:hAnsi="Arial" w:cs="Arial"/>
        </w:rPr>
        <w:lastRenderedPageBreak/>
        <w:t xml:space="preserve">As maiores diferenças destacadas na tabela se concentram na não exigência de projeto básico, no caso da Contratação Integrada, bem como no aumento significativo dos riscos associados aos regimes de contratação nos quais se exige prévio projeto básico. Outro ponto se refere à gestão de contratos, onde se destacam as diferenças entre se gerenciar contrato único e diversos contratos, de acordo com o item, por exemplo, projetos, obras e serviços (estes últimos sendo passíveis de novo fracionamento, de acordo com a natureza do serviço). </w:t>
      </w:r>
    </w:p>
    <w:p w14:paraId="782A5DFC" w14:textId="7923A7A9" w:rsidR="006F3592" w:rsidRDefault="006F3592" w:rsidP="00DA245D">
      <w:pPr>
        <w:pStyle w:val="abc"/>
        <w:spacing w:after="0" w:line="360" w:lineRule="auto"/>
        <w:ind w:firstLine="851"/>
        <w:rPr>
          <w:rFonts w:ascii="Arial" w:eastAsia="Times New Roman" w:hAnsi="Arial" w:cs="Arial"/>
          <w:lang w:eastAsia="pt-BR"/>
        </w:rPr>
      </w:pPr>
      <w:r w:rsidRPr="00475B29">
        <w:rPr>
          <w:rFonts w:ascii="Arial" w:eastAsia="Times New Roman" w:hAnsi="Arial" w:cs="Arial"/>
          <w:lang w:eastAsia="pt-BR"/>
        </w:rPr>
        <w:t>Sendo assim, ficará a cargo do licitante vencedor apresentar a proposta com melhor relação custo x benefício, favorecendo a Administração, em respeito aos princípios da razoabilidade e da economicidade</w:t>
      </w:r>
      <w:r w:rsidR="001D24F9">
        <w:rPr>
          <w:rFonts w:ascii="Arial" w:eastAsia="Times New Roman" w:hAnsi="Arial" w:cs="Arial"/>
          <w:lang w:eastAsia="pt-BR"/>
        </w:rPr>
        <w:t xml:space="preserve"> </w:t>
      </w:r>
      <w:r w:rsidR="001D24F9" w:rsidRPr="001D24F9">
        <w:rPr>
          <w:rFonts w:ascii="Arial" w:eastAsia="Times New Roman" w:hAnsi="Arial" w:cs="Arial"/>
          <w:b/>
          <w:lang w:eastAsia="pt-BR"/>
        </w:rPr>
        <w:t>sem deixar de atender os parâmetros técnicos</w:t>
      </w:r>
      <w:r w:rsidRPr="00475B29">
        <w:rPr>
          <w:rFonts w:ascii="Arial" w:eastAsia="Times New Roman" w:hAnsi="Arial" w:cs="Arial"/>
          <w:lang w:eastAsia="pt-BR"/>
        </w:rPr>
        <w:t xml:space="preserve">. </w:t>
      </w:r>
    </w:p>
    <w:p w14:paraId="29F09AC1" w14:textId="77777777" w:rsidR="00B27A27" w:rsidRDefault="00B27A27" w:rsidP="00B86782">
      <w:pPr>
        <w:pStyle w:val="abc"/>
        <w:spacing w:after="0" w:line="360" w:lineRule="auto"/>
        <w:rPr>
          <w:rFonts w:eastAsia="Times New Roman" w:cs="Arial"/>
          <w:sz w:val="24"/>
          <w:szCs w:val="24"/>
          <w:lang w:eastAsia="pt-BR"/>
        </w:rPr>
      </w:pPr>
    </w:p>
    <w:p w14:paraId="07DD3A7C" w14:textId="77777777" w:rsidR="00AD4610" w:rsidRDefault="00712351" w:rsidP="00057541">
      <w:pPr>
        <w:tabs>
          <w:tab w:val="left" w:pos="5220"/>
        </w:tabs>
        <w:spacing w:after="0" w:line="360" w:lineRule="auto"/>
        <w:jc w:val="both"/>
      </w:pPr>
      <w:r w:rsidRPr="00CA7530">
        <w:rPr>
          <w:rFonts w:ascii="Arial" w:hAnsi="Arial" w:cs="Arial"/>
          <w:noProof/>
          <w:sz w:val="24"/>
          <w:szCs w:val="24"/>
        </w:rPr>
        <mc:AlternateContent>
          <mc:Choice Requires="wps">
            <w:drawing>
              <wp:inline distT="0" distB="0" distL="0" distR="0" wp14:anchorId="7989FB17" wp14:editId="3D729BCA">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99359CE" w14:textId="77777777" w:rsidR="00F0764D" w:rsidRPr="007408A5" w:rsidRDefault="00F0764D" w:rsidP="00D33300">
                            <w:pPr>
                              <w:pStyle w:val="Ttulo1"/>
                              <w:numPr>
                                <w:ilvl w:val="0"/>
                                <w:numId w:val="22"/>
                              </w:numPr>
                              <w:tabs>
                                <w:tab w:val="left" w:pos="426"/>
                              </w:tabs>
                              <w:spacing w:before="0" w:line="240" w:lineRule="auto"/>
                              <w:ind w:left="0" w:firstLine="0"/>
                              <w:rPr>
                                <w:rFonts w:ascii="Arial Narrow" w:hAnsi="Arial Narrow"/>
                                <w:color w:val="FFFFFF" w:themeColor="background1"/>
                                <w:sz w:val="24"/>
                                <w:szCs w:val="24"/>
                              </w:rPr>
                            </w:pPr>
                            <w:bookmarkStart w:id="9" w:name="_Toc427228730"/>
                            <w:r>
                              <w:rPr>
                                <w:rFonts w:ascii="Arial Narrow" w:hAnsi="Arial Narrow"/>
                                <w:color w:val="FFFFFF" w:themeColor="background1"/>
                                <w:sz w:val="24"/>
                                <w:szCs w:val="24"/>
                              </w:rPr>
                              <w:t>PRAZOS</w:t>
                            </w:r>
                            <w:bookmarkEnd w:id="9"/>
                            <w:r>
                              <w:rPr>
                                <w:rFonts w:ascii="Arial Narrow" w:hAnsi="Arial Narrow"/>
                                <w:color w:val="FFFFFF" w:themeColor="background1"/>
                                <w:sz w:val="24"/>
                                <w:szCs w:val="24"/>
                              </w:rPr>
                              <w:t xml:space="preserve"> DE EXECUÇÃO DO SERVIÇO </w:t>
                            </w:r>
                          </w:p>
                        </w:txbxContent>
                      </wps:txbx>
                      <wps:bodyPr rot="0" vert="horz" wrap="square" lIns="91440" tIns="45720" rIns="91440" bIns="45720" anchor="t" anchorCtr="0">
                        <a:noAutofit/>
                      </wps:bodyPr>
                    </wps:wsp>
                  </a:graphicData>
                </a:graphic>
              </wp:inline>
            </w:drawing>
          </mc:Choice>
          <mc:Fallback>
            <w:pict>
              <v:shape w14:anchorId="7989FB17" id="_x0000_s103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lWepJogIAAD0FAAAOAAAAAAAAAAAAAAAAAC4CAABkcnMv&#10;ZTJvRG9jLnhtbFBLAQItABQABgAIAAAAIQDQXfFd2QAAAAQBAAAPAAAAAAAAAAAAAAAAAPwEAABk&#10;cnMvZG93bnJldi54bWxQSwUGAAAAAAQABADzAAAAAgYAAAAA&#10;" fillcolor="#1f497d [3215]" stroked="f" strokeweight="1.5pt">
                <v:textbox>
                  <w:txbxContent>
                    <w:p w14:paraId="399359CE" w14:textId="77777777" w:rsidR="00F0764D" w:rsidRPr="007408A5" w:rsidRDefault="00F0764D" w:rsidP="00D33300">
                      <w:pPr>
                        <w:pStyle w:val="Ttulo1"/>
                        <w:numPr>
                          <w:ilvl w:val="0"/>
                          <w:numId w:val="22"/>
                        </w:numPr>
                        <w:tabs>
                          <w:tab w:val="left" w:pos="426"/>
                        </w:tabs>
                        <w:spacing w:before="0" w:line="240" w:lineRule="auto"/>
                        <w:ind w:left="0" w:firstLine="0"/>
                        <w:rPr>
                          <w:rFonts w:ascii="Arial Narrow" w:hAnsi="Arial Narrow"/>
                          <w:color w:val="FFFFFF" w:themeColor="background1"/>
                          <w:sz w:val="24"/>
                          <w:szCs w:val="24"/>
                        </w:rPr>
                      </w:pPr>
                      <w:bookmarkStart w:id="10" w:name="_Toc427228730"/>
                      <w:r>
                        <w:rPr>
                          <w:rFonts w:ascii="Arial Narrow" w:hAnsi="Arial Narrow"/>
                          <w:color w:val="FFFFFF" w:themeColor="background1"/>
                          <w:sz w:val="24"/>
                          <w:szCs w:val="24"/>
                        </w:rPr>
                        <w:t>PRAZOS</w:t>
                      </w:r>
                      <w:bookmarkEnd w:id="10"/>
                      <w:r>
                        <w:rPr>
                          <w:rFonts w:ascii="Arial Narrow" w:hAnsi="Arial Narrow"/>
                          <w:color w:val="FFFFFF" w:themeColor="background1"/>
                          <w:sz w:val="24"/>
                          <w:szCs w:val="24"/>
                        </w:rPr>
                        <w:t xml:space="preserve"> DE EXECUÇÃO DO SERVIÇO </w:t>
                      </w:r>
                    </w:p>
                  </w:txbxContent>
                </v:textbox>
                <w10:anchorlock/>
              </v:shape>
            </w:pict>
          </mc:Fallback>
        </mc:AlternateContent>
      </w:r>
    </w:p>
    <w:p w14:paraId="4D195966" w14:textId="1D0F3405" w:rsidR="00D2205B" w:rsidRPr="00475B29" w:rsidRDefault="00D2205B" w:rsidP="00D2205B">
      <w:pPr>
        <w:tabs>
          <w:tab w:val="left" w:pos="5220"/>
        </w:tabs>
        <w:spacing w:after="0" w:line="360" w:lineRule="auto"/>
        <w:ind w:firstLine="851"/>
        <w:jc w:val="both"/>
        <w:rPr>
          <w:rFonts w:ascii="Arial" w:hAnsi="Arial" w:cs="Arial"/>
        </w:rPr>
      </w:pPr>
      <w:r w:rsidRPr="00475B29">
        <w:rPr>
          <w:rFonts w:ascii="Arial" w:hAnsi="Arial" w:cs="Arial"/>
        </w:rPr>
        <w:t xml:space="preserve">O prazo previsto para a execução deste objeto de contrato será de até </w:t>
      </w:r>
      <w:r w:rsidR="00A746E2">
        <w:rPr>
          <w:rFonts w:ascii="Arial" w:hAnsi="Arial" w:cs="Arial"/>
        </w:rPr>
        <w:t>7</w:t>
      </w:r>
      <w:r w:rsidRPr="00475B29">
        <w:rPr>
          <w:rFonts w:ascii="Arial" w:hAnsi="Arial" w:cs="Arial"/>
        </w:rPr>
        <w:t xml:space="preserve"> (</w:t>
      </w:r>
      <w:r w:rsidR="00A746E2">
        <w:rPr>
          <w:rFonts w:ascii="Arial" w:hAnsi="Arial" w:cs="Arial"/>
        </w:rPr>
        <w:t>sete</w:t>
      </w:r>
      <w:r w:rsidRPr="00475B29">
        <w:rPr>
          <w:rFonts w:ascii="Arial" w:hAnsi="Arial" w:cs="Arial"/>
        </w:rPr>
        <w:t xml:space="preserve">) meses, conforme cronograma físico </w:t>
      </w:r>
      <w:r w:rsidR="00CA1412">
        <w:rPr>
          <w:rFonts w:ascii="Arial" w:hAnsi="Arial" w:cs="Arial"/>
        </w:rPr>
        <w:t xml:space="preserve">presente no </w:t>
      </w:r>
      <w:r w:rsidR="00C732E7" w:rsidRPr="00475B29">
        <w:rPr>
          <w:rFonts w:ascii="Arial" w:hAnsi="Arial" w:cs="Arial"/>
        </w:rPr>
        <w:t>ANEXO</w:t>
      </w:r>
      <w:r w:rsidRPr="00475B29">
        <w:rPr>
          <w:rFonts w:ascii="Arial" w:hAnsi="Arial" w:cs="Arial"/>
        </w:rPr>
        <w:t xml:space="preserve"> </w:t>
      </w:r>
      <w:r w:rsidR="00CA1412">
        <w:rPr>
          <w:rFonts w:ascii="Arial" w:hAnsi="Arial" w:cs="Arial"/>
        </w:rPr>
        <w:t>III d</w:t>
      </w:r>
      <w:r w:rsidRPr="00475B29">
        <w:rPr>
          <w:rFonts w:ascii="Arial" w:hAnsi="Arial" w:cs="Arial"/>
        </w:rPr>
        <w:t xml:space="preserve">este </w:t>
      </w:r>
      <w:r w:rsidR="00C732E7" w:rsidRPr="00475B29">
        <w:rPr>
          <w:rFonts w:ascii="Arial" w:hAnsi="Arial" w:cs="Arial"/>
        </w:rPr>
        <w:t>Termo de Referência</w:t>
      </w:r>
      <w:r w:rsidRPr="00475B29">
        <w:rPr>
          <w:rFonts w:ascii="Arial" w:hAnsi="Arial" w:cs="Arial"/>
        </w:rPr>
        <w:t xml:space="preserve">, contados da data </w:t>
      </w:r>
      <w:r w:rsidR="00321215" w:rsidRPr="00475B29">
        <w:rPr>
          <w:rFonts w:ascii="Arial" w:hAnsi="Arial" w:cs="Arial"/>
        </w:rPr>
        <w:t>de autorização para o início dos serviços, constante n</w:t>
      </w:r>
      <w:r w:rsidRPr="00475B29">
        <w:rPr>
          <w:rFonts w:ascii="Arial" w:hAnsi="Arial" w:cs="Arial"/>
        </w:rPr>
        <w:t xml:space="preserve">a Ordem de Serviço (O. S.) </w:t>
      </w:r>
      <w:r w:rsidR="00321215" w:rsidRPr="00475B29">
        <w:rPr>
          <w:rFonts w:ascii="Arial" w:hAnsi="Arial" w:cs="Arial"/>
        </w:rPr>
        <w:t xml:space="preserve">após assinatura da mesma, </w:t>
      </w:r>
      <w:r w:rsidRPr="00475B29">
        <w:rPr>
          <w:rFonts w:ascii="Arial" w:hAnsi="Arial" w:cs="Arial"/>
        </w:rPr>
        <w:t xml:space="preserve">emitida pela EMAP. A Ordem de Serviço será emitida em até 30 (trinta) dias corridos após a reunião de </w:t>
      </w:r>
      <w:proofErr w:type="spellStart"/>
      <w:r w:rsidRPr="00475B29">
        <w:rPr>
          <w:rFonts w:ascii="Arial" w:hAnsi="Arial" w:cs="Arial"/>
          <w:i/>
        </w:rPr>
        <w:t>kick</w:t>
      </w:r>
      <w:proofErr w:type="spellEnd"/>
      <w:r w:rsidRPr="00475B29">
        <w:rPr>
          <w:rFonts w:ascii="Arial" w:hAnsi="Arial" w:cs="Arial"/>
          <w:i/>
        </w:rPr>
        <w:t xml:space="preserve"> off</w:t>
      </w:r>
      <w:r w:rsidRPr="00475B29">
        <w:rPr>
          <w:rFonts w:ascii="Arial" w:hAnsi="Arial" w:cs="Arial"/>
        </w:rPr>
        <w:t>.</w:t>
      </w:r>
    </w:p>
    <w:p w14:paraId="60877A4A" w14:textId="016B92F2" w:rsidR="00D2205B" w:rsidRDefault="00D2205B" w:rsidP="00D2205B">
      <w:pPr>
        <w:tabs>
          <w:tab w:val="left" w:pos="5220"/>
        </w:tabs>
        <w:spacing w:after="0" w:line="360" w:lineRule="auto"/>
        <w:ind w:firstLine="851"/>
        <w:jc w:val="both"/>
        <w:rPr>
          <w:rFonts w:ascii="Arial" w:hAnsi="Arial" w:cs="Arial"/>
        </w:rPr>
      </w:pPr>
      <w:r w:rsidRPr="00475B29">
        <w:rPr>
          <w:rFonts w:ascii="Arial" w:hAnsi="Arial" w:cs="Arial"/>
        </w:rPr>
        <w:t>O prazo de vigência do contrato será de</w:t>
      </w:r>
      <w:r w:rsidR="0029579B">
        <w:rPr>
          <w:rFonts w:ascii="Arial" w:hAnsi="Arial" w:cs="Arial"/>
        </w:rPr>
        <w:t xml:space="preserve"> </w:t>
      </w:r>
      <w:r w:rsidR="00B86782">
        <w:rPr>
          <w:rFonts w:ascii="Arial" w:hAnsi="Arial" w:cs="Arial"/>
        </w:rPr>
        <w:t>1</w:t>
      </w:r>
      <w:r w:rsidR="00A746E2">
        <w:rPr>
          <w:rFonts w:ascii="Arial" w:hAnsi="Arial" w:cs="Arial"/>
        </w:rPr>
        <w:t>3</w:t>
      </w:r>
      <w:r w:rsidRPr="00475B29">
        <w:rPr>
          <w:rFonts w:ascii="Arial" w:hAnsi="Arial" w:cs="Arial"/>
        </w:rPr>
        <w:t xml:space="preserve"> (</w:t>
      </w:r>
      <w:r w:rsidR="00A746E2">
        <w:rPr>
          <w:rFonts w:ascii="Arial" w:hAnsi="Arial" w:cs="Arial"/>
        </w:rPr>
        <w:t>treze</w:t>
      </w:r>
      <w:r w:rsidRPr="00475B29">
        <w:rPr>
          <w:rFonts w:ascii="Arial" w:hAnsi="Arial" w:cs="Arial"/>
        </w:rPr>
        <w:t>) meses a contar da data de Assinatura do Contrato.</w:t>
      </w:r>
    </w:p>
    <w:p w14:paraId="51CB4A0E" w14:textId="2375872C" w:rsidR="006E195C" w:rsidRPr="00475B29" w:rsidRDefault="006E195C" w:rsidP="006E195C">
      <w:pPr>
        <w:tabs>
          <w:tab w:val="left" w:pos="5220"/>
        </w:tabs>
        <w:spacing w:after="0" w:line="360" w:lineRule="auto"/>
        <w:jc w:val="both"/>
        <w:rPr>
          <w:rFonts w:ascii="Arial" w:hAnsi="Arial" w:cs="Arial"/>
        </w:rPr>
      </w:pPr>
    </w:p>
    <w:p w14:paraId="486B59BA" w14:textId="77777777" w:rsidR="00D2205B" w:rsidRPr="00EC371F" w:rsidRDefault="00D2205B" w:rsidP="00D2205B">
      <w:pPr>
        <w:tabs>
          <w:tab w:val="left" w:pos="5220"/>
        </w:tabs>
        <w:spacing w:after="0" w:line="360" w:lineRule="auto"/>
        <w:ind w:firstLine="851"/>
        <w:jc w:val="both"/>
        <w:rPr>
          <w:rFonts w:asciiTheme="minorHAnsi" w:hAnsiTheme="minorHAnsi" w:cstheme="minorHAnsi"/>
        </w:rPr>
      </w:pPr>
    </w:p>
    <w:p w14:paraId="595DFD2D" w14:textId="77777777" w:rsidR="00696AF7" w:rsidRPr="00CA7530" w:rsidRDefault="00696AF7" w:rsidP="00696AF7">
      <w:pPr>
        <w:widowControl w:val="0"/>
        <w:overflowPunct w:val="0"/>
        <w:autoSpaceDE w:val="0"/>
        <w:autoSpaceDN w:val="0"/>
        <w:adjustRightInd w:val="0"/>
        <w:spacing w:after="0" w:line="360" w:lineRule="auto"/>
        <w:jc w:val="both"/>
        <w:rPr>
          <w:rFonts w:ascii="Arial" w:hAnsi="Arial" w:cs="Arial"/>
          <w:sz w:val="24"/>
          <w:szCs w:val="24"/>
        </w:rPr>
      </w:pPr>
      <w:r w:rsidRPr="00CA7530">
        <w:rPr>
          <w:rFonts w:ascii="Arial" w:hAnsi="Arial" w:cs="Arial"/>
          <w:noProof/>
          <w:sz w:val="24"/>
          <w:szCs w:val="24"/>
        </w:rPr>
        <mc:AlternateContent>
          <mc:Choice Requires="wps">
            <w:drawing>
              <wp:inline distT="0" distB="0" distL="0" distR="0" wp14:anchorId="70CF66BA" wp14:editId="5FA4DF4F">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8BEFA0C" w14:textId="77777777" w:rsidR="00F0764D" w:rsidRPr="007408A5" w:rsidRDefault="00F0764D" w:rsidP="00057541">
                            <w:pPr>
                              <w:pStyle w:val="Ttulo1"/>
                              <w:numPr>
                                <w:ilvl w:val="0"/>
                                <w:numId w:val="2"/>
                              </w:numPr>
                              <w:tabs>
                                <w:tab w:val="left" w:pos="426"/>
                              </w:tabs>
                              <w:spacing w:before="0" w:line="240" w:lineRule="auto"/>
                              <w:ind w:left="357" w:hanging="357"/>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txbxContent>
                      </wps:txbx>
                      <wps:bodyPr rot="0" vert="horz" wrap="square" lIns="91440" tIns="45720" rIns="91440" bIns="45720" anchor="t" anchorCtr="0">
                        <a:noAutofit/>
                      </wps:bodyPr>
                    </wps:wsp>
                  </a:graphicData>
                </a:graphic>
              </wp:inline>
            </w:drawing>
          </mc:Choice>
          <mc:Fallback>
            <w:pict>
              <v:shape w14:anchorId="70CF66BA" id="_x0000_s103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00T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jI00TogIAAD0FAAAOAAAAAAAAAAAAAAAAAC4CAABkcnMv&#10;ZTJvRG9jLnhtbFBLAQItABQABgAIAAAAIQDQXfFd2QAAAAQBAAAPAAAAAAAAAAAAAAAAAPwEAABk&#10;cnMvZG93bnJldi54bWxQSwUGAAAAAAQABADzAAAAAgYAAAAA&#10;" fillcolor="#1f497d [3215]" stroked="f" strokeweight="1.5pt">
                <v:textbox>
                  <w:txbxContent>
                    <w:p w14:paraId="58BEFA0C" w14:textId="77777777" w:rsidR="00F0764D" w:rsidRPr="007408A5" w:rsidRDefault="00F0764D" w:rsidP="00057541">
                      <w:pPr>
                        <w:pStyle w:val="Ttulo1"/>
                        <w:numPr>
                          <w:ilvl w:val="0"/>
                          <w:numId w:val="2"/>
                        </w:numPr>
                        <w:tabs>
                          <w:tab w:val="left" w:pos="426"/>
                        </w:tabs>
                        <w:spacing w:before="0" w:line="240" w:lineRule="auto"/>
                        <w:ind w:left="357" w:hanging="357"/>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txbxContent>
                </v:textbox>
                <w10:anchorlock/>
              </v:shape>
            </w:pict>
          </mc:Fallback>
        </mc:AlternateContent>
      </w:r>
    </w:p>
    <w:p w14:paraId="05C68191" w14:textId="77777777" w:rsidR="00FA084A" w:rsidRPr="00475B29" w:rsidRDefault="00FA084A" w:rsidP="00FA084A">
      <w:pPr>
        <w:spacing w:line="360" w:lineRule="auto"/>
        <w:ind w:firstLine="567"/>
        <w:jc w:val="both"/>
        <w:rPr>
          <w:rFonts w:ascii="Arial" w:hAnsi="Arial" w:cs="Arial"/>
        </w:rPr>
      </w:pPr>
      <w:r w:rsidRPr="00475B29">
        <w:rPr>
          <w:rFonts w:ascii="Arial" w:eastAsiaTheme="minorHAnsi" w:hAnsi="Arial" w:cs="Arial"/>
          <w:lang w:eastAsia="en-US"/>
        </w:rPr>
        <w:t xml:space="preserve">Os serviços serão realizados na poligonal do Porto do Itaqui conforme figura a seguir: </w:t>
      </w:r>
      <w:r w:rsidRPr="00475B29">
        <w:rPr>
          <w:rFonts w:ascii="Arial" w:hAnsi="Arial" w:cs="Arial"/>
        </w:rPr>
        <w:t>Endereço: Av. dos Portugueses, s/n, CEP: 65085-370, São Luís – MA.</w:t>
      </w:r>
    </w:p>
    <w:p w14:paraId="2B653F77" w14:textId="77777777" w:rsidR="00FA084A" w:rsidRPr="009E14D3" w:rsidRDefault="00FA084A" w:rsidP="00FA084A">
      <w:pPr>
        <w:spacing w:line="360" w:lineRule="auto"/>
        <w:contextualSpacing/>
        <w:jc w:val="center"/>
        <w:rPr>
          <w:rFonts w:asciiTheme="minorHAnsi" w:hAnsiTheme="minorHAnsi" w:cstheme="minorHAnsi"/>
        </w:rPr>
      </w:pPr>
      <w:r w:rsidRPr="009E14D3">
        <w:rPr>
          <w:rFonts w:asciiTheme="minorHAnsi" w:hAnsiTheme="minorHAnsi" w:cstheme="minorHAnsi"/>
          <w:noProof/>
        </w:rPr>
        <w:lastRenderedPageBreak/>
        <w:drawing>
          <wp:inline distT="0" distB="0" distL="0" distR="0" wp14:anchorId="5317CFB6" wp14:editId="5388562D">
            <wp:extent cx="4927600" cy="3474471"/>
            <wp:effectExtent l="19050" t="19050" r="25400" b="12065"/>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Localização Porto do Itaqui.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982723" cy="3513338"/>
                    </a:xfrm>
                    <a:prstGeom prst="rect">
                      <a:avLst/>
                    </a:prstGeom>
                    <a:ln w="19050">
                      <a:solidFill>
                        <a:schemeClr val="tx1"/>
                      </a:solidFill>
                    </a:ln>
                  </pic:spPr>
                </pic:pic>
              </a:graphicData>
            </a:graphic>
          </wp:inline>
        </w:drawing>
      </w:r>
    </w:p>
    <w:p w14:paraId="66407D03" w14:textId="77777777" w:rsidR="00FA084A" w:rsidRPr="009E14D3" w:rsidRDefault="00FA084A" w:rsidP="00FA084A">
      <w:pPr>
        <w:spacing w:line="360" w:lineRule="auto"/>
        <w:contextualSpacing/>
        <w:jc w:val="center"/>
        <w:rPr>
          <w:rFonts w:asciiTheme="minorHAnsi" w:hAnsiTheme="minorHAnsi" w:cstheme="minorHAnsi"/>
        </w:rPr>
      </w:pPr>
      <w:r w:rsidRPr="009E14D3">
        <w:rPr>
          <w:rFonts w:asciiTheme="minorHAnsi" w:hAnsiTheme="minorHAnsi" w:cstheme="minorHAnsi"/>
        </w:rPr>
        <w:t xml:space="preserve">Figura </w:t>
      </w:r>
      <w:r w:rsidRPr="009E14D3">
        <w:rPr>
          <w:rFonts w:asciiTheme="minorHAnsi" w:hAnsiTheme="minorHAnsi" w:cstheme="minorHAnsi"/>
        </w:rPr>
        <w:fldChar w:fldCharType="begin"/>
      </w:r>
      <w:r w:rsidRPr="009E14D3">
        <w:rPr>
          <w:rFonts w:asciiTheme="minorHAnsi" w:hAnsiTheme="minorHAnsi" w:cstheme="minorHAnsi"/>
        </w:rPr>
        <w:instrText xml:space="preserve"> SEQ Figura \* ARABIC </w:instrText>
      </w:r>
      <w:r w:rsidRPr="009E14D3">
        <w:rPr>
          <w:rFonts w:asciiTheme="minorHAnsi" w:hAnsiTheme="minorHAnsi" w:cstheme="minorHAnsi"/>
        </w:rPr>
        <w:fldChar w:fldCharType="separate"/>
      </w:r>
      <w:r w:rsidR="00BD4840">
        <w:rPr>
          <w:rFonts w:asciiTheme="minorHAnsi" w:hAnsiTheme="minorHAnsi" w:cstheme="minorHAnsi"/>
          <w:noProof/>
        </w:rPr>
        <w:t>6</w:t>
      </w:r>
      <w:r w:rsidRPr="009E14D3">
        <w:rPr>
          <w:rFonts w:asciiTheme="minorHAnsi" w:hAnsiTheme="minorHAnsi" w:cstheme="minorHAnsi"/>
        </w:rPr>
        <w:fldChar w:fldCharType="end"/>
      </w:r>
      <w:r w:rsidRPr="009E14D3">
        <w:rPr>
          <w:rFonts w:asciiTheme="minorHAnsi" w:hAnsiTheme="minorHAnsi" w:cstheme="minorHAnsi"/>
        </w:rPr>
        <w:t xml:space="preserve"> – Localizações em macro e </w:t>
      </w:r>
      <w:proofErr w:type="gramStart"/>
      <w:r w:rsidRPr="009E14D3">
        <w:rPr>
          <w:rFonts w:asciiTheme="minorHAnsi" w:hAnsiTheme="minorHAnsi" w:cstheme="minorHAnsi"/>
        </w:rPr>
        <w:t>micro escalas</w:t>
      </w:r>
      <w:proofErr w:type="gramEnd"/>
      <w:r w:rsidRPr="009E14D3">
        <w:rPr>
          <w:rFonts w:asciiTheme="minorHAnsi" w:hAnsiTheme="minorHAnsi" w:cstheme="minorHAnsi"/>
        </w:rPr>
        <w:t xml:space="preserve"> do Porto do Itaqui, São Luís – MA</w:t>
      </w:r>
    </w:p>
    <w:p w14:paraId="5308D28D" w14:textId="77777777" w:rsidR="00E435DA" w:rsidRDefault="00E435DA" w:rsidP="00DA245D">
      <w:pPr>
        <w:pStyle w:val="PargrafodaLista"/>
        <w:spacing w:after="0" w:line="360" w:lineRule="auto"/>
        <w:ind w:left="0" w:firstLine="851"/>
        <w:contextualSpacing w:val="0"/>
        <w:jc w:val="both"/>
        <w:rPr>
          <w:rFonts w:ascii="Arial" w:hAnsi="Arial" w:cs="Arial"/>
          <w:sz w:val="24"/>
          <w:szCs w:val="24"/>
        </w:rPr>
      </w:pPr>
    </w:p>
    <w:p w14:paraId="14824BBC" w14:textId="77777777" w:rsidR="00696AF7" w:rsidRPr="00CA7530" w:rsidRDefault="00696AF7" w:rsidP="0034588C">
      <w:pPr>
        <w:widowControl w:val="0"/>
        <w:overflowPunct w:val="0"/>
        <w:autoSpaceDE w:val="0"/>
        <w:autoSpaceDN w:val="0"/>
        <w:adjustRightInd w:val="0"/>
        <w:spacing w:after="0" w:line="360" w:lineRule="auto"/>
        <w:jc w:val="center"/>
        <w:rPr>
          <w:rFonts w:ascii="Arial" w:hAnsi="Arial" w:cs="Arial"/>
          <w:sz w:val="24"/>
          <w:szCs w:val="24"/>
        </w:rPr>
      </w:pPr>
      <w:r w:rsidRPr="00CA7530">
        <w:rPr>
          <w:rFonts w:ascii="Arial" w:hAnsi="Arial" w:cs="Arial"/>
          <w:noProof/>
          <w:sz w:val="24"/>
          <w:szCs w:val="24"/>
        </w:rPr>
        <mc:AlternateContent>
          <mc:Choice Requires="wps">
            <w:drawing>
              <wp:inline distT="0" distB="0" distL="0" distR="0" wp14:anchorId="305EED1E" wp14:editId="44BB5989">
                <wp:extent cx="5759450" cy="311150"/>
                <wp:effectExtent l="38100" t="57150" r="50800" b="50800"/>
                <wp:docPr id="2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26901D7" w14:textId="77777777" w:rsidR="00F0764D" w:rsidRPr="007408A5" w:rsidRDefault="00F0764D" w:rsidP="00696AF7">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9.</w:t>
                            </w:r>
                            <w:r>
                              <w:rPr>
                                <w:rFonts w:ascii="Arial Narrow" w:hAnsi="Arial Narrow"/>
                                <w:color w:val="FFFFFF" w:themeColor="background1"/>
                                <w:sz w:val="24"/>
                                <w:szCs w:val="24"/>
                              </w:rPr>
                              <w:tab/>
                              <w:t>CRONOGRAMA DE EXECUÇÃO</w:t>
                            </w:r>
                          </w:p>
                        </w:txbxContent>
                      </wps:txbx>
                      <wps:bodyPr rot="0" vert="horz" wrap="square" lIns="91440" tIns="45720" rIns="91440" bIns="45720" anchor="t" anchorCtr="0">
                        <a:noAutofit/>
                      </wps:bodyPr>
                    </wps:wsp>
                  </a:graphicData>
                </a:graphic>
              </wp:inline>
            </w:drawing>
          </mc:Choice>
          <mc:Fallback>
            <w:pict>
              <v:shape w14:anchorId="305EED1E" id="_x0000_s103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vODkXogIAAD0FAAAOAAAAAAAAAAAAAAAAAC4CAABkcnMv&#10;ZTJvRG9jLnhtbFBLAQItABQABgAIAAAAIQDQXfFd2QAAAAQBAAAPAAAAAAAAAAAAAAAAAPwEAABk&#10;cnMvZG93bnJldi54bWxQSwUGAAAAAAQABADzAAAAAgYAAAAA&#10;" fillcolor="#1f497d [3215]" stroked="f" strokeweight="1.5pt">
                <v:textbox>
                  <w:txbxContent>
                    <w:p w14:paraId="526901D7" w14:textId="77777777" w:rsidR="00F0764D" w:rsidRPr="007408A5" w:rsidRDefault="00F0764D" w:rsidP="00696AF7">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9.</w:t>
                      </w:r>
                      <w:r>
                        <w:rPr>
                          <w:rFonts w:ascii="Arial Narrow" w:hAnsi="Arial Narrow"/>
                          <w:color w:val="FFFFFF" w:themeColor="background1"/>
                          <w:sz w:val="24"/>
                          <w:szCs w:val="24"/>
                        </w:rPr>
                        <w:tab/>
                        <w:t>CRONOGRAMA DE EXECUÇÃO</w:t>
                      </w:r>
                    </w:p>
                  </w:txbxContent>
                </v:textbox>
                <w10:anchorlock/>
              </v:shape>
            </w:pict>
          </mc:Fallback>
        </mc:AlternateContent>
      </w:r>
    </w:p>
    <w:p w14:paraId="65A01CF9" w14:textId="77777777" w:rsidR="00A76382" w:rsidRDefault="00A76382" w:rsidP="00A573BD">
      <w:pPr>
        <w:widowControl w:val="0"/>
        <w:overflowPunct w:val="0"/>
        <w:autoSpaceDE w:val="0"/>
        <w:autoSpaceDN w:val="0"/>
        <w:adjustRightInd w:val="0"/>
        <w:spacing w:after="0" w:line="360" w:lineRule="auto"/>
        <w:ind w:firstLine="851"/>
        <w:jc w:val="both"/>
        <w:rPr>
          <w:rFonts w:ascii="Arial" w:hAnsi="Arial" w:cs="Arial"/>
        </w:rPr>
      </w:pPr>
      <w:r w:rsidRPr="00475B29">
        <w:rPr>
          <w:rFonts w:ascii="Arial" w:hAnsi="Arial" w:cs="Arial"/>
        </w:rPr>
        <w:t>O cronograma de</w:t>
      </w:r>
      <w:r w:rsidR="00C230AC" w:rsidRPr="00475B29">
        <w:rPr>
          <w:rFonts w:ascii="Arial" w:hAnsi="Arial" w:cs="Arial"/>
        </w:rPr>
        <w:t xml:space="preserve"> atividades para</w:t>
      </w:r>
      <w:r w:rsidRPr="00475B29">
        <w:rPr>
          <w:rFonts w:ascii="Arial" w:hAnsi="Arial" w:cs="Arial"/>
        </w:rPr>
        <w:t xml:space="preserve"> execução dos </w:t>
      </w:r>
      <w:r w:rsidR="00C230AC" w:rsidRPr="00475B29">
        <w:rPr>
          <w:rFonts w:ascii="Arial" w:hAnsi="Arial" w:cs="Arial"/>
        </w:rPr>
        <w:t xml:space="preserve">serviços encontra-se no </w:t>
      </w:r>
      <w:r w:rsidR="00F80CD3" w:rsidRPr="00475B29">
        <w:rPr>
          <w:rFonts w:ascii="Arial" w:hAnsi="Arial" w:cs="Arial"/>
        </w:rPr>
        <w:t>ANEXO III</w:t>
      </w:r>
      <w:r w:rsidR="00A838B9" w:rsidRPr="00475B29">
        <w:rPr>
          <w:rFonts w:ascii="Arial" w:hAnsi="Arial" w:cs="Arial"/>
        </w:rPr>
        <w:t xml:space="preserve"> </w:t>
      </w:r>
      <w:r w:rsidR="00FA084A" w:rsidRPr="00475B29">
        <w:rPr>
          <w:rFonts w:ascii="Arial" w:hAnsi="Arial" w:cs="Arial"/>
        </w:rPr>
        <w:t>deste Termo de R</w:t>
      </w:r>
      <w:r w:rsidR="00A838B9" w:rsidRPr="00475B29">
        <w:rPr>
          <w:rFonts w:ascii="Arial" w:hAnsi="Arial" w:cs="Arial"/>
        </w:rPr>
        <w:t>eferê</w:t>
      </w:r>
      <w:r w:rsidRPr="00475B29">
        <w:rPr>
          <w:rFonts w:ascii="Arial" w:hAnsi="Arial" w:cs="Arial"/>
        </w:rPr>
        <w:t>ncia.</w:t>
      </w:r>
    </w:p>
    <w:p w14:paraId="79092CC1" w14:textId="31092F93" w:rsidR="00584E7F" w:rsidRPr="00475B29" w:rsidRDefault="00584E7F" w:rsidP="00584E7F">
      <w:pPr>
        <w:widowControl w:val="0"/>
        <w:overflowPunct w:val="0"/>
        <w:autoSpaceDE w:val="0"/>
        <w:autoSpaceDN w:val="0"/>
        <w:adjustRightInd w:val="0"/>
        <w:spacing w:after="0" w:line="360" w:lineRule="auto"/>
        <w:ind w:firstLine="142"/>
        <w:jc w:val="both"/>
        <w:rPr>
          <w:rFonts w:ascii="Arial" w:hAnsi="Arial" w:cs="Arial"/>
        </w:rPr>
      </w:pPr>
    </w:p>
    <w:p w14:paraId="4A8466B4" w14:textId="4B0049A0" w:rsidR="00C230AC" w:rsidRDefault="00A746E2" w:rsidP="00584E7F">
      <w:pPr>
        <w:tabs>
          <w:tab w:val="left" w:pos="5220"/>
        </w:tabs>
        <w:spacing w:after="0" w:line="360" w:lineRule="auto"/>
        <w:jc w:val="both"/>
        <w:rPr>
          <w:rFonts w:ascii="Arial" w:hAnsi="Arial" w:cs="Arial"/>
          <w:sz w:val="24"/>
          <w:szCs w:val="24"/>
          <w:highlight w:val="yellow"/>
        </w:rPr>
      </w:pPr>
      <w:r w:rsidRPr="00A746E2">
        <w:rPr>
          <w:rFonts w:ascii="Arial" w:hAnsi="Arial" w:cs="Arial"/>
          <w:noProof/>
          <w:sz w:val="24"/>
          <w:szCs w:val="24"/>
        </w:rPr>
        <w:drawing>
          <wp:inline distT="0" distB="0" distL="0" distR="0" wp14:anchorId="651559B6" wp14:editId="42389AFC">
            <wp:extent cx="5760085" cy="1381125"/>
            <wp:effectExtent l="0" t="0" r="0" b="9525"/>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085" cy="1381125"/>
                    </a:xfrm>
                    <a:prstGeom prst="rect">
                      <a:avLst/>
                    </a:prstGeom>
                  </pic:spPr>
                </pic:pic>
              </a:graphicData>
            </a:graphic>
          </wp:inline>
        </w:drawing>
      </w:r>
    </w:p>
    <w:p w14:paraId="3EFB6716" w14:textId="2D973FB3" w:rsidR="00D33300" w:rsidRPr="000C5AE5" w:rsidRDefault="00A209F5" w:rsidP="000C5AE5">
      <w:pPr>
        <w:tabs>
          <w:tab w:val="left" w:pos="5220"/>
        </w:tabs>
        <w:spacing w:after="0" w:line="360" w:lineRule="auto"/>
        <w:jc w:val="both"/>
        <w:rPr>
          <w:rFonts w:ascii="Arial" w:hAnsi="Arial" w:cs="Arial"/>
          <w:sz w:val="24"/>
          <w:szCs w:val="24"/>
        </w:rPr>
      </w:pPr>
      <w:r w:rsidRPr="00CA7530">
        <w:rPr>
          <w:rFonts w:ascii="Arial" w:hAnsi="Arial" w:cs="Arial"/>
          <w:noProof/>
          <w:sz w:val="24"/>
          <w:szCs w:val="24"/>
        </w:rPr>
        <mc:AlternateContent>
          <mc:Choice Requires="wps">
            <w:drawing>
              <wp:inline distT="0" distB="0" distL="0" distR="0" wp14:anchorId="6266BB1A" wp14:editId="1A24C896">
                <wp:extent cx="5759450" cy="311150"/>
                <wp:effectExtent l="38100" t="57150" r="50800" b="50800"/>
                <wp:docPr id="1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516E226" w14:textId="103A3FB7" w:rsidR="00F0764D" w:rsidRPr="007408A5" w:rsidRDefault="00F0764D" w:rsidP="00057541">
                            <w:pPr>
                              <w:pStyle w:val="Ttulo1"/>
                              <w:numPr>
                                <w:ilvl w:val="0"/>
                                <w:numId w:val="3"/>
                              </w:numPr>
                              <w:tabs>
                                <w:tab w:val="left" w:pos="426"/>
                              </w:tabs>
                              <w:spacing w:before="0" w:line="240" w:lineRule="auto"/>
                              <w:ind w:left="357" w:hanging="357"/>
                              <w:rPr>
                                <w:rFonts w:ascii="Arial Narrow" w:hAnsi="Arial Narrow"/>
                                <w:color w:val="FFFFFF" w:themeColor="background1"/>
                                <w:sz w:val="24"/>
                                <w:szCs w:val="24"/>
                              </w:rPr>
                            </w:pPr>
                            <w:r>
                              <w:rPr>
                                <w:rFonts w:ascii="Arial Narrow" w:hAnsi="Arial Narrow"/>
                                <w:color w:val="FFFFFF" w:themeColor="background1"/>
                                <w:sz w:val="24"/>
                                <w:szCs w:val="24"/>
                              </w:rPr>
                              <w:t xml:space="preserve">SAÚDE, SEGURANÇA E MEIO AMBIENTE </w:t>
                            </w:r>
                          </w:p>
                        </w:txbxContent>
                      </wps:txbx>
                      <wps:bodyPr rot="0" vert="horz" wrap="square" lIns="91440" tIns="45720" rIns="91440" bIns="45720" anchor="t" anchorCtr="0">
                        <a:noAutofit/>
                      </wps:bodyPr>
                    </wps:wsp>
                  </a:graphicData>
                </a:graphic>
              </wp:inline>
            </w:drawing>
          </mc:Choice>
          <mc:Fallback>
            <w:pict>
              <v:shape w14:anchorId="6266BB1A" id="_x0000_s103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KlCnk2hAgAAPQUAAA4AAAAAAAAAAAAAAAAALgIAAGRycy9l&#10;Mm9Eb2MueG1sUEsBAi0AFAAGAAgAAAAhANBd8V3ZAAAABAEAAA8AAAAAAAAAAAAAAAAA+wQAAGRy&#10;cy9kb3ducmV2LnhtbFBLBQYAAAAABAAEAPMAAAABBgAAAAA=&#10;" fillcolor="#1f497d [3215]" stroked="f" strokeweight="1.5pt">
                <v:textbox>
                  <w:txbxContent>
                    <w:p w14:paraId="2516E226" w14:textId="103A3FB7" w:rsidR="00F0764D" w:rsidRPr="007408A5" w:rsidRDefault="00F0764D" w:rsidP="00057541">
                      <w:pPr>
                        <w:pStyle w:val="Ttulo1"/>
                        <w:numPr>
                          <w:ilvl w:val="0"/>
                          <w:numId w:val="3"/>
                        </w:numPr>
                        <w:tabs>
                          <w:tab w:val="left" w:pos="426"/>
                        </w:tabs>
                        <w:spacing w:before="0" w:line="240" w:lineRule="auto"/>
                        <w:ind w:left="357" w:hanging="357"/>
                        <w:rPr>
                          <w:rFonts w:ascii="Arial Narrow" w:hAnsi="Arial Narrow"/>
                          <w:color w:val="FFFFFF" w:themeColor="background1"/>
                          <w:sz w:val="24"/>
                          <w:szCs w:val="24"/>
                        </w:rPr>
                      </w:pPr>
                      <w:r>
                        <w:rPr>
                          <w:rFonts w:ascii="Arial Narrow" w:hAnsi="Arial Narrow"/>
                          <w:color w:val="FFFFFF" w:themeColor="background1"/>
                          <w:sz w:val="24"/>
                          <w:szCs w:val="24"/>
                        </w:rPr>
                        <w:t xml:space="preserve">SAÚDE, SEGURANÇA E MEIO AMBIENTE </w:t>
                      </w:r>
                    </w:p>
                  </w:txbxContent>
                </v:textbox>
                <w10:anchorlock/>
              </v:shape>
            </w:pict>
          </mc:Fallback>
        </mc:AlternateContent>
      </w:r>
    </w:p>
    <w:p w14:paraId="0C351E2B" w14:textId="00CB149D" w:rsidR="00BD05B6" w:rsidRPr="00CC3723" w:rsidRDefault="00D33300" w:rsidP="00D33300">
      <w:pPr>
        <w:spacing w:after="0" w:line="360" w:lineRule="auto"/>
        <w:jc w:val="both"/>
        <w:rPr>
          <w:rFonts w:ascii="Arial" w:hAnsi="Arial" w:cs="Arial"/>
          <w:b/>
          <w:sz w:val="24"/>
          <w:szCs w:val="24"/>
          <w:u w:val="single"/>
        </w:rPr>
      </w:pPr>
      <w:r w:rsidRPr="00CC3723">
        <w:rPr>
          <w:rFonts w:ascii="Arial" w:hAnsi="Arial" w:cs="Arial"/>
          <w:b/>
          <w:sz w:val="24"/>
          <w:szCs w:val="24"/>
          <w:u w:val="single"/>
        </w:rPr>
        <w:t>ORIENTAÇÕES RELATIVAS À SAÚDE</w:t>
      </w:r>
    </w:p>
    <w:p w14:paraId="768E9910" w14:textId="77777777" w:rsidR="00BD05B6" w:rsidRPr="00CC3723" w:rsidRDefault="00BD05B6" w:rsidP="00DA5F94">
      <w:pPr>
        <w:spacing w:after="0" w:line="360" w:lineRule="auto"/>
        <w:ind w:firstLine="851"/>
        <w:jc w:val="both"/>
        <w:rPr>
          <w:rFonts w:ascii="Arial" w:hAnsi="Arial" w:cs="Arial"/>
        </w:rPr>
      </w:pPr>
      <w:r w:rsidRPr="00CC3723">
        <w:rPr>
          <w:rFonts w:ascii="Arial" w:hAnsi="Arial" w:cs="Arial"/>
        </w:rPr>
        <w:t>Solicita-se o envio das seguintes documentações: PCMSO da empresa e ASO de todos os colaboradores envolvidos nas atividades.</w:t>
      </w:r>
    </w:p>
    <w:p w14:paraId="5792F086" w14:textId="77777777" w:rsidR="00BD05B6" w:rsidRPr="00CC3723" w:rsidRDefault="00BD05B6" w:rsidP="00DA5F94">
      <w:pPr>
        <w:spacing w:after="0" w:line="360" w:lineRule="auto"/>
        <w:ind w:firstLine="851"/>
        <w:jc w:val="both"/>
        <w:rPr>
          <w:rFonts w:ascii="Arial" w:hAnsi="Arial" w:cs="Arial"/>
        </w:rPr>
      </w:pPr>
      <w:proofErr w:type="spellStart"/>
      <w:r w:rsidRPr="00CC3723">
        <w:rPr>
          <w:rFonts w:ascii="Arial" w:hAnsi="Arial" w:cs="Arial"/>
        </w:rPr>
        <w:lastRenderedPageBreak/>
        <w:t>Obs</w:t>
      </w:r>
      <w:proofErr w:type="spellEnd"/>
      <w:r w:rsidRPr="00CC3723">
        <w:rPr>
          <w:rFonts w:ascii="Arial" w:hAnsi="Arial" w:cs="Arial"/>
        </w:rPr>
        <w:t xml:space="preserve">: Enviar todos os documentos em um só arquivo. </w:t>
      </w:r>
    </w:p>
    <w:p w14:paraId="6CD305B3" w14:textId="77777777" w:rsidR="00BD05B6" w:rsidRPr="00CC3723" w:rsidRDefault="00BD05B6" w:rsidP="00DA5F94">
      <w:pPr>
        <w:spacing w:after="0" w:line="360" w:lineRule="auto"/>
        <w:jc w:val="both"/>
        <w:rPr>
          <w:rFonts w:ascii="Arial" w:hAnsi="Arial" w:cs="Arial"/>
          <w:b/>
          <w:sz w:val="24"/>
          <w:szCs w:val="24"/>
          <w:u w:val="single"/>
        </w:rPr>
      </w:pPr>
    </w:p>
    <w:p w14:paraId="2B06CD36" w14:textId="77777777" w:rsidR="00D33300" w:rsidRPr="00CC3723" w:rsidRDefault="00D33300" w:rsidP="00DA5F94">
      <w:pPr>
        <w:spacing w:after="0" w:line="360" w:lineRule="auto"/>
        <w:ind w:firstLine="851"/>
        <w:jc w:val="both"/>
        <w:rPr>
          <w:rFonts w:ascii="Arial" w:hAnsi="Arial" w:cs="Arial"/>
          <w:b/>
          <w:sz w:val="24"/>
          <w:szCs w:val="24"/>
          <w:u w:val="single"/>
        </w:rPr>
      </w:pPr>
    </w:p>
    <w:p w14:paraId="159A811D" w14:textId="77777777" w:rsidR="00A26BEE" w:rsidRPr="00CC3723" w:rsidRDefault="00A26BEE" w:rsidP="00DA5F94">
      <w:pPr>
        <w:spacing w:after="0" w:line="360" w:lineRule="auto"/>
        <w:rPr>
          <w:rFonts w:ascii="Arial" w:hAnsi="Arial" w:cs="Arial"/>
          <w:b/>
          <w:sz w:val="24"/>
          <w:szCs w:val="24"/>
          <w:u w:val="single"/>
        </w:rPr>
      </w:pPr>
      <w:r w:rsidRPr="00CC3723">
        <w:rPr>
          <w:rFonts w:ascii="Arial" w:hAnsi="Arial" w:cs="Arial"/>
          <w:b/>
          <w:sz w:val="24"/>
          <w:szCs w:val="24"/>
          <w:u w:val="single"/>
        </w:rPr>
        <w:t>ORIENTAÇÕES RELATIVAS À SEGURANÇA DO TRABALHO</w:t>
      </w:r>
    </w:p>
    <w:p w14:paraId="08427F17" w14:textId="77777777" w:rsidR="00B87707" w:rsidRPr="00CC3723" w:rsidRDefault="00B87707" w:rsidP="00DA5F94">
      <w:pPr>
        <w:spacing w:after="0" w:line="360" w:lineRule="auto"/>
        <w:ind w:firstLine="851"/>
        <w:jc w:val="both"/>
        <w:rPr>
          <w:rFonts w:ascii="Arial" w:hAnsi="Arial" w:cs="Arial"/>
          <w:b/>
          <w:szCs w:val="24"/>
        </w:rPr>
      </w:pPr>
      <w:r w:rsidRPr="00CC3723">
        <w:rPr>
          <w:rFonts w:ascii="Arial" w:hAnsi="Arial" w:cs="Arial"/>
          <w:b/>
          <w:szCs w:val="24"/>
        </w:rPr>
        <w:t>TRABALHO EM ALTURA</w:t>
      </w:r>
    </w:p>
    <w:p w14:paraId="7A125CE9" w14:textId="77777777" w:rsidR="00B87707" w:rsidRPr="00CC3723" w:rsidRDefault="00B87707" w:rsidP="00DA5F94">
      <w:pPr>
        <w:spacing w:after="0" w:line="360" w:lineRule="auto"/>
        <w:ind w:firstLine="851"/>
        <w:jc w:val="both"/>
        <w:rPr>
          <w:rFonts w:ascii="Arial" w:hAnsi="Arial" w:cs="Arial"/>
          <w:szCs w:val="24"/>
        </w:rPr>
      </w:pPr>
      <w:r w:rsidRPr="00CC3723">
        <w:rPr>
          <w:rFonts w:ascii="Arial" w:hAnsi="Arial" w:cs="Arial"/>
          <w:szCs w:val="24"/>
        </w:rPr>
        <w:t xml:space="preserve">Requisitos Legais e/ou Normativos Internos: Portaria nº 3.214/78/MTE. </w:t>
      </w:r>
      <w:proofErr w:type="gramStart"/>
      <w:r w:rsidRPr="00CC3723">
        <w:rPr>
          <w:rFonts w:ascii="Arial" w:hAnsi="Arial" w:cs="Arial"/>
          <w:szCs w:val="24"/>
        </w:rPr>
        <w:t>Procedimentos e Normas Internas</w:t>
      </w:r>
      <w:proofErr w:type="gramEnd"/>
      <w:r w:rsidRPr="00CC3723">
        <w:rPr>
          <w:rFonts w:ascii="Arial" w:hAnsi="Arial" w:cs="Arial"/>
          <w:szCs w:val="24"/>
        </w:rPr>
        <w:t xml:space="preserve"> EMAP/Porto do Itaqui.</w:t>
      </w:r>
    </w:p>
    <w:p w14:paraId="2D834265" w14:textId="77777777" w:rsidR="00B87707" w:rsidRPr="00CC3723" w:rsidRDefault="00B87707" w:rsidP="00DA5F94">
      <w:pPr>
        <w:pStyle w:val="PargrafodaLista"/>
        <w:numPr>
          <w:ilvl w:val="0"/>
          <w:numId w:val="24"/>
        </w:numPr>
        <w:spacing w:after="0" w:line="360" w:lineRule="auto"/>
        <w:ind w:left="0" w:firstLine="851"/>
        <w:jc w:val="both"/>
        <w:rPr>
          <w:rFonts w:ascii="Arial" w:hAnsi="Arial" w:cs="Arial"/>
          <w:szCs w:val="24"/>
        </w:rPr>
      </w:pPr>
      <w:r w:rsidRPr="00CC3723">
        <w:rPr>
          <w:rFonts w:ascii="Arial" w:hAnsi="Arial" w:cs="Arial"/>
          <w:szCs w:val="24"/>
        </w:rPr>
        <w:t xml:space="preserve">Utilizar os </w:t>
      </w:r>
      <w:proofErr w:type="spellStart"/>
      <w:r w:rsidRPr="00CC3723">
        <w:rPr>
          <w:rFonts w:ascii="Arial" w:hAnsi="Arial" w:cs="Arial"/>
          <w:szCs w:val="24"/>
        </w:rPr>
        <w:t>EPI’s</w:t>
      </w:r>
      <w:proofErr w:type="spellEnd"/>
      <w:r w:rsidRPr="00CC3723">
        <w:rPr>
          <w:rFonts w:ascii="Arial" w:hAnsi="Arial" w:cs="Arial"/>
          <w:szCs w:val="24"/>
        </w:rPr>
        <w:t xml:space="preserve"> específicos para a função e riscos da atividade, atendendo aos requisitos da NR 06;</w:t>
      </w:r>
    </w:p>
    <w:p w14:paraId="1F96D7F6" w14:textId="77777777" w:rsidR="00B87707" w:rsidRPr="00CC3723" w:rsidRDefault="00B87707" w:rsidP="00DA5F94">
      <w:pPr>
        <w:pStyle w:val="PargrafodaLista"/>
        <w:numPr>
          <w:ilvl w:val="0"/>
          <w:numId w:val="24"/>
        </w:numPr>
        <w:spacing w:after="0" w:line="360" w:lineRule="auto"/>
        <w:ind w:left="0" w:firstLine="851"/>
        <w:jc w:val="both"/>
        <w:rPr>
          <w:rFonts w:ascii="Arial" w:hAnsi="Arial" w:cs="Arial"/>
          <w:szCs w:val="24"/>
        </w:rPr>
      </w:pPr>
      <w:r w:rsidRPr="00CC3723">
        <w:rPr>
          <w:rFonts w:ascii="Arial" w:hAnsi="Arial" w:cs="Arial"/>
          <w:szCs w:val="24"/>
        </w:rPr>
        <w:t>Uso de cinto de segurança tipo paraquedista com talabarte duplo para trabalhos em altura;</w:t>
      </w:r>
    </w:p>
    <w:p w14:paraId="78E7C5D7" w14:textId="77777777" w:rsidR="00B87707" w:rsidRPr="00CC3723" w:rsidRDefault="00B87707" w:rsidP="00DA5F94">
      <w:pPr>
        <w:pStyle w:val="PargrafodaLista"/>
        <w:numPr>
          <w:ilvl w:val="0"/>
          <w:numId w:val="24"/>
        </w:numPr>
        <w:spacing w:after="0" w:line="360" w:lineRule="auto"/>
        <w:ind w:left="0" w:firstLine="851"/>
        <w:jc w:val="both"/>
        <w:rPr>
          <w:rFonts w:ascii="Arial" w:hAnsi="Arial" w:cs="Arial"/>
          <w:szCs w:val="24"/>
        </w:rPr>
      </w:pPr>
      <w:r w:rsidRPr="00CC3723">
        <w:rPr>
          <w:rFonts w:ascii="Arial" w:hAnsi="Arial" w:cs="Arial"/>
          <w:szCs w:val="24"/>
        </w:rPr>
        <w:t>Para eletricista prevalece a mesma determinação não sendo permitido o uso do cinto abdominal (cinturão);</w:t>
      </w:r>
    </w:p>
    <w:p w14:paraId="6E9DC243" w14:textId="77777777" w:rsidR="00B87707" w:rsidRPr="00CC3723" w:rsidRDefault="00B87707" w:rsidP="00DA5F94">
      <w:pPr>
        <w:pStyle w:val="PargrafodaLista"/>
        <w:numPr>
          <w:ilvl w:val="0"/>
          <w:numId w:val="24"/>
        </w:numPr>
        <w:spacing w:after="0" w:line="360" w:lineRule="auto"/>
        <w:ind w:left="0" w:firstLine="851"/>
        <w:jc w:val="both"/>
        <w:rPr>
          <w:rFonts w:ascii="Arial" w:hAnsi="Arial" w:cs="Arial"/>
          <w:szCs w:val="24"/>
        </w:rPr>
      </w:pPr>
      <w:r w:rsidRPr="00CC3723">
        <w:rPr>
          <w:rFonts w:ascii="Arial" w:hAnsi="Arial" w:cs="Arial"/>
          <w:szCs w:val="24"/>
        </w:rPr>
        <w:t>Os cintos não poderão ser fixos na mesma estrutura de trabalho, sendo necessária a fixação de cabos guias (linha de vida), implementado por profissional devidamente habilitado;</w:t>
      </w:r>
    </w:p>
    <w:p w14:paraId="3532799B" w14:textId="77777777" w:rsidR="00B87707" w:rsidRPr="00CC3723" w:rsidRDefault="00B87707" w:rsidP="00DA5F94">
      <w:pPr>
        <w:pStyle w:val="PargrafodaLista"/>
        <w:numPr>
          <w:ilvl w:val="0"/>
          <w:numId w:val="24"/>
        </w:numPr>
        <w:spacing w:after="0" w:line="360" w:lineRule="auto"/>
        <w:ind w:left="0" w:firstLine="851"/>
        <w:jc w:val="both"/>
        <w:rPr>
          <w:rFonts w:ascii="Arial" w:hAnsi="Arial" w:cs="Arial"/>
          <w:szCs w:val="24"/>
        </w:rPr>
      </w:pPr>
      <w:r w:rsidRPr="00CC3723">
        <w:rPr>
          <w:rFonts w:ascii="Arial" w:hAnsi="Arial" w:cs="Arial"/>
          <w:szCs w:val="24"/>
        </w:rPr>
        <w:t>Todo e qualquer funcionário deverá receber treinamento específico para realização da atividade;</w:t>
      </w:r>
    </w:p>
    <w:p w14:paraId="6C6FED1F" w14:textId="77777777" w:rsidR="00B87707" w:rsidRPr="00CC3723" w:rsidRDefault="00B87707" w:rsidP="00DA5F94">
      <w:pPr>
        <w:pStyle w:val="PargrafodaLista"/>
        <w:numPr>
          <w:ilvl w:val="0"/>
          <w:numId w:val="24"/>
        </w:numPr>
        <w:spacing w:after="0" w:line="360" w:lineRule="auto"/>
        <w:ind w:left="0" w:firstLine="851"/>
        <w:jc w:val="both"/>
        <w:rPr>
          <w:rFonts w:ascii="Arial" w:hAnsi="Arial" w:cs="Arial"/>
          <w:szCs w:val="24"/>
        </w:rPr>
      </w:pPr>
      <w:r w:rsidRPr="00CC3723">
        <w:rPr>
          <w:rFonts w:ascii="Arial" w:hAnsi="Arial" w:cs="Arial"/>
          <w:szCs w:val="24"/>
        </w:rPr>
        <w:t>Os exames médicos deverão ser realizados conforme PCMSO da empresa e exposição ocupacional dos empregados;</w:t>
      </w:r>
    </w:p>
    <w:p w14:paraId="1CE8B8D9" w14:textId="77777777" w:rsidR="00B87707" w:rsidRPr="00CC3723" w:rsidRDefault="00B87707" w:rsidP="00DA5F94">
      <w:pPr>
        <w:pStyle w:val="PargrafodaLista"/>
        <w:numPr>
          <w:ilvl w:val="0"/>
          <w:numId w:val="24"/>
        </w:numPr>
        <w:spacing w:after="0" w:line="360" w:lineRule="auto"/>
        <w:ind w:left="0" w:firstLine="851"/>
        <w:jc w:val="both"/>
        <w:rPr>
          <w:rFonts w:ascii="Arial" w:hAnsi="Arial" w:cs="Arial"/>
          <w:szCs w:val="24"/>
        </w:rPr>
      </w:pPr>
      <w:r w:rsidRPr="00CC3723">
        <w:rPr>
          <w:rFonts w:ascii="Arial" w:hAnsi="Arial" w:cs="Arial"/>
          <w:szCs w:val="24"/>
        </w:rPr>
        <w:t>O sistema de proteção contra queda deverá ser constituído de anteparos rígidos, em sistemas de guarda-corpo e rodapé devendo o mesmo atender os requisitos de dimensionamento de 1,20 m de altura para travessão superior, 0,70 cm para travessão intermediário e ter rodapé com 0,20 cm de altura, conforme NR 18;</w:t>
      </w:r>
    </w:p>
    <w:p w14:paraId="2708169B" w14:textId="77777777" w:rsidR="00B87707" w:rsidRPr="00CC3723" w:rsidRDefault="00B87707" w:rsidP="00DA5F94">
      <w:pPr>
        <w:pStyle w:val="PargrafodaLista"/>
        <w:numPr>
          <w:ilvl w:val="0"/>
          <w:numId w:val="24"/>
        </w:numPr>
        <w:spacing w:after="0" w:line="360" w:lineRule="auto"/>
        <w:ind w:left="0" w:firstLine="851"/>
        <w:jc w:val="both"/>
        <w:rPr>
          <w:rFonts w:ascii="Arial" w:hAnsi="Arial" w:cs="Arial"/>
          <w:szCs w:val="24"/>
        </w:rPr>
      </w:pPr>
      <w:r w:rsidRPr="00CC3723">
        <w:rPr>
          <w:rFonts w:ascii="Arial" w:hAnsi="Arial" w:cs="Arial"/>
          <w:szCs w:val="24"/>
        </w:rPr>
        <w:t>Emissão de Permissão de Trabalho para trabalhos em altura;</w:t>
      </w:r>
    </w:p>
    <w:p w14:paraId="7C57ED81" w14:textId="77777777" w:rsidR="00B87707" w:rsidRPr="00CC3723" w:rsidRDefault="00B87707" w:rsidP="00DA5F94">
      <w:pPr>
        <w:pStyle w:val="PargrafodaLista"/>
        <w:numPr>
          <w:ilvl w:val="0"/>
          <w:numId w:val="24"/>
        </w:numPr>
        <w:spacing w:after="0" w:line="360" w:lineRule="auto"/>
        <w:ind w:left="0" w:firstLine="851"/>
        <w:jc w:val="both"/>
        <w:rPr>
          <w:rFonts w:ascii="Arial" w:hAnsi="Arial" w:cs="Arial"/>
          <w:szCs w:val="24"/>
        </w:rPr>
      </w:pPr>
      <w:r w:rsidRPr="00CC3723">
        <w:rPr>
          <w:rFonts w:ascii="Arial" w:hAnsi="Arial" w:cs="Arial"/>
          <w:szCs w:val="24"/>
        </w:rPr>
        <w:t>Todos os empregados executantes de trabalhos em altura deverão realizar treinamento APR (Avaliação Preliminar de Risco).</w:t>
      </w:r>
    </w:p>
    <w:p w14:paraId="543F6CB7" w14:textId="77777777" w:rsidR="00B87707" w:rsidRPr="00CC3723" w:rsidRDefault="00B87707" w:rsidP="00DA5F94">
      <w:pPr>
        <w:pStyle w:val="PargrafodaLista"/>
        <w:spacing w:after="0" w:line="360" w:lineRule="auto"/>
        <w:ind w:left="0" w:firstLine="851"/>
        <w:jc w:val="both"/>
        <w:rPr>
          <w:rFonts w:ascii="Arial" w:hAnsi="Arial" w:cs="Arial"/>
          <w:szCs w:val="24"/>
        </w:rPr>
      </w:pPr>
    </w:p>
    <w:p w14:paraId="203A9641" w14:textId="77777777" w:rsidR="00B87707" w:rsidRPr="00CC3723" w:rsidRDefault="00B87707" w:rsidP="00DA5F94">
      <w:pPr>
        <w:pStyle w:val="PargrafodaLista"/>
        <w:spacing w:after="0" w:line="360" w:lineRule="auto"/>
        <w:ind w:left="0" w:firstLine="851"/>
        <w:jc w:val="both"/>
        <w:rPr>
          <w:rFonts w:ascii="Arial" w:hAnsi="Arial" w:cs="Arial"/>
          <w:szCs w:val="24"/>
        </w:rPr>
      </w:pPr>
      <w:r w:rsidRPr="00CC3723">
        <w:rPr>
          <w:rFonts w:ascii="Arial" w:hAnsi="Arial" w:cs="Arial"/>
          <w:szCs w:val="24"/>
        </w:rPr>
        <w:t>USO DE ANDAIME:</w:t>
      </w:r>
    </w:p>
    <w:p w14:paraId="02A2F310" w14:textId="77777777" w:rsidR="00B87707" w:rsidRPr="00CC3723" w:rsidRDefault="00B87707" w:rsidP="00DA5F94">
      <w:pPr>
        <w:pStyle w:val="PargrafodaLista"/>
        <w:numPr>
          <w:ilvl w:val="0"/>
          <w:numId w:val="25"/>
        </w:numPr>
        <w:spacing w:after="0" w:line="360" w:lineRule="auto"/>
        <w:ind w:left="0" w:firstLine="851"/>
        <w:jc w:val="both"/>
        <w:rPr>
          <w:rFonts w:ascii="Arial" w:hAnsi="Arial" w:cs="Arial"/>
          <w:szCs w:val="24"/>
        </w:rPr>
      </w:pPr>
      <w:r w:rsidRPr="00CC3723">
        <w:rPr>
          <w:rFonts w:ascii="Arial" w:hAnsi="Arial" w:cs="Arial"/>
          <w:szCs w:val="24"/>
        </w:rPr>
        <w:t>As estruturas de andaimes devem ser metálicas, sendo proibido o uso de andaimes de madeira;</w:t>
      </w:r>
    </w:p>
    <w:p w14:paraId="4053702C" w14:textId="77777777" w:rsidR="00B87707" w:rsidRPr="00CC3723" w:rsidRDefault="00B87707" w:rsidP="00DA5F94">
      <w:pPr>
        <w:pStyle w:val="PargrafodaLista"/>
        <w:numPr>
          <w:ilvl w:val="0"/>
          <w:numId w:val="25"/>
        </w:numPr>
        <w:spacing w:after="0" w:line="360" w:lineRule="auto"/>
        <w:ind w:left="0" w:firstLine="851"/>
        <w:jc w:val="both"/>
        <w:rPr>
          <w:rFonts w:ascii="Arial" w:hAnsi="Arial" w:cs="Arial"/>
          <w:szCs w:val="24"/>
        </w:rPr>
      </w:pPr>
      <w:r w:rsidRPr="00CC3723">
        <w:rPr>
          <w:rFonts w:ascii="Arial" w:hAnsi="Arial" w:cs="Arial"/>
          <w:szCs w:val="24"/>
        </w:rPr>
        <w:t xml:space="preserve">Os andaimes devem possuir assoalho completo e </w:t>
      </w:r>
      <w:proofErr w:type="spellStart"/>
      <w:r w:rsidRPr="00CC3723">
        <w:rPr>
          <w:rFonts w:ascii="Arial" w:hAnsi="Arial" w:cs="Arial"/>
          <w:szCs w:val="24"/>
        </w:rPr>
        <w:t>contraventamentos</w:t>
      </w:r>
      <w:proofErr w:type="spellEnd"/>
      <w:r w:rsidRPr="00CC3723">
        <w:rPr>
          <w:rFonts w:ascii="Arial" w:hAnsi="Arial" w:cs="Arial"/>
          <w:szCs w:val="24"/>
        </w:rPr>
        <w:t xml:space="preserve"> a partir de 6m e depois a cada 3m;</w:t>
      </w:r>
    </w:p>
    <w:p w14:paraId="5C032D23" w14:textId="77777777" w:rsidR="00B87707" w:rsidRPr="00CC3723" w:rsidRDefault="00B87707" w:rsidP="00DA5F94">
      <w:pPr>
        <w:pStyle w:val="PargrafodaLista"/>
        <w:numPr>
          <w:ilvl w:val="0"/>
          <w:numId w:val="25"/>
        </w:numPr>
        <w:spacing w:after="0" w:line="360" w:lineRule="auto"/>
        <w:ind w:left="0" w:firstLine="851"/>
        <w:jc w:val="both"/>
        <w:rPr>
          <w:rFonts w:ascii="Arial" w:hAnsi="Arial" w:cs="Arial"/>
          <w:szCs w:val="24"/>
        </w:rPr>
      </w:pPr>
      <w:r w:rsidRPr="00CC3723">
        <w:rPr>
          <w:rFonts w:ascii="Arial" w:hAnsi="Arial" w:cs="Arial"/>
          <w:szCs w:val="24"/>
        </w:rPr>
        <w:lastRenderedPageBreak/>
        <w:t>Deverá dispor de escada fixa ao andaime para acesso ao assoalho, portinhola que abre para dentro, roda pé com 0,2 m de altura, travessa a 0,7 m e travessa superior a 1,20m do assoalho;</w:t>
      </w:r>
    </w:p>
    <w:p w14:paraId="00E790CE" w14:textId="77777777" w:rsidR="00B87707" w:rsidRPr="00CC3723" w:rsidRDefault="00B87707" w:rsidP="00DA5F94">
      <w:pPr>
        <w:pStyle w:val="PargrafodaLista"/>
        <w:numPr>
          <w:ilvl w:val="0"/>
          <w:numId w:val="25"/>
        </w:numPr>
        <w:spacing w:after="0" w:line="360" w:lineRule="auto"/>
        <w:ind w:left="0" w:firstLine="851"/>
        <w:jc w:val="both"/>
        <w:rPr>
          <w:rFonts w:ascii="Arial" w:hAnsi="Arial" w:cs="Arial"/>
          <w:szCs w:val="24"/>
        </w:rPr>
      </w:pPr>
      <w:r w:rsidRPr="00CC3723">
        <w:rPr>
          <w:rFonts w:ascii="Arial" w:hAnsi="Arial" w:cs="Arial"/>
          <w:szCs w:val="24"/>
        </w:rPr>
        <w:t>Deverá ser apresentado memorial de cálculo e ART das linhas de vida instaladas na obra;</w:t>
      </w:r>
    </w:p>
    <w:p w14:paraId="4EAAD054" w14:textId="77777777" w:rsidR="00B87707" w:rsidRPr="00CC3723" w:rsidRDefault="00B87707" w:rsidP="00DA5F94">
      <w:pPr>
        <w:pStyle w:val="PargrafodaLista"/>
        <w:spacing w:after="0" w:line="360" w:lineRule="auto"/>
        <w:ind w:left="0" w:firstLine="851"/>
        <w:jc w:val="both"/>
        <w:rPr>
          <w:rFonts w:ascii="Arial" w:hAnsi="Arial" w:cs="Arial"/>
          <w:szCs w:val="24"/>
        </w:rPr>
      </w:pPr>
    </w:p>
    <w:p w14:paraId="0A0707C7" w14:textId="77777777" w:rsidR="00B87707" w:rsidRPr="00CC3723" w:rsidRDefault="00B87707" w:rsidP="00DA5F94">
      <w:pPr>
        <w:pStyle w:val="PargrafodaLista"/>
        <w:spacing w:after="0" w:line="360" w:lineRule="auto"/>
        <w:ind w:left="0" w:firstLine="851"/>
        <w:jc w:val="both"/>
        <w:rPr>
          <w:rFonts w:ascii="Arial" w:hAnsi="Arial" w:cs="Arial"/>
          <w:szCs w:val="24"/>
        </w:rPr>
      </w:pPr>
      <w:r w:rsidRPr="00CC3723">
        <w:rPr>
          <w:rFonts w:ascii="Arial" w:hAnsi="Arial" w:cs="Arial"/>
          <w:szCs w:val="24"/>
        </w:rPr>
        <w:t>USO DE PLATAFORMA ELEVATÓRIA - PTA:</w:t>
      </w:r>
    </w:p>
    <w:p w14:paraId="4AC21364" w14:textId="77777777" w:rsidR="00B87707" w:rsidRPr="00CC3723" w:rsidRDefault="00B87707" w:rsidP="00DA5F94">
      <w:pPr>
        <w:pStyle w:val="PargrafodaLista"/>
        <w:numPr>
          <w:ilvl w:val="0"/>
          <w:numId w:val="26"/>
        </w:numPr>
        <w:spacing w:after="0" w:line="360" w:lineRule="auto"/>
        <w:ind w:left="0" w:firstLine="851"/>
        <w:jc w:val="both"/>
        <w:rPr>
          <w:rFonts w:ascii="Arial" w:hAnsi="Arial" w:cs="Arial"/>
          <w:szCs w:val="24"/>
        </w:rPr>
      </w:pPr>
      <w:r w:rsidRPr="00CC3723">
        <w:rPr>
          <w:rFonts w:ascii="Arial" w:hAnsi="Arial" w:cs="Arial"/>
          <w:szCs w:val="24"/>
        </w:rPr>
        <w:t>Os operadores devem ser treinados pelo fabricante ou por pessoa por pessoa autorizado pelo fabricante;</w:t>
      </w:r>
    </w:p>
    <w:p w14:paraId="126EC2B7" w14:textId="77777777" w:rsidR="00B87707" w:rsidRPr="00CC3723" w:rsidRDefault="00B87707" w:rsidP="00DA5F94">
      <w:pPr>
        <w:pStyle w:val="PargrafodaLista"/>
        <w:numPr>
          <w:ilvl w:val="0"/>
          <w:numId w:val="26"/>
        </w:numPr>
        <w:spacing w:after="0" w:line="360" w:lineRule="auto"/>
        <w:ind w:left="0" w:firstLine="851"/>
        <w:jc w:val="both"/>
        <w:rPr>
          <w:rFonts w:ascii="Arial" w:hAnsi="Arial" w:cs="Arial"/>
          <w:szCs w:val="24"/>
        </w:rPr>
      </w:pPr>
      <w:r w:rsidRPr="00CC3723">
        <w:rPr>
          <w:rFonts w:ascii="Arial" w:hAnsi="Arial" w:cs="Arial"/>
          <w:szCs w:val="24"/>
        </w:rPr>
        <w:t>Deverá ser mantido outro empregado habilitado para operar a plataforma em caso de emergência;</w:t>
      </w:r>
    </w:p>
    <w:p w14:paraId="3E30A2B9" w14:textId="77777777" w:rsidR="00B87707" w:rsidRPr="00CC3723" w:rsidRDefault="00B87707" w:rsidP="00DA5F94">
      <w:pPr>
        <w:pStyle w:val="PargrafodaLista"/>
        <w:numPr>
          <w:ilvl w:val="0"/>
          <w:numId w:val="26"/>
        </w:numPr>
        <w:spacing w:after="0" w:line="360" w:lineRule="auto"/>
        <w:ind w:left="0" w:firstLine="851"/>
        <w:jc w:val="both"/>
        <w:rPr>
          <w:rFonts w:ascii="Arial" w:hAnsi="Arial" w:cs="Arial"/>
          <w:szCs w:val="24"/>
        </w:rPr>
      </w:pPr>
      <w:r w:rsidRPr="00CC3723">
        <w:rPr>
          <w:rFonts w:ascii="Arial" w:hAnsi="Arial" w:cs="Arial"/>
          <w:szCs w:val="24"/>
        </w:rPr>
        <w:t>O cinto de segurança deverá estar afixado no local correto;</w:t>
      </w:r>
    </w:p>
    <w:p w14:paraId="6ADF6E8B" w14:textId="77777777" w:rsidR="00B87707" w:rsidRPr="00CC3723" w:rsidRDefault="00B87707" w:rsidP="00DA5F94">
      <w:pPr>
        <w:pStyle w:val="PargrafodaLista"/>
        <w:numPr>
          <w:ilvl w:val="0"/>
          <w:numId w:val="26"/>
        </w:numPr>
        <w:spacing w:after="0" w:line="360" w:lineRule="auto"/>
        <w:ind w:left="0" w:firstLine="851"/>
        <w:jc w:val="both"/>
        <w:rPr>
          <w:rFonts w:ascii="Arial" w:hAnsi="Arial" w:cs="Arial"/>
          <w:szCs w:val="24"/>
        </w:rPr>
      </w:pPr>
      <w:r w:rsidRPr="00CC3723">
        <w:rPr>
          <w:rFonts w:ascii="Arial" w:hAnsi="Arial" w:cs="Arial"/>
          <w:szCs w:val="24"/>
        </w:rPr>
        <w:t>Deverá ter um operador reserva habilitado no piso para auxiliar na operação em emergência;</w:t>
      </w:r>
    </w:p>
    <w:p w14:paraId="18A0B473" w14:textId="77777777" w:rsidR="00B87707" w:rsidRPr="00CC3723" w:rsidRDefault="00B87707" w:rsidP="00DA5F94">
      <w:pPr>
        <w:pStyle w:val="PargrafodaLista"/>
        <w:numPr>
          <w:ilvl w:val="0"/>
          <w:numId w:val="26"/>
        </w:numPr>
        <w:spacing w:after="0" w:line="360" w:lineRule="auto"/>
        <w:ind w:left="0" w:firstLine="851"/>
        <w:jc w:val="both"/>
        <w:rPr>
          <w:rFonts w:ascii="Arial" w:hAnsi="Arial" w:cs="Arial"/>
          <w:szCs w:val="24"/>
        </w:rPr>
      </w:pPr>
      <w:r w:rsidRPr="00CC3723">
        <w:rPr>
          <w:rFonts w:ascii="Arial" w:hAnsi="Arial" w:cs="Arial"/>
          <w:szCs w:val="24"/>
        </w:rPr>
        <w:t>Não colocar membros superiores em posição de pensamento;</w:t>
      </w:r>
    </w:p>
    <w:p w14:paraId="68374D42" w14:textId="77777777" w:rsidR="00B87707" w:rsidRPr="00CC3723" w:rsidRDefault="00B87707" w:rsidP="00DA5F94">
      <w:pPr>
        <w:pStyle w:val="PargrafodaLista"/>
        <w:numPr>
          <w:ilvl w:val="0"/>
          <w:numId w:val="26"/>
        </w:numPr>
        <w:spacing w:after="0" w:line="360" w:lineRule="auto"/>
        <w:ind w:left="0" w:firstLine="851"/>
        <w:jc w:val="both"/>
        <w:rPr>
          <w:rFonts w:ascii="Arial" w:hAnsi="Arial" w:cs="Arial"/>
          <w:szCs w:val="24"/>
        </w:rPr>
      </w:pPr>
      <w:r w:rsidRPr="00CC3723">
        <w:rPr>
          <w:rFonts w:ascii="Arial" w:hAnsi="Arial" w:cs="Arial"/>
          <w:szCs w:val="24"/>
        </w:rPr>
        <w:t>Durante o deslocamento da TPA somente o operador poderá estar no cesto;</w:t>
      </w:r>
    </w:p>
    <w:p w14:paraId="2C9BC0A2" w14:textId="77777777" w:rsidR="00B87707" w:rsidRPr="00CC3723" w:rsidRDefault="00B87707" w:rsidP="00DA5F94">
      <w:pPr>
        <w:pStyle w:val="PargrafodaLista"/>
        <w:numPr>
          <w:ilvl w:val="0"/>
          <w:numId w:val="26"/>
        </w:numPr>
        <w:spacing w:after="0" w:line="360" w:lineRule="auto"/>
        <w:ind w:left="0" w:firstLine="851"/>
        <w:jc w:val="both"/>
        <w:rPr>
          <w:rFonts w:ascii="Arial" w:hAnsi="Arial" w:cs="Arial"/>
          <w:szCs w:val="24"/>
        </w:rPr>
      </w:pPr>
      <w:r w:rsidRPr="00CC3723">
        <w:rPr>
          <w:rFonts w:ascii="Arial" w:hAnsi="Arial" w:cs="Arial"/>
          <w:szCs w:val="24"/>
        </w:rPr>
        <w:t>A PTA deverá ter extintor de incêndio no cesto;</w:t>
      </w:r>
    </w:p>
    <w:p w14:paraId="6E39D0A7" w14:textId="77777777" w:rsidR="00B87707" w:rsidRPr="00CC3723" w:rsidRDefault="00B87707" w:rsidP="00DA5F94">
      <w:pPr>
        <w:pStyle w:val="PargrafodaLista"/>
        <w:numPr>
          <w:ilvl w:val="0"/>
          <w:numId w:val="26"/>
        </w:numPr>
        <w:spacing w:after="0" w:line="360" w:lineRule="auto"/>
        <w:ind w:left="0" w:firstLine="851"/>
        <w:jc w:val="both"/>
        <w:rPr>
          <w:rFonts w:ascii="Arial" w:hAnsi="Arial" w:cs="Arial"/>
          <w:szCs w:val="24"/>
        </w:rPr>
      </w:pPr>
      <w:r w:rsidRPr="00CC3723">
        <w:rPr>
          <w:rFonts w:ascii="Arial" w:hAnsi="Arial" w:cs="Arial"/>
          <w:szCs w:val="24"/>
        </w:rPr>
        <w:t>A PTA deverá trabalhar isolada em toda a sua área de alcance.</w:t>
      </w:r>
    </w:p>
    <w:p w14:paraId="3B0693A6" w14:textId="77777777" w:rsidR="00B87707" w:rsidRPr="00CC3723" w:rsidRDefault="00B87707" w:rsidP="00DA5F94">
      <w:pPr>
        <w:pStyle w:val="PargrafodaLista"/>
        <w:spacing w:after="0" w:line="360" w:lineRule="auto"/>
        <w:ind w:left="0" w:firstLine="851"/>
        <w:jc w:val="both"/>
        <w:rPr>
          <w:rFonts w:ascii="Arial" w:hAnsi="Arial" w:cs="Arial"/>
          <w:szCs w:val="24"/>
        </w:rPr>
      </w:pPr>
    </w:p>
    <w:p w14:paraId="065B2040" w14:textId="77777777" w:rsidR="00B87707" w:rsidRPr="00CC3723" w:rsidRDefault="00B87707" w:rsidP="00DA5F94">
      <w:pPr>
        <w:pStyle w:val="PargrafodaLista"/>
        <w:spacing w:after="0" w:line="360" w:lineRule="auto"/>
        <w:ind w:left="0" w:firstLine="851"/>
        <w:jc w:val="both"/>
        <w:rPr>
          <w:rFonts w:ascii="Arial" w:hAnsi="Arial" w:cs="Arial"/>
          <w:szCs w:val="24"/>
        </w:rPr>
      </w:pPr>
      <w:r w:rsidRPr="00CC3723">
        <w:rPr>
          <w:rFonts w:ascii="Arial" w:hAnsi="Arial" w:cs="Arial"/>
          <w:szCs w:val="24"/>
        </w:rPr>
        <w:t>USO DE ESCADA:</w:t>
      </w:r>
    </w:p>
    <w:p w14:paraId="70F0DBAA" w14:textId="77777777" w:rsidR="00B87707" w:rsidRPr="00CC3723" w:rsidRDefault="00B87707" w:rsidP="00DA5F94">
      <w:pPr>
        <w:pStyle w:val="PargrafodaLista"/>
        <w:numPr>
          <w:ilvl w:val="0"/>
          <w:numId w:val="27"/>
        </w:numPr>
        <w:spacing w:after="0" w:line="360" w:lineRule="auto"/>
        <w:ind w:left="0" w:firstLine="851"/>
        <w:jc w:val="both"/>
        <w:rPr>
          <w:rFonts w:ascii="Arial" w:hAnsi="Arial" w:cs="Arial"/>
          <w:szCs w:val="24"/>
        </w:rPr>
      </w:pPr>
      <w:r w:rsidRPr="00CC3723">
        <w:rPr>
          <w:rFonts w:ascii="Arial" w:hAnsi="Arial" w:cs="Arial"/>
          <w:szCs w:val="24"/>
        </w:rPr>
        <w:t>A escada móvel não deve ultrapassar 7m;</w:t>
      </w:r>
    </w:p>
    <w:p w14:paraId="6327ED3C" w14:textId="77777777" w:rsidR="00B87707" w:rsidRPr="00CC3723" w:rsidRDefault="00B87707" w:rsidP="00DA5F94">
      <w:pPr>
        <w:pStyle w:val="PargrafodaLista"/>
        <w:numPr>
          <w:ilvl w:val="0"/>
          <w:numId w:val="27"/>
        </w:numPr>
        <w:spacing w:after="0" w:line="360" w:lineRule="auto"/>
        <w:ind w:left="0" w:firstLine="851"/>
        <w:jc w:val="both"/>
        <w:rPr>
          <w:rFonts w:ascii="Arial" w:hAnsi="Arial" w:cs="Arial"/>
          <w:szCs w:val="24"/>
        </w:rPr>
      </w:pPr>
      <w:r w:rsidRPr="00CC3723">
        <w:rPr>
          <w:rFonts w:ascii="Arial" w:hAnsi="Arial" w:cs="Arial"/>
          <w:szCs w:val="24"/>
        </w:rPr>
        <w:t>As escadas devem possuir sapatas antiderrapantes;</w:t>
      </w:r>
    </w:p>
    <w:p w14:paraId="0DC506F8" w14:textId="77777777" w:rsidR="00B87707" w:rsidRPr="00CC3723" w:rsidRDefault="00B87707" w:rsidP="00DA5F94">
      <w:pPr>
        <w:pStyle w:val="PargrafodaLista"/>
        <w:numPr>
          <w:ilvl w:val="0"/>
          <w:numId w:val="27"/>
        </w:numPr>
        <w:spacing w:after="0" w:line="360" w:lineRule="auto"/>
        <w:ind w:left="0" w:firstLine="851"/>
        <w:jc w:val="both"/>
        <w:rPr>
          <w:rFonts w:ascii="Arial" w:hAnsi="Arial" w:cs="Arial"/>
          <w:szCs w:val="24"/>
        </w:rPr>
      </w:pPr>
      <w:r w:rsidRPr="00CC3723">
        <w:rPr>
          <w:rFonts w:ascii="Arial" w:hAnsi="Arial" w:cs="Arial"/>
          <w:szCs w:val="24"/>
        </w:rPr>
        <w:t>Não utilizar escadas metálicas para atividades com eletricidade;</w:t>
      </w:r>
    </w:p>
    <w:p w14:paraId="5AA90859" w14:textId="77777777" w:rsidR="00B87707" w:rsidRPr="00CC3723" w:rsidRDefault="00B87707" w:rsidP="00DA5F94">
      <w:pPr>
        <w:pStyle w:val="PargrafodaLista"/>
        <w:numPr>
          <w:ilvl w:val="0"/>
          <w:numId w:val="27"/>
        </w:numPr>
        <w:spacing w:after="0" w:line="360" w:lineRule="auto"/>
        <w:ind w:left="0" w:firstLine="851"/>
        <w:jc w:val="both"/>
        <w:rPr>
          <w:rFonts w:ascii="Arial" w:hAnsi="Arial" w:cs="Arial"/>
          <w:szCs w:val="24"/>
        </w:rPr>
      </w:pPr>
      <w:r w:rsidRPr="00CC3723">
        <w:rPr>
          <w:rFonts w:ascii="Arial" w:hAnsi="Arial" w:cs="Arial"/>
          <w:szCs w:val="24"/>
        </w:rPr>
        <w:t>Ao se utilizar escada de mão para acessar um local de trabalho mais elevado, a extremidade superior da escada deve ultrapassar pelo menos 1 metro o piso deste local;</w:t>
      </w:r>
    </w:p>
    <w:p w14:paraId="21B21746" w14:textId="77777777" w:rsidR="00B87707" w:rsidRPr="00CC3723" w:rsidRDefault="00B87707" w:rsidP="00DA5F94">
      <w:pPr>
        <w:pStyle w:val="PargrafodaLista"/>
        <w:numPr>
          <w:ilvl w:val="0"/>
          <w:numId w:val="27"/>
        </w:numPr>
        <w:spacing w:after="0" w:line="360" w:lineRule="auto"/>
        <w:ind w:left="0" w:firstLine="851"/>
        <w:jc w:val="both"/>
        <w:rPr>
          <w:rFonts w:ascii="Arial" w:hAnsi="Arial" w:cs="Arial"/>
          <w:szCs w:val="24"/>
        </w:rPr>
      </w:pPr>
      <w:r w:rsidRPr="00CC3723">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o setor de segurança da EMAP;</w:t>
      </w:r>
    </w:p>
    <w:p w14:paraId="4833A335" w14:textId="77777777" w:rsidR="00B87707" w:rsidRPr="00CC3723" w:rsidRDefault="00B87707" w:rsidP="00DA5F94">
      <w:pPr>
        <w:pStyle w:val="PargrafodaLista"/>
        <w:numPr>
          <w:ilvl w:val="0"/>
          <w:numId w:val="27"/>
        </w:numPr>
        <w:spacing w:after="0" w:line="360" w:lineRule="auto"/>
        <w:ind w:left="0" w:firstLine="851"/>
        <w:jc w:val="both"/>
        <w:rPr>
          <w:rFonts w:ascii="Arial" w:hAnsi="Arial" w:cs="Arial"/>
          <w:szCs w:val="24"/>
        </w:rPr>
      </w:pPr>
      <w:r w:rsidRPr="00CC3723">
        <w:rPr>
          <w:rFonts w:ascii="Arial" w:hAnsi="Arial" w:cs="Arial"/>
          <w:szCs w:val="24"/>
        </w:rPr>
        <w:t>A empresa deverá manter relação atualizada com os nomes de todos os colaboradores que estarão autorizados a realizar trabalhos em altura e manter uma cópia do documento na frente de serviço;</w:t>
      </w:r>
    </w:p>
    <w:p w14:paraId="00090CBD" w14:textId="77777777" w:rsidR="00B87707" w:rsidRPr="00CC3723" w:rsidRDefault="00B87707" w:rsidP="00DA5F94">
      <w:pPr>
        <w:pStyle w:val="PargrafodaLista"/>
        <w:numPr>
          <w:ilvl w:val="0"/>
          <w:numId w:val="27"/>
        </w:numPr>
        <w:spacing w:after="0" w:line="360" w:lineRule="auto"/>
        <w:ind w:left="0" w:firstLine="851"/>
        <w:jc w:val="both"/>
        <w:rPr>
          <w:rFonts w:ascii="Arial" w:hAnsi="Arial" w:cs="Arial"/>
          <w:szCs w:val="24"/>
        </w:rPr>
      </w:pPr>
      <w:r w:rsidRPr="00CC3723">
        <w:rPr>
          <w:rFonts w:ascii="Arial" w:hAnsi="Arial" w:cs="Arial"/>
          <w:szCs w:val="24"/>
        </w:rPr>
        <w:t>A empresa deverá apresentar certificado de treinamento de trabalho em altura, conforme NR-35 de todos os executantes de trabalho em altura;</w:t>
      </w:r>
    </w:p>
    <w:p w14:paraId="763A5206" w14:textId="77777777" w:rsidR="00B87707" w:rsidRPr="00CC3723" w:rsidRDefault="00B87707" w:rsidP="00DA5F94">
      <w:pPr>
        <w:pStyle w:val="PargrafodaLista"/>
        <w:numPr>
          <w:ilvl w:val="0"/>
          <w:numId w:val="27"/>
        </w:numPr>
        <w:spacing w:after="0" w:line="360" w:lineRule="auto"/>
        <w:ind w:left="0" w:firstLine="851"/>
        <w:jc w:val="both"/>
        <w:rPr>
          <w:rFonts w:ascii="Arial" w:hAnsi="Arial" w:cs="Arial"/>
          <w:szCs w:val="24"/>
        </w:rPr>
      </w:pPr>
      <w:r w:rsidRPr="00CC3723">
        <w:rPr>
          <w:rFonts w:ascii="Arial" w:hAnsi="Arial" w:cs="Arial"/>
          <w:szCs w:val="24"/>
        </w:rPr>
        <w:lastRenderedPageBreak/>
        <w:t>Emitir circular a todos os colaboradores proibindo a realização de atividades sob efeito de drogas (álcool, etc.);</w:t>
      </w:r>
    </w:p>
    <w:p w14:paraId="3669A632" w14:textId="77777777" w:rsidR="00B87707" w:rsidRPr="00CC3723" w:rsidRDefault="00B87707" w:rsidP="00DA5F94">
      <w:pPr>
        <w:pStyle w:val="PargrafodaLista"/>
        <w:numPr>
          <w:ilvl w:val="0"/>
          <w:numId w:val="27"/>
        </w:numPr>
        <w:spacing w:after="0" w:line="360" w:lineRule="auto"/>
        <w:ind w:left="0" w:firstLine="851"/>
        <w:jc w:val="both"/>
        <w:rPr>
          <w:rFonts w:ascii="Arial" w:hAnsi="Arial" w:cs="Arial"/>
          <w:szCs w:val="24"/>
        </w:rPr>
      </w:pPr>
      <w:r w:rsidRPr="00CC3723">
        <w:rPr>
          <w:rFonts w:ascii="Arial" w:hAnsi="Arial" w:cs="Arial"/>
          <w:szCs w:val="24"/>
        </w:rP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p>
    <w:p w14:paraId="0E199094" w14:textId="77777777" w:rsidR="00B87707" w:rsidRPr="00CC3723" w:rsidRDefault="00B87707" w:rsidP="00DA5F94">
      <w:pPr>
        <w:pStyle w:val="PargrafodaLista"/>
        <w:spacing w:after="0" w:line="360" w:lineRule="auto"/>
        <w:ind w:left="851"/>
        <w:jc w:val="both"/>
        <w:rPr>
          <w:rFonts w:ascii="Arial" w:hAnsi="Arial" w:cs="Arial"/>
          <w:szCs w:val="24"/>
        </w:rPr>
      </w:pPr>
    </w:p>
    <w:p w14:paraId="05CC2B07" w14:textId="77777777" w:rsidR="00B87707" w:rsidRPr="00CC3723" w:rsidRDefault="00B87707" w:rsidP="00DA5F94">
      <w:pPr>
        <w:pStyle w:val="PargrafodaLista"/>
        <w:spacing w:after="0" w:line="360" w:lineRule="auto"/>
        <w:ind w:left="0" w:firstLine="851"/>
        <w:contextualSpacing w:val="0"/>
        <w:jc w:val="both"/>
        <w:rPr>
          <w:rFonts w:ascii="Arial" w:hAnsi="Arial" w:cs="Arial"/>
          <w:szCs w:val="24"/>
        </w:rPr>
      </w:pPr>
      <w:r w:rsidRPr="00CC3723">
        <w:rPr>
          <w:rFonts w:ascii="Arial" w:hAnsi="Arial" w:cs="Arial"/>
          <w:b/>
          <w:szCs w:val="24"/>
        </w:rPr>
        <w:t>CONDUÇÃO DE VEÍCULOS AUTOMOTORES</w:t>
      </w:r>
    </w:p>
    <w:p w14:paraId="049B53EF" w14:textId="77777777" w:rsidR="00B87707" w:rsidRPr="00CC3723" w:rsidRDefault="00B87707" w:rsidP="00DA5F94">
      <w:pPr>
        <w:spacing w:after="0" w:line="360" w:lineRule="auto"/>
        <w:ind w:firstLine="851"/>
        <w:jc w:val="both"/>
        <w:rPr>
          <w:rFonts w:ascii="Arial" w:hAnsi="Arial" w:cs="Arial"/>
          <w:szCs w:val="24"/>
        </w:rPr>
      </w:pPr>
      <w:r w:rsidRPr="00CC3723">
        <w:rPr>
          <w:rFonts w:ascii="Arial" w:hAnsi="Arial" w:cs="Arial"/>
          <w:szCs w:val="24"/>
        </w:rPr>
        <w:t>Requisitos Legais e/ou Normativos Internos: Portaria nº 3.214/78/MTE. Procedimentos e Normas internas EMAP/Porto do Itaqui. Código de Trânsito Brasileiro - CTB.</w:t>
      </w:r>
    </w:p>
    <w:p w14:paraId="55EFA7A1" w14:textId="77777777" w:rsidR="00B87707" w:rsidRPr="00CC3723" w:rsidRDefault="00B87707" w:rsidP="00DA5F94">
      <w:pPr>
        <w:pStyle w:val="PargrafodaLista"/>
        <w:numPr>
          <w:ilvl w:val="0"/>
          <w:numId w:val="65"/>
        </w:numPr>
        <w:spacing w:after="0" w:line="360" w:lineRule="auto"/>
        <w:ind w:hanging="11"/>
        <w:jc w:val="both"/>
        <w:rPr>
          <w:rFonts w:ascii="Arial" w:hAnsi="Arial" w:cs="Arial"/>
          <w:szCs w:val="24"/>
        </w:rPr>
      </w:pPr>
      <w:r w:rsidRPr="00CC3723">
        <w:rPr>
          <w:rFonts w:ascii="Arial" w:hAnsi="Arial" w:cs="Arial"/>
          <w:szCs w:val="24"/>
        </w:rPr>
        <w:t>Receber treinamento de normas internas Direção Defensiva EMAP).</w:t>
      </w:r>
    </w:p>
    <w:p w14:paraId="65FEA0FB" w14:textId="77777777" w:rsidR="00B87707" w:rsidRPr="00CC3723" w:rsidRDefault="00B87707" w:rsidP="00DA5F94">
      <w:pPr>
        <w:pStyle w:val="PargrafodaLista"/>
        <w:numPr>
          <w:ilvl w:val="0"/>
          <w:numId w:val="65"/>
        </w:numPr>
        <w:spacing w:after="0" w:line="360" w:lineRule="auto"/>
        <w:ind w:hanging="11"/>
        <w:jc w:val="both"/>
        <w:rPr>
          <w:rFonts w:ascii="Arial" w:hAnsi="Arial" w:cs="Arial"/>
          <w:szCs w:val="24"/>
        </w:rPr>
      </w:pPr>
      <w:r w:rsidRPr="00CC3723">
        <w:rPr>
          <w:rFonts w:ascii="Arial" w:hAnsi="Arial" w:cs="Arial"/>
          <w:szCs w:val="24"/>
        </w:rPr>
        <w:t>Apresentar cópia da Habilitação de todos os condutores de veículo, conforme categoria dos veículos a serem conduzidos.</w:t>
      </w:r>
    </w:p>
    <w:p w14:paraId="7472A0AF" w14:textId="77777777" w:rsidR="00B87707" w:rsidRPr="00CC3723" w:rsidRDefault="00B87707" w:rsidP="00DA5F94">
      <w:pPr>
        <w:pStyle w:val="PargrafodaLista"/>
        <w:numPr>
          <w:ilvl w:val="0"/>
          <w:numId w:val="65"/>
        </w:numPr>
        <w:spacing w:after="0" w:line="360" w:lineRule="auto"/>
        <w:ind w:hanging="11"/>
        <w:jc w:val="both"/>
        <w:rPr>
          <w:rFonts w:ascii="Arial" w:hAnsi="Arial" w:cs="Arial"/>
          <w:szCs w:val="24"/>
        </w:rPr>
      </w:pPr>
      <w:r w:rsidRPr="00CC3723">
        <w:rPr>
          <w:rFonts w:ascii="Arial" w:hAnsi="Arial" w:cs="Arial"/>
          <w:szCs w:val="24"/>
        </w:rPr>
        <w:t>Os exames médicos deverão ser realizados conforme PCMSO da empresa e exposição ocupacional dos empregados.</w:t>
      </w:r>
    </w:p>
    <w:p w14:paraId="6C8B622B" w14:textId="77777777" w:rsidR="00B87707" w:rsidRPr="00CC3723" w:rsidRDefault="00B87707" w:rsidP="00DA5F94">
      <w:pPr>
        <w:pStyle w:val="PargrafodaLista"/>
        <w:numPr>
          <w:ilvl w:val="0"/>
          <w:numId w:val="65"/>
        </w:numPr>
        <w:spacing w:after="0" w:line="360" w:lineRule="auto"/>
        <w:ind w:hanging="11"/>
        <w:jc w:val="both"/>
        <w:rPr>
          <w:rFonts w:ascii="Arial" w:hAnsi="Arial" w:cs="Arial"/>
          <w:szCs w:val="24"/>
        </w:rPr>
      </w:pPr>
      <w:r w:rsidRPr="00CC3723">
        <w:rPr>
          <w:rFonts w:ascii="Arial" w:hAnsi="Arial" w:cs="Arial"/>
          <w:szCs w:val="24"/>
        </w:rPr>
        <w:t>Cumprimento das Regras de Trânsito do Itaqui.</w:t>
      </w:r>
    </w:p>
    <w:p w14:paraId="3A41EA8E" w14:textId="77777777" w:rsidR="00B87707" w:rsidRPr="00CC3723" w:rsidRDefault="00B87707" w:rsidP="00DA5F94">
      <w:pPr>
        <w:pStyle w:val="PargrafodaLista"/>
        <w:numPr>
          <w:ilvl w:val="0"/>
          <w:numId w:val="65"/>
        </w:numPr>
        <w:spacing w:after="0" w:line="360" w:lineRule="auto"/>
        <w:ind w:hanging="11"/>
        <w:jc w:val="both"/>
        <w:rPr>
          <w:rFonts w:ascii="Arial" w:hAnsi="Arial" w:cs="Arial"/>
          <w:szCs w:val="24"/>
        </w:rPr>
      </w:pPr>
      <w:r w:rsidRPr="00CC3723">
        <w:rPr>
          <w:rFonts w:ascii="Arial" w:hAnsi="Arial" w:cs="Arial"/>
          <w:szCs w:val="24"/>
        </w:rPr>
        <w:t>Todos os veículos deverão ser identificados com logomarca da empresa nas laterais do veículo.</w:t>
      </w:r>
    </w:p>
    <w:p w14:paraId="0DD028D3" w14:textId="77777777" w:rsidR="00B87707" w:rsidRPr="00CC3723" w:rsidRDefault="00B87707" w:rsidP="00DA5F94">
      <w:pPr>
        <w:pStyle w:val="PargrafodaLista"/>
        <w:numPr>
          <w:ilvl w:val="0"/>
          <w:numId w:val="65"/>
        </w:numPr>
        <w:spacing w:after="0" w:line="360" w:lineRule="auto"/>
        <w:ind w:hanging="11"/>
        <w:jc w:val="both"/>
        <w:rPr>
          <w:rFonts w:ascii="Arial" w:hAnsi="Arial" w:cs="Arial"/>
          <w:szCs w:val="24"/>
        </w:rPr>
      </w:pPr>
      <w:r w:rsidRPr="00CC3723">
        <w:rPr>
          <w:rFonts w:ascii="Arial" w:hAnsi="Arial" w:cs="Arial"/>
          <w:szCs w:val="24"/>
        </w:rPr>
        <w:t>Os veículos deverão passar por inspeções e manutenções periódicas.</w:t>
      </w:r>
    </w:p>
    <w:p w14:paraId="05BAD4F6" w14:textId="77777777" w:rsidR="00B87707" w:rsidRPr="00CC3723" w:rsidRDefault="00B87707" w:rsidP="00DA5F94">
      <w:pPr>
        <w:pStyle w:val="PargrafodaLista"/>
        <w:numPr>
          <w:ilvl w:val="0"/>
          <w:numId w:val="65"/>
        </w:numPr>
        <w:spacing w:after="0" w:line="360" w:lineRule="auto"/>
        <w:ind w:hanging="11"/>
        <w:jc w:val="both"/>
        <w:rPr>
          <w:rFonts w:ascii="Arial" w:hAnsi="Arial" w:cs="Arial"/>
          <w:szCs w:val="24"/>
        </w:rPr>
      </w:pPr>
      <w:r w:rsidRPr="00CC3723">
        <w:rPr>
          <w:rFonts w:ascii="Arial" w:hAnsi="Arial" w:cs="Arial"/>
          <w:szCs w:val="24"/>
        </w:rPr>
        <w:t>Todos os veículos que estiverem transportando carga com excesso lateral e longitudinal deverão ser conduzidos com escolta.</w:t>
      </w:r>
    </w:p>
    <w:p w14:paraId="6B889E95" w14:textId="77777777" w:rsidR="00B87707" w:rsidRPr="00CC3723" w:rsidRDefault="00B87707" w:rsidP="00DA5F94">
      <w:pPr>
        <w:pStyle w:val="PargrafodaLista"/>
        <w:numPr>
          <w:ilvl w:val="0"/>
          <w:numId w:val="65"/>
        </w:numPr>
        <w:spacing w:after="0" w:line="360" w:lineRule="auto"/>
        <w:ind w:hanging="11"/>
        <w:jc w:val="both"/>
        <w:rPr>
          <w:rFonts w:ascii="Arial" w:hAnsi="Arial" w:cs="Arial"/>
          <w:szCs w:val="24"/>
        </w:rPr>
      </w:pPr>
      <w:r w:rsidRPr="00CC3723">
        <w:rPr>
          <w:rFonts w:ascii="Arial" w:hAnsi="Arial" w:cs="Arial"/>
          <w:szCs w:val="24"/>
        </w:rPr>
        <w:t>Todos os veículos deverão passar por inspeção antes de acessar a área operacional para verificação de regularidade.</w:t>
      </w:r>
    </w:p>
    <w:p w14:paraId="7338A353" w14:textId="77777777" w:rsidR="00B87707" w:rsidRPr="00CC3723" w:rsidRDefault="00B87707" w:rsidP="00DA5F94">
      <w:pPr>
        <w:pStyle w:val="PargrafodaLista"/>
        <w:numPr>
          <w:ilvl w:val="0"/>
          <w:numId w:val="65"/>
        </w:numPr>
        <w:spacing w:after="0" w:line="360" w:lineRule="auto"/>
        <w:ind w:hanging="11"/>
        <w:jc w:val="both"/>
        <w:rPr>
          <w:rFonts w:ascii="Arial" w:hAnsi="Arial" w:cs="Arial"/>
          <w:szCs w:val="24"/>
        </w:rPr>
      </w:pPr>
      <w:r w:rsidRPr="00CC3723">
        <w:rPr>
          <w:rFonts w:ascii="Arial" w:hAnsi="Arial" w:cs="Arial"/>
          <w:szCs w:val="24"/>
        </w:rPr>
        <w:t>Nos canteiros de obras - deverá ser instalada sinalização de trânsito no entorno da obra a fim de orientar os motoristas sobre as condições das vias e regulamentar a velocidade permitida para a via.</w:t>
      </w:r>
    </w:p>
    <w:p w14:paraId="5EDEA841" w14:textId="77777777" w:rsidR="00B87707" w:rsidRPr="00CC3723" w:rsidRDefault="00B87707" w:rsidP="00DA5F94">
      <w:pPr>
        <w:pStyle w:val="PargrafodaLista"/>
        <w:numPr>
          <w:ilvl w:val="0"/>
          <w:numId w:val="65"/>
        </w:numPr>
        <w:spacing w:after="0" w:line="360" w:lineRule="auto"/>
        <w:ind w:hanging="11"/>
        <w:jc w:val="both"/>
        <w:rPr>
          <w:rFonts w:ascii="Arial" w:hAnsi="Arial" w:cs="Arial"/>
          <w:szCs w:val="24"/>
        </w:rPr>
      </w:pPr>
      <w:r w:rsidRPr="00CC3723">
        <w:rPr>
          <w:rFonts w:ascii="Arial" w:hAnsi="Arial" w:cs="Arial"/>
          <w:szCs w:val="24"/>
        </w:rPr>
        <w:t>Elaborar procedimento específico para condução dos veículos e treinar os condutores de veículos no mesmo;</w:t>
      </w:r>
    </w:p>
    <w:p w14:paraId="1EE99E41" w14:textId="77777777" w:rsidR="00B87707" w:rsidRPr="00CC3723" w:rsidRDefault="00B87707" w:rsidP="00DA5F94">
      <w:pPr>
        <w:pStyle w:val="PargrafodaLista"/>
        <w:numPr>
          <w:ilvl w:val="0"/>
          <w:numId w:val="65"/>
        </w:numPr>
        <w:spacing w:after="0" w:line="360" w:lineRule="auto"/>
        <w:ind w:hanging="11"/>
        <w:jc w:val="both"/>
        <w:rPr>
          <w:rFonts w:ascii="Arial" w:hAnsi="Arial" w:cs="Arial"/>
          <w:szCs w:val="24"/>
        </w:rPr>
      </w:pPr>
      <w:r w:rsidRPr="00CC3723">
        <w:rPr>
          <w:rFonts w:ascii="Arial" w:hAnsi="Arial" w:cs="Arial"/>
          <w:szCs w:val="24"/>
        </w:rPr>
        <w:t>Deverá ser elaborado inventário dos veículos, além de plano de manutenção preventiva.</w:t>
      </w:r>
    </w:p>
    <w:p w14:paraId="0368F8E3" w14:textId="77777777" w:rsidR="00B87707" w:rsidRPr="00CC3723" w:rsidRDefault="00B87707" w:rsidP="00DA5F94">
      <w:pPr>
        <w:pStyle w:val="PargrafodaLista"/>
        <w:numPr>
          <w:ilvl w:val="0"/>
          <w:numId w:val="65"/>
        </w:numPr>
        <w:spacing w:after="0" w:line="360" w:lineRule="auto"/>
        <w:ind w:hanging="11"/>
        <w:jc w:val="both"/>
        <w:rPr>
          <w:rFonts w:ascii="Arial" w:hAnsi="Arial" w:cs="Arial"/>
          <w:szCs w:val="24"/>
        </w:rPr>
      </w:pPr>
      <w:r w:rsidRPr="00CC3723">
        <w:rPr>
          <w:rFonts w:ascii="Arial" w:hAnsi="Arial" w:cs="Arial"/>
          <w:szCs w:val="24"/>
        </w:rPr>
        <w:t>Não transportar carga dentro da cabine do veículo</w:t>
      </w:r>
      <w:r w:rsidRPr="00CC3723">
        <w:rPr>
          <w:rFonts w:ascii="Arial" w:hAnsi="Arial" w:cs="Arial"/>
          <w:szCs w:val="24"/>
        </w:rPr>
        <w:cr/>
      </w:r>
    </w:p>
    <w:p w14:paraId="6D20C4B3" w14:textId="77777777" w:rsidR="00B87707" w:rsidRPr="00CC3723" w:rsidRDefault="00B87707" w:rsidP="00DA5F94">
      <w:pPr>
        <w:pStyle w:val="PargrafodaLista"/>
        <w:spacing w:after="0" w:line="360" w:lineRule="auto"/>
        <w:ind w:left="426"/>
        <w:jc w:val="both"/>
        <w:rPr>
          <w:rFonts w:ascii="Arial" w:hAnsi="Arial" w:cs="Arial"/>
          <w:szCs w:val="24"/>
        </w:rPr>
      </w:pPr>
    </w:p>
    <w:p w14:paraId="1D26F5A0" w14:textId="77777777" w:rsidR="00B87707" w:rsidRPr="00CC3723" w:rsidRDefault="00B87707" w:rsidP="00DA5F94">
      <w:pPr>
        <w:pStyle w:val="PargrafodaLista"/>
        <w:spacing w:after="0" w:line="360" w:lineRule="auto"/>
        <w:ind w:left="0" w:firstLine="851"/>
        <w:contextualSpacing w:val="0"/>
        <w:jc w:val="both"/>
        <w:rPr>
          <w:rFonts w:ascii="Arial" w:hAnsi="Arial" w:cs="Arial"/>
          <w:b/>
          <w:szCs w:val="24"/>
        </w:rPr>
      </w:pPr>
      <w:r w:rsidRPr="00CC3723">
        <w:rPr>
          <w:rFonts w:ascii="Arial" w:hAnsi="Arial" w:cs="Arial"/>
          <w:b/>
          <w:szCs w:val="24"/>
        </w:rPr>
        <w:t xml:space="preserve">OPERAÇÃO DE EQUIPAMENTOS MÓVEIS </w:t>
      </w:r>
    </w:p>
    <w:p w14:paraId="7AA9B27E" w14:textId="77777777" w:rsidR="00B87707" w:rsidRPr="00CC3723" w:rsidRDefault="00B87707" w:rsidP="00DA5F94">
      <w:pPr>
        <w:spacing w:after="0" w:line="360" w:lineRule="auto"/>
        <w:ind w:firstLine="851"/>
        <w:jc w:val="both"/>
        <w:rPr>
          <w:rFonts w:ascii="Arial" w:hAnsi="Arial" w:cs="Arial"/>
          <w:szCs w:val="24"/>
        </w:rPr>
      </w:pPr>
      <w:r w:rsidRPr="00CC3723">
        <w:rPr>
          <w:rFonts w:ascii="Arial" w:hAnsi="Arial" w:cs="Arial"/>
          <w:szCs w:val="24"/>
        </w:rPr>
        <w:lastRenderedPageBreak/>
        <w:t>Requisitos Legais e/ou Normativos Internos: Portaria nº 3.214/78/MTE. Procedimentos e Normas internas EMAP/Porto do Itaqui. Código de Trânsito Brasileiro - CTB.</w:t>
      </w:r>
    </w:p>
    <w:p w14:paraId="5B3194E4" w14:textId="77777777" w:rsidR="00B87707" w:rsidRPr="00CC3723" w:rsidRDefault="00B87707" w:rsidP="00DA5F94">
      <w:pPr>
        <w:pStyle w:val="PargrafodaLista"/>
        <w:numPr>
          <w:ilvl w:val="0"/>
          <w:numId w:val="64"/>
        </w:numPr>
        <w:spacing w:after="0" w:line="360" w:lineRule="auto"/>
        <w:ind w:left="1134"/>
        <w:jc w:val="both"/>
        <w:rPr>
          <w:rFonts w:ascii="Arial" w:hAnsi="Arial" w:cs="Arial"/>
          <w:szCs w:val="24"/>
        </w:rPr>
      </w:pPr>
      <w:r w:rsidRPr="00CC3723">
        <w:rPr>
          <w:rFonts w:ascii="Arial" w:hAnsi="Arial" w:cs="Arial"/>
          <w:szCs w:val="24"/>
        </w:rPr>
        <w:t xml:space="preserve">Utilizar os </w:t>
      </w:r>
      <w:proofErr w:type="spellStart"/>
      <w:r w:rsidRPr="00CC3723">
        <w:rPr>
          <w:rFonts w:ascii="Arial" w:hAnsi="Arial" w:cs="Arial"/>
          <w:szCs w:val="24"/>
        </w:rPr>
        <w:t>EPI’s</w:t>
      </w:r>
      <w:proofErr w:type="spellEnd"/>
      <w:r w:rsidRPr="00CC3723">
        <w:rPr>
          <w:rFonts w:ascii="Arial" w:hAnsi="Arial" w:cs="Arial"/>
          <w:szCs w:val="24"/>
        </w:rPr>
        <w:t xml:space="preserve"> específicos para a função e riscos da atividade, atendendo aos requisitos da NR 06.</w:t>
      </w:r>
    </w:p>
    <w:p w14:paraId="1829D841" w14:textId="77777777" w:rsidR="00B87707" w:rsidRPr="00CC3723" w:rsidRDefault="00B87707" w:rsidP="00DA5F94">
      <w:pPr>
        <w:pStyle w:val="PargrafodaLista"/>
        <w:numPr>
          <w:ilvl w:val="0"/>
          <w:numId w:val="64"/>
        </w:numPr>
        <w:spacing w:after="0" w:line="360" w:lineRule="auto"/>
        <w:ind w:left="1134"/>
        <w:jc w:val="both"/>
        <w:rPr>
          <w:rFonts w:ascii="Arial" w:hAnsi="Arial" w:cs="Arial"/>
          <w:szCs w:val="24"/>
        </w:rPr>
      </w:pPr>
      <w:r w:rsidRPr="00CC3723">
        <w:rPr>
          <w:rFonts w:ascii="Arial" w:hAnsi="Arial" w:cs="Arial"/>
          <w:szCs w:val="24"/>
        </w:rPr>
        <w:t>Receber treinamento de normas internas (PROAPI).</w:t>
      </w:r>
    </w:p>
    <w:p w14:paraId="1859FEE5" w14:textId="77777777" w:rsidR="00B87707" w:rsidRPr="00CC3723" w:rsidRDefault="00B87707" w:rsidP="00DA5F94">
      <w:pPr>
        <w:pStyle w:val="PargrafodaLista"/>
        <w:numPr>
          <w:ilvl w:val="0"/>
          <w:numId w:val="64"/>
        </w:numPr>
        <w:spacing w:after="0" w:line="360" w:lineRule="auto"/>
        <w:ind w:left="1134"/>
        <w:jc w:val="both"/>
        <w:rPr>
          <w:rFonts w:ascii="Arial" w:hAnsi="Arial" w:cs="Arial"/>
          <w:szCs w:val="24"/>
        </w:rPr>
      </w:pPr>
      <w:r w:rsidRPr="00CC3723">
        <w:rPr>
          <w:rFonts w:ascii="Arial" w:hAnsi="Arial" w:cs="Arial"/>
          <w:szCs w:val="24"/>
        </w:rPr>
        <w:t>Apresentar cópia da Habilitação de todos os operadores de equipamentos móveis.</w:t>
      </w:r>
    </w:p>
    <w:p w14:paraId="4F946365" w14:textId="77777777" w:rsidR="00B87707" w:rsidRPr="00CC3723" w:rsidRDefault="00B87707" w:rsidP="00DA5F94">
      <w:pPr>
        <w:pStyle w:val="PargrafodaLista"/>
        <w:numPr>
          <w:ilvl w:val="0"/>
          <w:numId w:val="64"/>
        </w:numPr>
        <w:spacing w:after="0" w:line="360" w:lineRule="auto"/>
        <w:ind w:left="1134"/>
        <w:jc w:val="both"/>
        <w:rPr>
          <w:rFonts w:ascii="Arial" w:hAnsi="Arial" w:cs="Arial"/>
          <w:szCs w:val="24"/>
        </w:rPr>
      </w:pPr>
      <w:r w:rsidRPr="00CC3723">
        <w:rPr>
          <w:rFonts w:ascii="Arial" w:hAnsi="Arial" w:cs="Arial"/>
          <w:szCs w:val="24"/>
        </w:rPr>
        <w:t>Os exames médicos deverão ser realizados conforme PCMSO da empresa e exposição ocupacional dos empregados.</w:t>
      </w:r>
    </w:p>
    <w:p w14:paraId="0AB5E91E" w14:textId="77777777" w:rsidR="00B87707" w:rsidRPr="00CC3723" w:rsidRDefault="00B87707" w:rsidP="00DA5F94">
      <w:pPr>
        <w:pStyle w:val="PargrafodaLista"/>
        <w:numPr>
          <w:ilvl w:val="0"/>
          <w:numId w:val="64"/>
        </w:numPr>
        <w:spacing w:after="0" w:line="360" w:lineRule="auto"/>
        <w:ind w:left="1134"/>
        <w:jc w:val="both"/>
        <w:rPr>
          <w:rFonts w:ascii="Arial" w:hAnsi="Arial" w:cs="Arial"/>
          <w:szCs w:val="24"/>
        </w:rPr>
      </w:pPr>
      <w:r w:rsidRPr="00CC3723">
        <w:rPr>
          <w:rFonts w:ascii="Arial" w:hAnsi="Arial" w:cs="Arial"/>
          <w:szCs w:val="24"/>
        </w:rPr>
        <w:t>Cumprimento das Regras de Ouro no Trânsito do Itaqui.</w:t>
      </w:r>
    </w:p>
    <w:p w14:paraId="7FBCEC0D" w14:textId="77777777" w:rsidR="00B87707" w:rsidRPr="00CC3723" w:rsidRDefault="00B87707" w:rsidP="00DA5F94">
      <w:pPr>
        <w:pStyle w:val="PargrafodaLista"/>
        <w:numPr>
          <w:ilvl w:val="0"/>
          <w:numId w:val="64"/>
        </w:numPr>
        <w:spacing w:after="0" w:line="360" w:lineRule="auto"/>
        <w:ind w:left="1134"/>
        <w:jc w:val="both"/>
        <w:rPr>
          <w:rFonts w:ascii="Arial" w:hAnsi="Arial" w:cs="Arial"/>
          <w:szCs w:val="24"/>
        </w:rPr>
      </w:pPr>
      <w:r w:rsidRPr="00CC3723">
        <w:rPr>
          <w:rFonts w:ascii="Arial" w:hAnsi="Arial" w:cs="Arial"/>
          <w:szCs w:val="24"/>
        </w:rPr>
        <w:t>Todos os equipamentos móveis deverão estar identificados com logomarca da empresa nas laterais do equipamento.</w:t>
      </w:r>
    </w:p>
    <w:p w14:paraId="0DB8ABDB" w14:textId="77777777" w:rsidR="00B87707" w:rsidRPr="00CC3723" w:rsidRDefault="00B87707" w:rsidP="00DA5F94">
      <w:pPr>
        <w:pStyle w:val="PargrafodaLista"/>
        <w:numPr>
          <w:ilvl w:val="0"/>
          <w:numId w:val="64"/>
        </w:numPr>
        <w:spacing w:after="0" w:line="360" w:lineRule="auto"/>
        <w:ind w:left="1134"/>
        <w:jc w:val="both"/>
        <w:rPr>
          <w:rFonts w:ascii="Arial" w:hAnsi="Arial" w:cs="Arial"/>
          <w:szCs w:val="24"/>
        </w:rPr>
      </w:pPr>
      <w:r w:rsidRPr="00CC3723">
        <w:rPr>
          <w:rFonts w:ascii="Arial" w:hAnsi="Arial" w:cs="Arial"/>
          <w:szCs w:val="24"/>
        </w:rPr>
        <w:t>Os equipamentos de transporte de carga deverão ter sua capacidade indicada no próprio equipamento;</w:t>
      </w:r>
    </w:p>
    <w:p w14:paraId="00A5B13A" w14:textId="77777777" w:rsidR="00B87707" w:rsidRPr="00CC3723" w:rsidRDefault="00B87707" w:rsidP="00DA5F94">
      <w:pPr>
        <w:pStyle w:val="PargrafodaLista"/>
        <w:numPr>
          <w:ilvl w:val="0"/>
          <w:numId w:val="64"/>
        </w:numPr>
        <w:spacing w:after="0" w:line="360" w:lineRule="auto"/>
        <w:ind w:left="1134"/>
        <w:jc w:val="both"/>
        <w:rPr>
          <w:rFonts w:ascii="Arial" w:hAnsi="Arial" w:cs="Arial"/>
          <w:szCs w:val="24"/>
        </w:rPr>
      </w:pPr>
      <w:r w:rsidRPr="00CC3723">
        <w:rPr>
          <w:rFonts w:ascii="Arial" w:hAnsi="Arial" w:cs="Arial"/>
          <w:szCs w:val="24"/>
        </w:rPr>
        <w:t>Os equipamentos deverão passar por inspeções e manutenções periódicas.</w:t>
      </w:r>
    </w:p>
    <w:p w14:paraId="6F8CA82D" w14:textId="77777777" w:rsidR="00B87707" w:rsidRPr="00CC3723" w:rsidRDefault="00B87707" w:rsidP="00DA5F94">
      <w:pPr>
        <w:pStyle w:val="PargrafodaLista"/>
        <w:numPr>
          <w:ilvl w:val="0"/>
          <w:numId w:val="64"/>
        </w:numPr>
        <w:spacing w:after="0" w:line="360" w:lineRule="auto"/>
        <w:ind w:left="1134"/>
        <w:jc w:val="both"/>
        <w:rPr>
          <w:rFonts w:ascii="Arial" w:hAnsi="Arial" w:cs="Arial"/>
          <w:szCs w:val="24"/>
        </w:rPr>
      </w:pPr>
      <w:r w:rsidRPr="00CC3723">
        <w:rPr>
          <w:rFonts w:ascii="Arial" w:hAnsi="Arial" w:cs="Arial"/>
          <w:szCs w:val="24"/>
        </w:rPr>
        <w:t xml:space="preserve">Uso obrigatório de </w:t>
      </w:r>
      <w:proofErr w:type="spellStart"/>
      <w:r w:rsidRPr="00CC3723">
        <w:rPr>
          <w:rFonts w:ascii="Arial" w:hAnsi="Arial" w:cs="Arial"/>
          <w:szCs w:val="24"/>
        </w:rPr>
        <w:t>giroflex</w:t>
      </w:r>
      <w:proofErr w:type="spellEnd"/>
      <w:r w:rsidRPr="00CC3723">
        <w:rPr>
          <w:rFonts w:ascii="Arial" w:hAnsi="Arial" w:cs="Arial"/>
          <w:szCs w:val="24"/>
        </w:rPr>
        <w:t xml:space="preserve"> e sinal sonoro de ré.</w:t>
      </w:r>
    </w:p>
    <w:p w14:paraId="021CC9B4" w14:textId="77777777" w:rsidR="00B87707" w:rsidRPr="00CC3723" w:rsidRDefault="00B87707" w:rsidP="00DA5F94">
      <w:pPr>
        <w:pStyle w:val="PargrafodaLista"/>
        <w:numPr>
          <w:ilvl w:val="0"/>
          <w:numId w:val="64"/>
        </w:numPr>
        <w:spacing w:after="0" w:line="360" w:lineRule="auto"/>
        <w:ind w:left="1134"/>
        <w:jc w:val="both"/>
        <w:rPr>
          <w:rFonts w:ascii="Arial" w:hAnsi="Arial" w:cs="Arial"/>
          <w:szCs w:val="24"/>
        </w:rPr>
      </w:pPr>
      <w:r w:rsidRPr="00CC3723">
        <w:rPr>
          <w:rFonts w:ascii="Arial" w:hAnsi="Arial" w:cs="Arial"/>
          <w:szCs w:val="24"/>
        </w:rPr>
        <w:t>Todos os veículos ou máquinas que estiverem transportando carga com excesso lateral ou longitudinal deverão ser</w:t>
      </w:r>
    </w:p>
    <w:p w14:paraId="2572A714" w14:textId="77777777" w:rsidR="00B87707" w:rsidRPr="00CC3723" w:rsidRDefault="00B87707" w:rsidP="00DA5F94">
      <w:pPr>
        <w:pStyle w:val="PargrafodaLista"/>
        <w:numPr>
          <w:ilvl w:val="0"/>
          <w:numId w:val="64"/>
        </w:numPr>
        <w:spacing w:after="0" w:line="360" w:lineRule="auto"/>
        <w:ind w:left="1134"/>
        <w:jc w:val="both"/>
        <w:rPr>
          <w:rFonts w:ascii="Arial" w:hAnsi="Arial" w:cs="Arial"/>
          <w:szCs w:val="24"/>
        </w:rPr>
      </w:pPr>
      <w:r w:rsidRPr="00CC3723">
        <w:rPr>
          <w:rFonts w:ascii="Arial" w:hAnsi="Arial" w:cs="Arial"/>
          <w:szCs w:val="24"/>
        </w:rPr>
        <w:t>Conduzidos com escolta.</w:t>
      </w:r>
    </w:p>
    <w:p w14:paraId="3A8075F2" w14:textId="77777777" w:rsidR="00B87707" w:rsidRPr="00CC3723" w:rsidRDefault="00B87707" w:rsidP="00DA5F94">
      <w:pPr>
        <w:pStyle w:val="PargrafodaLista"/>
        <w:numPr>
          <w:ilvl w:val="0"/>
          <w:numId w:val="64"/>
        </w:numPr>
        <w:spacing w:after="0" w:line="360" w:lineRule="auto"/>
        <w:ind w:left="1134"/>
        <w:jc w:val="both"/>
        <w:rPr>
          <w:rFonts w:ascii="Arial" w:hAnsi="Arial" w:cs="Arial"/>
          <w:szCs w:val="24"/>
        </w:rPr>
      </w:pPr>
      <w:r w:rsidRPr="00CC3723">
        <w:rPr>
          <w:rFonts w:ascii="Arial" w:hAnsi="Arial" w:cs="Arial"/>
          <w:szCs w:val="24"/>
        </w:rPr>
        <w:t>Os operadores deverão cumprir sinalização interna do Porto do Itaqui</w:t>
      </w:r>
    </w:p>
    <w:p w14:paraId="6D39A0EC" w14:textId="77777777" w:rsidR="00B87707" w:rsidRPr="00CC3723" w:rsidRDefault="00B87707" w:rsidP="00DA5F94">
      <w:pPr>
        <w:pStyle w:val="PargrafodaLista"/>
        <w:numPr>
          <w:ilvl w:val="0"/>
          <w:numId w:val="64"/>
        </w:numPr>
        <w:spacing w:after="0" w:line="360" w:lineRule="auto"/>
        <w:ind w:left="1134"/>
        <w:jc w:val="both"/>
        <w:rPr>
          <w:rFonts w:ascii="Arial" w:hAnsi="Arial" w:cs="Arial"/>
          <w:szCs w:val="24"/>
        </w:rPr>
      </w:pPr>
      <w:r w:rsidRPr="00CC3723">
        <w:rPr>
          <w:rFonts w:ascii="Arial" w:hAnsi="Arial" w:cs="Arial"/>
          <w:szCs w:val="24"/>
        </w:rPr>
        <w:t>Os condutores deverão portar o crachá de identificação de operador.</w:t>
      </w:r>
    </w:p>
    <w:p w14:paraId="56DF8009" w14:textId="77777777" w:rsidR="00B87707" w:rsidRPr="00CC3723" w:rsidRDefault="00B87707" w:rsidP="00DA5F94">
      <w:pPr>
        <w:pStyle w:val="PargrafodaLista"/>
        <w:numPr>
          <w:ilvl w:val="0"/>
          <w:numId w:val="64"/>
        </w:numPr>
        <w:spacing w:after="0" w:line="360" w:lineRule="auto"/>
        <w:ind w:left="1134"/>
        <w:jc w:val="both"/>
        <w:rPr>
          <w:rFonts w:ascii="Arial" w:hAnsi="Arial" w:cs="Arial"/>
          <w:szCs w:val="24"/>
        </w:rPr>
      </w:pPr>
      <w:r w:rsidRPr="00CC3723">
        <w:rPr>
          <w:rFonts w:ascii="Arial" w:hAnsi="Arial" w:cs="Arial"/>
          <w:szCs w:val="24"/>
        </w:rPr>
        <w:t>Todos os equipamentos deverão passar por inspeção antes de acessar a área operacional para verificação de regularidade.</w:t>
      </w:r>
    </w:p>
    <w:p w14:paraId="573FAE50" w14:textId="77777777" w:rsidR="00B87707" w:rsidRPr="00CC3723" w:rsidRDefault="00B87707" w:rsidP="00DA5F94">
      <w:pPr>
        <w:pStyle w:val="PargrafodaLista"/>
        <w:numPr>
          <w:ilvl w:val="0"/>
          <w:numId w:val="64"/>
        </w:numPr>
        <w:spacing w:after="0" w:line="360" w:lineRule="auto"/>
        <w:ind w:left="1134"/>
        <w:jc w:val="both"/>
        <w:rPr>
          <w:rFonts w:ascii="Arial" w:hAnsi="Arial" w:cs="Arial"/>
          <w:szCs w:val="24"/>
        </w:rPr>
      </w:pPr>
      <w:r w:rsidRPr="00CC3723">
        <w:rPr>
          <w:rFonts w:ascii="Arial" w:hAnsi="Arial" w:cs="Arial"/>
          <w:szCs w:val="24"/>
        </w:rPr>
        <w:t>Nos canteiros de obras - deverá ser instalada sinalização de trânsito no entorno da obra a fim de orientar os motoristas sobre as condições das vias e regulamentar a velocidade permitida para a via.</w:t>
      </w:r>
    </w:p>
    <w:p w14:paraId="410F131F" w14:textId="77777777" w:rsidR="00B87707" w:rsidRPr="00CC3723" w:rsidRDefault="00B87707" w:rsidP="00DA5F94">
      <w:pPr>
        <w:pStyle w:val="PargrafodaLista"/>
        <w:numPr>
          <w:ilvl w:val="0"/>
          <w:numId w:val="64"/>
        </w:numPr>
        <w:spacing w:after="0" w:line="360" w:lineRule="auto"/>
        <w:ind w:left="1134"/>
        <w:jc w:val="both"/>
        <w:rPr>
          <w:rFonts w:ascii="Arial" w:hAnsi="Arial" w:cs="Arial"/>
          <w:szCs w:val="24"/>
        </w:rPr>
      </w:pPr>
      <w:r w:rsidRPr="00CC3723">
        <w:rPr>
          <w:rFonts w:ascii="Arial" w:hAnsi="Arial" w:cs="Arial"/>
          <w:szCs w:val="24"/>
        </w:rPr>
        <w:t>Elaborar procedimento específico para operação dos equipamentos e treinar os operadores no mesmo;</w:t>
      </w:r>
    </w:p>
    <w:p w14:paraId="7A5D60DA" w14:textId="77777777" w:rsidR="00B87707" w:rsidRPr="00CC3723" w:rsidRDefault="00B87707" w:rsidP="00DA5F94">
      <w:pPr>
        <w:pStyle w:val="PargrafodaLista"/>
        <w:numPr>
          <w:ilvl w:val="0"/>
          <w:numId w:val="64"/>
        </w:numPr>
        <w:spacing w:after="0" w:line="360" w:lineRule="auto"/>
        <w:ind w:left="1134"/>
        <w:jc w:val="both"/>
        <w:rPr>
          <w:rFonts w:ascii="Arial" w:hAnsi="Arial" w:cs="Arial"/>
          <w:szCs w:val="24"/>
        </w:rPr>
      </w:pPr>
      <w:r w:rsidRPr="00CC3723">
        <w:rPr>
          <w:rFonts w:ascii="Arial" w:hAnsi="Arial" w:cs="Arial"/>
          <w:szCs w:val="24"/>
        </w:rPr>
        <w:t>Deverá ser elaborado inventário dos equipamentos móveis e semimóveis, além de plano de manutenção preventiva.</w:t>
      </w:r>
    </w:p>
    <w:p w14:paraId="6B598E2B" w14:textId="77777777" w:rsidR="00B87707" w:rsidRPr="00CC3723" w:rsidRDefault="00B87707" w:rsidP="00DA5F94">
      <w:pPr>
        <w:pStyle w:val="PargrafodaLista"/>
        <w:numPr>
          <w:ilvl w:val="0"/>
          <w:numId w:val="64"/>
        </w:numPr>
        <w:spacing w:after="0" w:line="360" w:lineRule="auto"/>
        <w:ind w:left="1134"/>
        <w:jc w:val="both"/>
        <w:rPr>
          <w:rFonts w:ascii="Arial" w:hAnsi="Arial" w:cs="Arial"/>
          <w:szCs w:val="24"/>
        </w:rPr>
      </w:pPr>
      <w:r w:rsidRPr="00CC3723">
        <w:rPr>
          <w:rFonts w:ascii="Arial" w:hAnsi="Arial" w:cs="Arial"/>
          <w:szCs w:val="24"/>
        </w:rPr>
        <w:t xml:space="preserve">A área da patola deverá ter dimensão mínima de três vezes o maior comprimento da base do cilindro </w:t>
      </w:r>
    </w:p>
    <w:p w14:paraId="65AFF4F1" w14:textId="77777777" w:rsidR="00B87707" w:rsidRPr="00CC3723" w:rsidRDefault="00B87707" w:rsidP="00DA5F94">
      <w:pPr>
        <w:pStyle w:val="PargrafodaLista"/>
        <w:numPr>
          <w:ilvl w:val="0"/>
          <w:numId w:val="64"/>
        </w:numPr>
        <w:spacing w:after="0" w:line="360" w:lineRule="auto"/>
        <w:ind w:left="1134"/>
        <w:jc w:val="both"/>
        <w:rPr>
          <w:rFonts w:ascii="Arial" w:hAnsi="Arial" w:cs="Arial"/>
          <w:szCs w:val="24"/>
        </w:rPr>
      </w:pPr>
      <w:r w:rsidRPr="00CC3723">
        <w:rPr>
          <w:rFonts w:ascii="Arial" w:hAnsi="Arial" w:cs="Arial"/>
          <w:szCs w:val="24"/>
        </w:rPr>
        <w:t>A área da movimentação da carga deverá estar isolada</w:t>
      </w:r>
    </w:p>
    <w:p w14:paraId="2A549BFE" w14:textId="77777777" w:rsidR="00B87707" w:rsidRPr="00CC3723" w:rsidRDefault="00B87707" w:rsidP="00DA5F94">
      <w:pPr>
        <w:pStyle w:val="PargrafodaLista"/>
        <w:numPr>
          <w:ilvl w:val="0"/>
          <w:numId w:val="64"/>
        </w:numPr>
        <w:spacing w:after="0" w:line="360" w:lineRule="auto"/>
        <w:ind w:left="1134"/>
        <w:jc w:val="both"/>
        <w:rPr>
          <w:rFonts w:ascii="Arial" w:hAnsi="Arial" w:cs="Arial"/>
          <w:szCs w:val="24"/>
        </w:rPr>
      </w:pPr>
      <w:r w:rsidRPr="00CC3723">
        <w:rPr>
          <w:rFonts w:ascii="Arial" w:hAnsi="Arial" w:cs="Arial"/>
          <w:szCs w:val="24"/>
        </w:rPr>
        <w:t>Nenhum cilindro poderá apresentar vazamento.</w:t>
      </w:r>
    </w:p>
    <w:p w14:paraId="0AF11BF8" w14:textId="77777777" w:rsidR="00B87707" w:rsidRPr="00CC3723" w:rsidRDefault="00B87707" w:rsidP="00DA5F94">
      <w:pPr>
        <w:spacing w:after="0" w:line="360" w:lineRule="auto"/>
        <w:ind w:firstLine="851"/>
        <w:jc w:val="both"/>
        <w:rPr>
          <w:rFonts w:ascii="Arial" w:hAnsi="Arial" w:cs="Arial"/>
          <w:szCs w:val="24"/>
        </w:rPr>
      </w:pPr>
    </w:p>
    <w:p w14:paraId="5ECAB183" w14:textId="77777777" w:rsidR="00B87707" w:rsidRPr="00CC3723" w:rsidRDefault="00B87707" w:rsidP="00DA5F94">
      <w:pPr>
        <w:pStyle w:val="PargrafodaLista"/>
        <w:spacing w:after="0" w:line="360" w:lineRule="auto"/>
        <w:ind w:left="1134"/>
        <w:jc w:val="both"/>
        <w:rPr>
          <w:rFonts w:ascii="Arial" w:hAnsi="Arial" w:cs="Arial"/>
          <w:szCs w:val="24"/>
        </w:rPr>
      </w:pPr>
    </w:p>
    <w:p w14:paraId="2108E62D" w14:textId="77777777" w:rsidR="00B87707" w:rsidRPr="00CC3723" w:rsidRDefault="00B87707" w:rsidP="00DA5F94">
      <w:pPr>
        <w:pStyle w:val="PargrafodaLista"/>
        <w:spacing w:after="0" w:line="360" w:lineRule="auto"/>
        <w:ind w:left="0" w:firstLine="851"/>
        <w:contextualSpacing w:val="0"/>
        <w:jc w:val="both"/>
        <w:rPr>
          <w:rFonts w:ascii="Arial" w:hAnsi="Arial" w:cs="Arial"/>
          <w:b/>
          <w:szCs w:val="24"/>
        </w:rPr>
      </w:pPr>
      <w:r w:rsidRPr="00CC3723">
        <w:rPr>
          <w:rFonts w:ascii="Arial" w:hAnsi="Arial" w:cs="Arial"/>
          <w:b/>
          <w:szCs w:val="24"/>
        </w:rPr>
        <w:t>ATIVIDADES E OPERAÇÕES PERIGOSAS (PERICULOSIDADE) ENVOLVENDO EXPOSIÇÃO À ENERGIA ELÉTRICA.</w:t>
      </w:r>
    </w:p>
    <w:p w14:paraId="6D73224A" w14:textId="77777777" w:rsidR="00B87707" w:rsidRPr="00CC3723" w:rsidRDefault="00B87707" w:rsidP="00DA5F94">
      <w:pPr>
        <w:spacing w:after="0" w:line="360" w:lineRule="auto"/>
        <w:ind w:firstLine="851"/>
        <w:jc w:val="both"/>
        <w:rPr>
          <w:rFonts w:ascii="Arial" w:hAnsi="Arial" w:cs="Arial"/>
          <w:szCs w:val="24"/>
        </w:rPr>
      </w:pPr>
      <w:r w:rsidRPr="00CC3723">
        <w:rPr>
          <w:rFonts w:ascii="Arial" w:hAnsi="Arial" w:cs="Arial"/>
          <w:szCs w:val="24"/>
        </w:rPr>
        <w:t xml:space="preserve">Requisitos Legais e/ou Normativos Internos: Portaria nº 3.214/78/MTE. Procedimentos e Normas internas EMAP/Porto do Itaqui. </w:t>
      </w:r>
    </w:p>
    <w:p w14:paraId="74F757D5" w14:textId="77777777" w:rsidR="00B87707" w:rsidRPr="00CC3723" w:rsidRDefault="00B87707" w:rsidP="00DA5F94">
      <w:pPr>
        <w:pStyle w:val="PargrafodaLista"/>
        <w:numPr>
          <w:ilvl w:val="0"/>
          <w:numId w:val="45"/>
        </w:numPr>
        <w:spacing w:after="0" w:line="360" w:lineRule="auto"/>
        <w:ind w:left="567" w:firstLine="0"/>
        <w:rPr>
          <w:rFonts w:ascii="Arial" w:hAnsi="Arial" w:cs="Arial"/>
          <w:szCs w:val="24"/>
        </w:rPr>
      </w:pPr>
      <w:r w:rsidRPr="00CC3723">
        <w:rPr>
          <w:rFonts w:ascii="Arial" w:hAnsi="Arial" w:cs="Arial"/>
          <w:szCs w:val="24"/>
        </w:rPr>
        <w:t xml:space="preserve">Utilizar os </w:t>
      </w:r>
      <w:proofErr w:type="spellStart"/>
      <w:r w:rsidRPr="00CC3723">
        <w:rPr>
          <w:rFonts w:ascii="Arial" w:hAnsi="Arial" w:cs="Arial"/>
          <w:szCs w:val="24"/>
        </w:rPr>
        <w:t>EPI’s</w:t>
      </w:r>
      <w:proofErr w:type="spellEnd"/>
      <w:r w:rsidRPr="00CC3723">
        <w:rPr>
          <w:rFonts w:ascii="Arial" w:hAnsi="Arial" w:cs="Arial"/>
          <w:szCs w:val="24"/>
        </w:rPr>
        <w:t xml:space="preserve"> específicos para a função e riscos da atividade, atendendo aos requisitos da NR 06;</w:t>
      </w:r>
    </w:p>
    <w:p w14:paraId="4FF17665" w14:textId="77777777" w:rsidR="00B87707" w:rsidRPr="00CC3723" w:rsidRDefault="00B87707" w:rsidP="00DA5F94">
      <w:pPr>
        <w:pStyle w:val="PargrafodaLista"/>
        <w:numPr>
          <w:ilvl w:val="0"/>
          <w:numId w:val="45"/>
        </w:numPr>
        <w:spacing w:after="0" w:line="360" w:lineRule="auto"/>
        <w:ind w:left="567" w:firstLine="0"/>
        <w:rPr>
          <w:rFonts w:ascii="Arial" w:hAnsi="Arial" w:cs="Arial"/>
          <w:szCs w:val="24"/>
        </w:rPr>
      </w:pPr>
      <w:r w:rsidRPr="00CC3723">
        <w:rPr>
          <w:rFonts w:ascii="Arial" w:hAnsi="Arial" w:cs="Arial"/>
          <w:szCs w:val="24"/>
        </w:rPr>
        <w:t>Apresentar certificado dos empregados em comprovação de qualificação profissional para realização de atividades envolvendo eletricidade;</w:t>
      </w:r>
    </w:p>
    <w:p w14:paraId="7D57EFCF" w14:textId="77777777" w:rsidR="00B87707" w:rsidRPr="00CC3723" w:rsidRDefault="00B87707" w:rsidP="00DA5F94">
      <w:pPr>
        <w:pStyle w:val="PargrafodaLista"/>
        <w:numPr>
          <w:ilvl w:val="0"/>
          <w:numId w:val="45"/>
        </w:numPr>
        <w:spacing w:after="0" w:line="360" w:lineRule="auto"/>
        <w:ind w:left="567" w:firstLine="0"/>
        <w:rPr>
          <w:rFonts w:ascii="Arial" w:hAnsi="Arial" w:cs="Arial"/>
          <w:szCs w:val="24"/>
        </w:rPr>
      </w:pPr>
      <w:r w:rsidRPr="00CC3723">
        <w:rPr>
          <w:rFonts w:ascii="Arial" w:hAnsi="Arial" w:cs="Arial"/>
          <w:szCs w:val="24"/>
        </w:rPr>
        <w:t>Apresentar certificado do curso de NR-10 dos empregados envolvidos com atividades com eletricidade;</w:t>
      </w:r>
    </w:p>
    <w:p w14:paraId="3197C05A" w14:textId="77777777" w:rsidR="00B87707" w:rsidRPr="00CC3723" w:rsidRDefault="00B87707" w:rsidP="00DA5F94">
      <w:pPr>
        <w:pStyle w:val="PargrafodaLista"/>
        <w:numPr>
          <w:ilvl w:val="0"/>
          <w:numId w:val="45"/>
        </w:numPr>
        <w:spacing w:after="0" w:line="360" w:lineRule="auto"/>
        <w:ind w:left="567" w:firstLine="0"/>
        <w:rPr>
          <w:rFonts w:ascii="Arial" w:hAnsi="Arial" w:cs="Arial"/>
          <w:szCs w:val="24"/>
        </w:rPr>
      </w:pPr>
      <w:r w:rsidRPr="00CC3723">
        <w:rPr>
          <w:rFonts w:ascii="Arial" w:hAnsi="Arial" w:cs="Arial"/>
          <w:szCs w:val="24"/>
        </w:rPr>
        <w:t>Apresentar prontuário elétrico e laudo de aterramento.</w:t>
      </w:r>
    </w:p>
    <w:p w14:paraId="25BB02C1" w14:textId="77777777" w:rsidR="00B87707" w:rsidRPr="00CC3723" w:rsidRDefault="00B87707" w:rsidP="00DA5F94">
      <w:pPr>
        <w:pStyle w:val="PargrafodaLista"/>
        <w:numPr>
          <w:ilvl w:val="0"/>
          <w:numId w:val="45"/>
        </w:numPr>
        <w:spacing w:after="0" w:line="360" w:lineRule="auto"/>
        <w:ind w:left="567" w:firstLine="0"/>
        <w:contextualSpacing w:val="0"/>
        <w:rPr>
          <w:rFonts w:ascii="Arial" w:hAnsi="Arial" w:cs="Arial"/>
          <w:szCs w:val="24"/>
        </w:rPr>
      </w:pPr>
      <w:r w:rsidRPr="00CC3723">
        <w:rPr>
          <w:rFonts w:ascii="Arial" w:hAnsi="Arial" w:cs="Arial"/>
          <w:szCs w:val="24"/>
        </w:rPr>
        <w:t>Elaboração de procedimento específico para as atividades de elétrica e treinar os executantes no mesmo.</w:t>
      </w:r>
    </w:p>
    <w:p w14:paraId="12657996" w14:textId="77777777" w:rsidR="00B87707" w:rsidRPr="00CC3723" w:rsidRDefault="00B87707" w:rsidP="00DA5F94">
      <w:pPr>
        <w:spacing w:after="0" w:line="360" w:lineRule="auto"/>
        <w:ind w:firstLine="851"/>
        <w:jc w:val="both"/>
        <w:rPr>
          <w:rFonts w:ascii="Arial" w:hAnsi="Arial" w:cs="Arial"/>
          <w:b/>
          <w:szCs w:val="24"/>
          <w:u w:val="single"/>
        </w:rPr>
      </w:pPr>
    </w:p>
    <w:p w14:paraId="59F6304E" w14:textId="77777777" w:rsidR="00B87707" w:rsidRPr="00CC3723" w:rsidRDefault="00B87707" w:rsidP="00DA5F94">
      <w:pPr>
        <w:pStyle w:val="PargrafodaLista"/>
        <w:spacing w:after="0" w:line="360" w:lineRule="auto"/>
        <w:ind w:left="0" w:firstLine="851"/>
        <w:contextualSpacing w:val="0"/>
        <w:jc w:val="both"/>
        <w:rPr>
          <w:rFonts w:ascii="Arial" w:hAnsi="Arial" w:cs="Arial"/>
          <w:b/>
          <w:szCs w:val="24"/>
        </w:rPr>
      </w:pPr>
      <w:r w:rsidRPr="00CC3723">
        <w:rPr>
          <w:rFonts w:ascii="Arial" w:hAnsi="Arial" w:cs="Arial"/>
          <w:b/>
          <w:szCs w:val="24"/>
        </w:rPr>
        <w:t>MANUSEIO DE CARGAS SUSPENSAS / ELEVADAS (PONTE ROLANTE, GUINDASTE, ETC.)</w:t>
      </w:r>
    </w:p>
    <w:p w14:paraId="54A7FEBF" w14:textId="77777777" w:rsidR="00B87707" w:rsidRPr="00CC3723" w:rsidRDefault="00B87707" w:rsidP="00DA5F94">
      <w:pPr>
        <w:spacing w:after="0" w:line="360" w:lineRule="auto"/>
        <w:ind w:firstLine="851"/>
        <w:jc w:val="both"/>
        <w:rPr>
          <w:rFonts w:ascii="Arial" w:hAnsi="Arial" w:cs="Arial"/>
          <w:szCs w:val="24"/>
        </w:rPr>
      </w:pPr>
      <w:r w:rsidRPr="00CC3723">
        <w:rPr>
          <w:rFonts w:ascii="Arial" w:hAnsi="Arial" w:cs="Arial"/>
          <w:szCs w:val="24"/>
        </w:rPr>
        <w:t xml:space="preserve">Requisitos Legais e/ou Normativos Internos: Portaria nº 3.214/78/MTE. Procedimentos e Normas internas EMAP/Porto do Itaqui. </w:t>
      </w:r>
    </w:p>
    <w:p w14:paraId="4BE4BA21" w14:textId="77777777" w:rsidR="00B87707" w:rsidRPr="00CC3723" w:rsidRDefault="00B87707" w:rsidP="00DA5F94">
      <w:pPr>
        <w:pStyle w:val="PargrafodaLista"/>
        <w:numPr>
          <w:ilvl w:val="0"/>
          <w:numId w:val="66"/>
        </w:numPr>
        <w:spacing w:after="0" w:line="360" w:lineRule="auto"/>
        <w:ind w:left="851"/>
        <w:rPr>
          <w:rFonts w:ascii="Arial" w:hAnsi="Arial" w:cs="Arial"/>
          <w:szCs w:val="24"/>
        </w:rPr>
      </w:pPr>
      <w:r w:rsidRPr="00CC3723">
        <w:rPr>
          <w:rFonts w:ascii="Arial" w:hAnsi="Arial" w:cs="Arial"/>
          <w:szCs w:val="24"/>
        </w:rPr>
        <w:t xml:space="preserve">Utilizar os </w:t>
      </w:r>
      <w:proofErr w:type="spellStart"/>
      <w:r w:rsidRPr="00CC3723">
        <w:rPr>
          <w:rFonts w:ascii="Arial" w:hAnsi="Arial" w:cs="Arial"/>
          <w:szCs w:val="24"/>
        </w:rPr>
        <w:t>EPI’s</w:t>
      </w:r>
      <w:proofErr w:type="spellEnd"/>
      <w:r w:rsidRPr="00CC3723">
        <w:rPr>
          <w:rFonts w:ascii="Arial" w:hAnsi="Arial" w:cs="Arial"/>
          <w:szCs w:val="24"/>
        </w:rPr>
        <w:t xml:space="preserve"> específicos para a função e riscos da atividade, atendendo aos requisitos da NR 06.</w:t>
      </w:r>
    </w:p>
    <w:p w14:paraId="20C56E8A" w14:textId="77777777" w:rsidR="00B87707" w:rsidRPr="00CC3723" w:rsidRDefault="00B87707" w:rsidP="00DA5F94">
      <w:pPr>
        <w:pStyle w:val="PargrafodaLista"/>
        <w:numPr>
          <w:ilvl w:val="0"/>
          <w:numId w:val="66"/>
        </w:numPr>
        <w:spacing w:after="0" w:line="360" w:lineRule="auto"/>
        <w:ind w:left="851"/>
        <w:rPr>
          <w:rFonts w:ascii="Arial" w:hAnsi="Arial" w:cs="Arial"/>
          <w:szCs w:val="24"/>
        </w:rPr>
      </w:pPr>
      <w:r w:rsidRPr="00CC3723">
        <w:rPr>
          <w:rFonts w:ascii="Arial" w:hAnsi="Arial" w:cs="Arial"/>
          <w:szCs w:val="24"/>
        </w:rPr>
        <w:t>Apresentar certificado que comprove a qualificação profissional para a operação de equipamentos de guindar.</w:t>
      </w:r>
    </w:p>
    <w:p w14:paraId="512E62D9" w14:textId="77777777" w:rsidR="00B87707" w:rsidRPr="00CC3723" w:rsidRDefault="00B87707" w:rsidP="00DA5F94">
      <w:pPr>
        <w:pStyle w:val="PargrafodaLista"/>
        <w:numPr>
          <w:ilvl w:val="0"/>
          <w:numId w:val="66"/>
        </w:numPr>
        <w:spacing w:after="0" w:line="360" w:lineRule="auto"/>
        <w:ind w:left="851"/>
        <w:rPr>
          <w:rFonts w:ascii="Arial" w:hAnsi="Arial" w:cs="Arial"/>
          <w:szCs w:val="24"/>
        </w:rPr>
      </w:pPr>
      <w:r w:rsidRPr="00CC3723">
        <w:rPr>
          <w:rFonts w:ascii="Arial" w:hAnsi="Arial" w:cs="Arial"/>
          <w:szCs w:val="24"/>
        </w:rPr>
        <w:t xml:space="preserve">Equipamentos e acessórios devem ser adequados ao serviço proposto e estar em perfeito estado de conservação e funcionamento, preencher </w:t>
      </w:r>
      <w:proofErr w:type="spellStart"/>
      <w:r w:rsidRPr="00CC3723">
        <w:rPr>
          <w:rFonts w:ascii="Arial" w:hAnsi="Arial" w:cs="Arial"/>
          <w:szCs w:val="24"/>
        </w:rPr>
        <w:t>check</w:t>
      </w:r>
      <w:proofErr w:type="spellEnd"/>
      <w:r w:rsidRPr="00CC3723">
        <w:rPr>
          <w:rFonts w:ascii="Arial" w:hAnsi="Arial" w:cs="Arial"/>
          <w:szCs w:val="24"/>
        </w:rPr>
        <w:t xml:space="preserve"> </w:t>
      </w:r>
      <w:proofErr w:type="spellStart"/>
      <w:r w:rsidRPr="00CC3723">
        <w:rPr>
          <w:rFonts w:ascii="Arial" w:hAnsi="Arial" w:cs="Arial"/>
          <w:szCs w:val="24"/>
        </w:rPr>
        <w:t>list</w:t>
      </w:r>
      <w:proofErr w:type="spellEnd"/>
      <w:r w:rsidRPr="00CC3723">
        <w:rPr>
          <w:rFonts w:ascii="Arial" w:hAnsi="Arial" w:cs="Arial"/>
          <w:szCs w:val="24"/>
        </w:rPr>
        <w:t xml:space="preserve"> diariamente.</w:t>
      </w:r>
    </w:p>
    <w:p w14:paraId="7B92F9F1" w14:textId="77777777" w:rsidR="00B87707" w:rsidRPr="00CC3723" w:rsidRDefault="00B87707" w:rsidP="00DA5F94">
      <w:pPr>
        <w:pStyle w:val="PargrafodaLista"/>
        <w:numPr>
          <w:ilvl w:val="0"/>
          <w:numId w:val="66"/>
        </w:numPr>
        <w:spacing w:after="0" w:line="360" w:lineRule="auto"/>
        <w:ind w:left="851"/>
        <w:rPr>
          <w:rFonts w:ascii="Arial" w:hAnsi="Arial" w:cs="Arial"/>
          <w:szCs w:val="24"/>
        </w:rPr>
      </w:pPr>
      <w:r w:rsidRPr="00CC3723">
        <w:rPr>
          <w:rFonts w:ascii="Arial" w:hAnsi="Arial" w:cs="Arial"/>
          <w:szCs w:val="24"/>
        </w:rPr>
        <w:t>Fazer dimensionamento dos equipamentos e recursos de acordo com as cargas.</w:t>
      </w:r>
    </w:p>
    <w:p w14:paraId="508B8DF5" w14:textId="77777777" w:rsidR="00B87707" w:rsidRPr="00CC3723" w:rsidRDefault="00B87707" w:rsidP="00DA5F94">
      <w:pPr>
        <w:pStyle w:val="PargrafodaLista"/>
        <w:numPr>
          <w:ilvl w:val="0"/>
          <w:numId w:val="66"/>
        </w:numPr>
        <w:spacing w:after="0" w:line="360" w:lineRule="auto"/>
        <w:ind w:left="851"/>
        <w:rPr>
          <w:rFonts w:ascii="Arial" w:hAnsi="Arial" w:cs="Arial"/>
          <w:szCs w:val="24"/>
        </w:rPr>
      </w:pPr>
      <w:r w:rsidRPr="00CC3723">
        <w:rPr>
          <w:rFonts w:ascii="Arial" w:hAnsi="Arial" w:cs="Arial"/>
          <w:szCs w:val="24"/>
        </w:rPr>
        <w:t>Elaborar procedimento específico para operação de manuseio de carga suspensas e treinar os operadores no mesmo.</w:t>
      </w:r>
    </w:p>
    <w:p w14:paraId="14D1D024" w14:textId="77777777" w:rsidR="00B87707" w:rsidRPr="00CC3723" w:rsidRDefault="00B87707" w:rsidP="00DA5F94">
      <w:pPr>
        <w:pStyle w:val="PargrafodaLista"/>
        <w:numPr>
          <w:ilvl w:val="0"/>
          <w:numId w:val="66"/>
        </w:numPr>
        <w:spacing w:after="0" w:line="360" w:lineRule="auto"/>
        <w:ind w:left="851"/>
        <w:rPr>
          <w:rFonts w:ascii="Arial" w:hAnsi="Arial" w:cs="Arial"/>
          <w:szCs w:val="24"/>
        </w:rPr>
      </w:pPr>
      <w:r w:rsidRPr="00CC3723">
        <w:rPr>
          <w:rFonts w:ascii="Arial" w:hAnsi="Arial" w:cs="Arial"/>
          <w:szCs w:val="24"/>
        </w:rPr>
        <w:t>Deverá ser elaborado inventário dos equipamentos de guindar e dos acessórios, além de plano de manutenção preventiva dos equipamentos.</w:t>
      </w:r>
    </w:p>
    <w:p w14:paraId="502AAA47" w14:textId="77777777" w:rsidR="00B87707" w:rsidRPr="00CC3723" w:rsidRDefault="00B87707" w:rsidP="00DA5F94">
      <w:pPr>
        <w:pStyle w:val="PargrafodaLista"/>
        <w:numPr>
          <w:ilvl w:val="0"/>
          <w:numId w:val="66"/>
        </w:numPr>
        <w:spacing w:after="0" w:line="360" w:lineRule="auto"/>
        <w:ind w:left="851"/>
        <w:rPr>
          <w:rFonts w:ascii="Arial" w:hAnsi="Arial" w:cs="Arial"/>
          <w:szCs w:val="24"/>
        </w:rPr>
      </w:pPr>
      <w:r w:rsidRPr="00CC3723">
        <w:rPr>
          <w:rFonts w:ascii="Arial" w:hAnsi="Arial" w:cs="Arial"/>
          <w:szCs w:val="24"/>
        </w:rPr>
        <w:t>Os equipamentos de guindar e acessórios deverão passar por inspeções e manutenções periódicas.</w:t>
      </w:r>
    </w:p>
    <w:p w14:paraId="0FD33E49" w14:textId="77777777" w:rsidR="00B87707" w:rsidRPr="00CC3723" w:rsidRDefault="00B87707" w:rsidP="00DA5F94">
      <w:pPr>
        <w:pStyle w:val="PargrafodaLista"/>
        <w:numPr>
          <w:ilvl w:val="0"/>
          <w:numId w:val="66"/>
        </w:numPr>
        <w:spacing w:after="0" w:line="360" w:lineRule="auto"/>
        <w:ind w:left="851"/>
        <w:rPr>
          <w:rFonts w:ascii="Arial" w:hAnsi="Arial" w:cs="Arial"/>
          <w:szCs w:val="24"/>
        </w:rPr>
      </w:pPr>
      <w:r w:rsidRPr="00CC3723">
        <w:rPr>
          <w:rFonts w:ascii="Arial" w:hAnsi="Arial" w:cs="Arial"/>
          <w:szCs w:val="24"/>
        </w:rPr>
        <w:t xml:space="preserve">Deverá ser elaborado plano de </w:t>
      </w:r>
      <w:proofErr w:type="spellStart"/>
      <w:r w:rsidRPr="00CC3723">
        <w:rPr>
          <w:rFonts w:ascii="Arial" w:hAnsi="Arial" w:cs="Arial"/>
          <w:szCs w:val="24"/>
        </w:rPr>
        <w:t>rigging</w:t>
      </w:r>
      <w:proofErr w:type="spellEnd"/>
      <w:r w:rsidRPr="00CC3723">
        <w:rPr>
          <w:rFonts w:ascii="Arial" w:hAnsi="Arial" w:cs="Arial"/>
          <w:szCs w:val="24"/>
        </w:rPr>
        <w:t xml:space="preserve"> para </w:t>
      </w:r>
      <w:proofErr w:type="spellStart"/>
      <w:r w:rsidRPr="00CC3723">
        <w:rPr>
          <w:rFonts w:ascii="Arial" w:hAnsi="Arial" w:cs="Arial"/>
          <w:szCs w:val="24"/>
        </w:rPr>
        <w:t>içamento</w:t>
      </w:r>
      <w:proofErr w:type="spellEnd"/>
      <w:r w:rsidRPr="00CC3723">
        <w:rPr>
          <w:rFonts w:ascii="Arial" w:hAnsi="Arial" w:cs="Arial"/>
          <w:szCs w:val="24"/>
        </w:rPr>
        <w:t xml:space="preserve"> de cargas a partir de 10 toneladas e/ou carga negativa e para os demais apresentar plano de </w:t>
      </w:r>
      <w:proofErr w:type="spellStart"/>
      <w:r w:rsidRPr="00CC3723">
        <w:rPr>
          <w:rFonts w:ascii="Arial" w:hAnsi="Arial" w:cs="Arial"/>
          <w:szCs w:val="24"/>
        </w:rPr>
        <w:t>içamento</w:t>
      </w:r>
      <w:proofErr w:type="spellEnd"/>
      <w:r w:rsidRPr="00CC3723">
        <w:rPr>
          <w:rFonts w:ascii="Arial" w:hAnsi="Arial" w:cs="Arial"/>
          <w:szCs w:val="24"/>
        </w:rPr>
        <w:t xml:space="preserve"> de </w:t>
      </w:r>
      <w:r w:rsidRPr="00CC3723">
        <w:rPr>
          <w:rFonts w:ascii="Arial" w:hAnsi="Arial" w:cs="Arial"/>
          <w:szCs w:val="24"/>
        </w:rPr>
        <w:lastRenderedPageBreak/>
        <w:t>carga.</w:t>
      </w:r>
      <w:r w:rsidRPr="00CC3723">
        <w:rPr>
          <w:rFonts w:ascii="Arial" w:hAnsi="Arial" w:cs="Arial"/>
          <w:szCs w:val="24"/>
        </w:rPr>
        <w:cr/>
      </w:r>
    </w:p>
    <w:p w14:paraId="36093DDA" w14:textId="77777777" w:rsidR="00B87707" w:rsidRPr="00CC3723" w:rsidRDefault="00B87707" w:rsidP="00DA5F94">
      <w:pPr>
        <w:pStyle w:val="PargrafodaLista"/>
        <w:spacing w:after="0" w:line="360" w:lineRule="auto"/>
        <w:ind w:left="851"/>
        <w:jc w:val="both"/>
        <w:rPr>
          <w:rFonts w:ascii="Arial" w:hAnsi="Arial" w:cs="Arial"/>
          <w:b/>
          <w:szCs w:val="24"/>
        </w:rPr>
      </w:pPr>
      <w:r w:rsidRPr="00CC3723">
        <w:rPr>
          <w:rFonts w:ascii="Arial" w:hAnsi="Arial" w:cs="Arial"/>
          <w:b/>
          <w:szCs w:val="24"/>
        </w:rPr>
        <w:t xml:space="preserve">TRABALHO EM AMBIENTE CONFINADO OU SEMI-CONFINADO (TUBULÕES, TANQUES, CAIXAS, GALERIAS, ETC.) </w:t>
      </w:r>
    </w:p>
    <w:p w14:paraId="1B96AB0A" w14:textId="77777777" w:rsidR="00B87707" w:rsidRPr="00CC3723" w:rsidRDefault="00B87707" w:rsidP="00DA5F94">
      <w:pPr>
        <w:spacing w:after="0" w:line="360" w:lineRule="auto"/>
        <w:ind w:firstLine="851"/>
        <w:jc w:val="both"/>
        <w:rPr>
          <w:rFonts w:ascii="Arial" w:hAnsi="Arial" w:cs="Arial"/>
          <w:szCs w:val="24"/>
        </w:rPr>
      </w:pPr>
      <w:r w:rsidRPr="00CC3723">
        <w:rPr>
          <w:rFonts w:ascii="Arial" w:hAnsi="Arial" w:cs="Arial"/>
          <w:szCs w:val="24"/>
        </w:rPr>
        <w:t xml:space="preserve">Requisitos Legais e/ou Normativos Internos: Portaria nº 3.214/78/MTE. Procedimentos e Normas internas EMAP/Porto do Itaqui. </w:t>
      </w:r>
    </w:p>
    <w:p w14:paraId="7E2C661C" w14:textId="77777777" w:rsidR="00B87707" w:rsidRPr="00CC3723" w:rsidRDefault="00B87707" w:rsidP="00DA5F94">
      <w:pPr>
        <w:pStyle w:val="PargrafodaLista"/>
        <w:numPr>
          <w:ilvl w:val="0"/>
          <w:numId w:val="67"/>
        </w:numPr>
        <w:spacing w:after="0" w:line="360" w:lineRule="auto"/>
        <w:ind w:left="993"/>
        <w:rPr>
          <w:rFonts w:ascii="Arial" w:hAnsi="Arial" w:cs="Arial"/>
          <w:szCs w:val="24"/>
        </w:rPr>
      </w:pPr>
      <w:r w:rsidRPr="00CC3723">
        <w:rPr>
          <w:rFonts w:ascii="Arial" w:hAnsi="Arial" w:cs="Arial"/>
          <w:szCs w:val="24"/>
        </w:rPr>
        <w:t xml:space="preserve">Utilizar os </w:t>
      </w:r>
      <w:proofErr w:type="spellStart"/>
      <w:r w:rsidRPr="00CC3723">
        <w:rPr>
          <w:rFonts w:ascii="Arial" w:hAnsi="Arial" w:cs="Arial"/>
          <w:szCs w:val="24"/>
        </w:rPr>
        <w:t>EPI’s</w:t>
      </w:r>
      <w:proofErr w:type="spellEnd"/>
      <w:r w:rsidRPr="00CC3723">
        <w:rPr>
          <w:rFonts w:ascii="Arial" w:hAnsi="Arial" w:cs="Arial"/>
          <w:szCs w:val="24"/>
        </w:rPr>
        <w:t xml:space="preserve"> específicos para a função e riscos da atividade, atendendo aos requisitos da NR 06.</w:t>
      </w:r>
    </w:p>
    <w:p w14:paraId="08564B51" w14:textId="77777777" w:rsidR="00B87707" w:rsidRPr="00CC3723" w:rsidRDefault="00B87707" w:rsidP="00DA5F94">
      <w:pPr>
        <w:pStyle w:val="PargrafodaLista"/>
        <w:numPr>
          <w:ilvl w:val="0"/>
          <w:numId w:val="67"/>
        </w:numPr>
        <w:spacing w:after="0" w:line="360" w:lineRule="auto"/>
        <w:ind w:left="567" w:firstLine="0"/>
        <w:rPr>
          <w:rFonts w:ascii="Arial" w:hAnsi="Arial" w:cs="Arial"/>
          <w:szCs w:val="24"/>
        </w:rPr>
      </w:pPr>
      <w:r w:rsidRPr="00CC3723">
        <w:rPr>
          <w:rFonts w:ascii="Arial" w:hAnsi="Arial" w:cs="Arial"/>
          <w:szCs w:val="24"/>
        </w:rPr>
        <w:t>Os exames médicos deverão ser realizados conforme PCMSO da empresa e exposição ocupacional dos empregados.</w:t>
      </w:r>
    </w:p>
    <w:p w14:paraId="719421BD" w14:textId="77777777" w:rsidR="00B87707" w:rsidRPr="00CC3723" w:rsidRDefault="00B87707" w:rsidP="00DA5F94">
      <w:pPr>
        <w:pStyle w:val="PargrafodaLista"/>
        <w:numPr>
          <w:ilvl w:val="0"/>
          <w:numId w:val="67"/>
        </w:numPr>
        <w:spacing w:after="0" w:line="360" w:lineRule="auto"/>
        <w:ind w:left="567" w:firstLine="0"/>
        <w:rPr>
          <w:rFonts w:ascii="Arial" w:hAnsi="Arial" w:cs="Arial"/>
          <w:szCs w:val="24"/>
        </w:rPr>
      </w:pPr>
      <w:r w:rsidRPr="00CC3723">
        <w:rPr>
          <w:rFonts w:ascii="Arial" w:hAnsi="Arial" w:cs="Arial"/>
          <w:szCs w:val="24"/>
        </w:rPr>
        <w:t>Deve ser realizada a avaliação de estabilidade do material antes de realizar atividades próximos a taludes.</w:t>
      </w:r>
    </w:p>
    <w:p w14:paraId="5ADF3C28" w14:textId="77777777" w:rsidR="00B87707" w:rsidRPr="00CC3723" w:rsidRDefault="00B87707" w:rsidP="00DA5F94">
      <w:pPr>
        <w:pStyle w:val="PargrafodaLista"/>
        <w:numPr>
          <w:ilvl w:val="0"/>
          <w:numId w:val="67"/>
        </w:numPr>
        <w:spacing w:after="0" w:line="360" w:lineRule="auto"/>
        <w:ind w:left="567" w:firstLine="0"/>
        <w:rPr>
          <w:rFonts w:ascii="Arial" w:hAnsi="Arial" w:cs="Arial"/>
          <w:szCs w:val="24"/>
        </w:rPr>
      </w:pPr>
      <w:r w:rsidRPr="00CC3723">
        <w:rPr>
          <w:rFonts w:ascii="Arial" w:hAnsi="Arial" w:cs="Arial"/>
          <w:szCs w:val="24"/>
        </w:rPr>
        <w:t>Adoção de escoramento - Seguir as recomendações da RTP 03/ NR18 - escavações, fundações e desmonte de rochas.</w:t>
      </w:r>
    </w:p>
    <w:p w14:paraId="4113A4F8" w14:textId="77777777" w:rsidR="00B87707" w:rsidRPr="00CC3723" w:rsidRDefault="00B87707" w:rsidP="00DA5F94">
      <w:pPr>
        <w:pStyle w:val="PargrafodaLista"/>
        <w:numPr>
          <w:ilvl w:val="0"/>
          <w:numId w:val="67"/>
        </w:numPr>
        <w:spacing w:after="0" w:line="360" w:lineRule="auto"/>
        <w:ind w:left="567" w:firstLine="0"/>
        <w:rPr>
          <w:rFonts w:ascii="Arial" w:hAnsi="Arial" w:cs="Arial"/>
          <w:szCs w:val="24"/>
        </w:rPr>
      </w:pPr>
      <w:r w:rsidRPr="00CC3723">
        <w:rPr>
          <w:rFonts w:ascii="Arial" w:hAnsi="Arial" w:cs="Arial"/>
          <w:szCs w:val="24"/>
        </w:rPr>
        <w:t>Adoção de proteção contra quedas de pessoas / materiais.</w:t>
      </w:r>
    </w:p>
    <w:p w14:paraId="29ACA127" w14:textId="77777777" w:rsidR="00B87707" w:rsidRPr="00CC3723" w:rsidRDefault="00B87707" w:rsidP="00DA5F94">
      <w:pPr>
        <w:pStyle w:val="PargrafodaLista"/>
        <w:numPr>
          <w:ilvl w:val="0"/>
          <w:numId w:val="67"/>
        </w:numPr>
        <w:spacing w:after="0" w:line="360" w:lineRule="auto"/>
        <w:ind w:left="567" w:firstLine="0"/>
        <w:rPr>
          <w:rFonts w:ascii="Arial" w:hAnsi="Arial" w:cs="Arial"/>
          <w:szCs w:val="24"/>
        </w:rPr>
      </w:pPr>
      <w:r w:rsidRPr="00CC3723">
        <w:rPr>
          <w:rFonts w:ascii="Arial" w:hAnsi="Arial" w:cs="Arial"/>
          <w:szCs w:val="24"/>
        </w:rPr>
        <w:t>Deverá ser instalado sistema de guarda-corpo fixo no perímetro das valas ou taludes.</w:t>
      </w:r>
    </w:p>
    <w:p w14:paraId="5EAF0D96" w14:textId="77777777" w:rsidR="00B87707" w:rsidRPr="00CC3723" w:rsidRDefault="00B87707" w:rsidP="00DA5F94">
      <w:pPr>
        <w:pStyle w:val="PargrafodaLista"/>
        <w:numPr>
          <w:ilvl w:val="0"/>
          <w:numId w:val="67"/>
        </w:numPr>
        <w:spacing w:after="0" w:line="360" w:lineRule="auto"/>
        <w:ind w:left="567" w:firstLine="0"/>
        <w:rPr>
          <w:rFonts w:ascii="Arial" w:hAnsi="Arial" w:cs="Arial"/>
          <w:szCs w:val="24"/>
        </w:rPr>
      </w:pPr>
      <w:r w:rsidRPr="00CC3723">
        <w:rPr>
          <w:rFonts w:ascii="Arial" w:hAnsi="Arial" w:cs="Arial"/>
          <w:szCs w:val="24"/>
        </w:rPr>
        <w:t>Para acesso das valas ou taludes deverá ser utilizada escada de acesso.</w:t>
      </w:r>
    </w:p>
    <w:p w14:paraId="7CA92B13" w14:textId="77777777" w:rsidR="00B87707" w:rsidRPr="00CC3723" w:rsidRDefault="00B87707" w:rsidP="00DA5F94">
      <w:pPr>
        <w:pStyle w:val="PargrafodaLista"/>
        <w:numPr>
          <w:ilvl w:val="0"/>
          <w:numId w:val="67"/>
        </w:numPr>
        <w:spacing w:after="0" w:line="360" w:lineRule="auto"/>
        <w:ind w:left="567" w:firstLine="0"/>
        <w:rPr>
          <w:rFonts w:ascii="Arial" w:hAnsi="Arial" w:cs="Arial"/>
          <w:szCs w:val="24"/>
        </w:rPr>
      </w:pPr>
      <w:r w:rsidRPr="00CC3723">
        <w:rPr>
          <w:rFonts w:ascii="Arial" w:hAnsi="Arial" w:cs="Arial"/>
          <w:szCs w:val="24"/>
        </w:rPr>
        <w:t>Elaboração de procedimento específico para atividades nessas circunstâncias e treinamentos dos empregados no mesmo.</w:t>
      </w:r>
    </w:p>
    <w:p w14:paraId="00E67436" w14:textId="77777777" w:rsidR="00B87707" w:rsidRPr="00CC3723" w:rsidRDefault="00B87707" w:rsidP="00DA5F94">
      <w:pPr>
        <w:spacing w:after="0" w:line="360" w:lineRule="auto"/>
        <w:rPr>
          <w:rFonts w:ascii="Arial" w:hAnsi="Arial" w:cs="Arial"/>
          <w:szCs w:val="24"/>
        </w:rPr>
      </w:pPr>
    </w:p>
    <w:p w14:paraId="2404FC48" w14:textId="77777777" w:rsidR="00B87707" w:rsidRPr="00CC3723" w:rsidRDefault="00B87707" w:rsidP="00DA5F94">
      <w:pPr>
        <w:pStyle w:val="PargrafodaLista"/>
        <w:spacing w:after="0" w:line="360" w:lineRule="auto"/>
        <w:ind w:left="0" w:firstLine="851"/>
        <w:contextualSpacing w:val="0"/>
        <w:jc w:val="both"/>
        <w:rPr>
          <w:rFonts w:ascii="Arial" w:hAnsi="Arial" w:cs="Arial"/>
          <w:b/>
          <w:szCs w:val="24"/>
        </w:rPr>
      </w:pPr>
      <w:r w:rsidRPr="00CC3723">
        <w:rPr>
          <w:rFonts w:ascii="Arial" w:hAnsi="Arial" w:cs="Arial"/>
          <w:b/>
          <w:szCs w:val="24"/>
        </w:rPr>
        <w:t>EXPOSIÇÃO A PARTES MÓVEIS / ROTATIVAS (BETONEIRAS, SERRAS CIRCULARES, SERRAS ELÉTRICAS, ETC.)</w:t>
      </w:r>
    </w:p>
    <w:p w14:paraId="6E4F26A1" w14:textId="77777777" w:rsidR="00B87707" w:rsidRPr="00CC3723" w:rsidRDefault="00B87707" w:rsidP="00DA5F94">
      <w:pPr>
        <w:spacing w:after="0" w:line="360" w:lineRule="auto"/>
        <w:ind w:firstLine="851"/>
        <w:jc w:val="both"/>
        <w:rPr>
          <w:rFonts w:ascii="Arial" w:hAnsi="Arial" w:cs="Arial"/>
          <w:szCs w:val="24"/>
        </w:rPr>
      </w:pPr>
      <w:r w:rsidRPr="00CC3723">
        <w:rPr>
          <w:rFonts w:ascii="Arial" w:hAnsi="Arial" w:cs="Arial"/>
          <w:szCs w:val="24"/>
        </w:rPr>
        <w:t xml:space="preserve">Requisitos Legais e/ou Normativos Internos: Portaria nº 3.214/78/MTE. Procedimentos e Normas internas EMAP/Porto do Itaqui. </w:t>
      </w:r>
    </w:p>
    <w:p w14:paraId="6D89D6F9" w14:textId="77777777" w:rsidR="00B87707" w:rsidRPr="00CC3723" w:rsidRDefault="00B87707" w:rsidP="00DA5F94">
      <w:pPr>
        <w:pStyle w:val="PargrafodaLista"/>
        <w:numPr>
          <w:ilvl w:val="0"/>
          <w:numId w:val="46"/>
        </w:numPr>
        <w:spacing w:after="0" w:line="360" w:lineRule="auto"/>
        <w:jc w:val="both"/>
        <w:rPr>
          <w:rFonts w:ascii="Arial" w:hAnsi="Arial" w:cs="Arial"/>
          <w:szCs w:val="24"/>
        </w:rPr>
      </w:pPr>
      <w:r w:rsidRPr="00CC3723">
        <w:rPr>
          <w:rFonts w:ascii="Arial" w:hAnsi="Arial" w:cs="Arial"/>
          <w:szCs w:val="24"/>
        </w:rPr>
        <w:t xml:space="preserve">Utilizar os </w:t>
      </w:r>
      <w:proofErr w:type="spellStart"/>
      <w:r w:rsidRPr="00CC3723">
        <w:rPr>
          <w:rFonts w:ascii="Arial" w:hAnsi="Arial" w:cs="Arial"/>
          <w:szCs w:val="24"/>
        </w:rPr>
        <w:t>EPI’s</w:t>
      </w:r>
      <w:proofErr w:type="spellEnd"/>
      <w:r w:rsidRPr="00CC3723">
        <w:rPr>
          <w:rFonts w:ascii="Arial" w:hAnsi="Arial" w:cs="Arial"/>
          <w:szCs w:val="24"/>
        </w:rPr>
        <w:t xml:space="preserve"> específicos para a função e riscos da atividade, atendendo aos requisitos da NR 06;</w:t>
      </w:r>
    </w:p>
    <w:p w14:paraId="5C090704" w14:textId="77777777" w:rsidR="00B87707" w:rsidRPr="00CC3723" w:rsidRDefault="00B87707" w:rsidP="00DA5F94">
      <w:pPr>
        <w:pStyle w:val="PargrafodaLista"/>
        <w:numPr>
          <w:ilvl w:val="0"/>
          <w:numId w:val="46"/>
        </w:numPr>
        <w:spacing w:after="0" w:line="360" w:lineRule="auto"/>
        <w:jc w:val="both"/>
        <w:rPr>
          <w:rFonts w:ascii="Arial" w:hAnsi="Arial" w:cs="Arial"/>
          <w:szCs w:val="24"/>
        </w:rPr>
      </w:pPr>
      <w:r w:rsidRPr="00CC3723">
        <w:rPr>
          <w:rFonts w:ascii="Arial" w:hAnsi="Arial" w:cs="Arial"/>
          <w:szCs w:val="24"/>
        </w:rPr>
        <w:t>Os exames médicos deverão ser realizados conforme PCMSO da empresa e exposição ocupacional dos empregados.</w:t>
      </w:r>
    </w:p>
    <w:p w14:paraId="615F0855" w14:textId="77777777" w:rsidR="00B87707" w:rsidRPr="00CC3723" w:rsidRDefault="00B87707" w:rsidP="00DA5F94">
      <w:pPr>
        <w:pStyle w:val="PargrafodaLista"/>
        <w:numPr>
          <w:ilvl w:val="0"/>
          <w:numId w:val="46"/>
        </w:numPr>
        <w:spacing w:after="0" w:line="360" w:lineRule="auto"/>
        <w:jc w:val="both"/>
        <w:rPr>
          <w:rFonts w:ascii="Arial" w:hAnsi="Arial" w:cs="Arial"/>
          <w:szCs w:val="24"/>
        </w:rPr>
      </w:pPr>
      <w:r w:rsidRPr="00CC3723">
        <w:rPr>
          <w:rFonts w:ascii="Arial" w:hAnsi="Arial" w:cs="Arial"/>
          <w:szCs w:val="24"/>
        </w:rPr>
        <w:t>Equipamentos aterrados e com partes móveis protegidos corretamente.</w:t>
      </w:r>
    </w:p>
    <w:p w14:paraId="15CF8397" w14:textId="77777777" w:rsidR="00B87707" w:rsidRPr="00CC3723" w:rsidRDefault="00B87707" w:rsidP="00DA5F94">
      <w:pPr>
        <w:pStyle w:val="PargrafodaLista"/>
        <w:numPr>
          <w:ilvl w:val="0"/>
          <w:numId w:val="46"/>
        </w:numPr>
        <w:spacing w:after="0" w:line="360" w:lineRule="auto"/>
        <w:jc w:val="both"/>
        <w:rPr>
          <w:rFonts w:ascii="Arial" w:hAnsi="Arial" w:cs="Arial"/>
          <w:szCs w:val="24"/>
        </w:rPr>
      </w:pPr>
      <w:r w:rsidRPr="00CC3723">
        <w:rPr>
          <w:rFonts w:ascii="Arial" w:hAnsi="Arial" w:cs="Arial"/>
          <w:szCs w:val="24"/>
        </w:rPr>
        <w:t>Dimensionar medidas de proteção de correias.</w:t>
      </w:r>
    </w:p>
    <w:p w14:paraId="54F8021C" w14:textId="77777777" w:rsidR="00B87707" w:rsidRPr="00CC3723" w:rsidRDefault="00B87707" w:rsidP="00DA5F94">
      <w:pPr>
        <w:pStyle w:val="PargrafodaLista"/>
        <w:numPr>
          <w:ilvl w:val="0"/>
          <w:numId w:val="46"/>
        </w:numPr>
        <w:spacing w:after="0" w:line="360" w:lineRule="auto"/>
        <w:jc w:val="both"/>
        <w:rPr>
          <w:rFonts w:ascii="Arial" w:hAnsi="Arial" w:cs="Arial"/>
          <w:szCs w:val="24"/>
        </w:rPr>
      </w:pPr>
      <w:r w:rsidRPr="00CC3723">
        <w:rPr>
          <w:rFonts w:ascii="Arial" w:hAnsi="Arial" w:cs="Arial"/>
          <w:szCs w:val="24"/>
        </w:rPr>
        <w:t>Realizar bloqueios de fonte de energia conforme NR-12.</w:t>
      </w:r>
    </w:p>
    <w:p w14:paraId="4975C63C" w14:textId="77777777" w:rsidR="00B87707" w:rsidRPr="00CC3723" w:rsidRDefault="00B87707" w:rsidP="00DA5F94">
      <w:pPr>
        <w:pStyle w:val="PargrafodaLista"/>
        <w:numPr>
          <w:ilvl w:val="0"/>
          <w:numId w:val="46"/>
        </w:numPr>
        <w:spacing w:after="0" w:line="360" w:lineRule="auto"/>
        <w:jc w:val="both"/>
        <w:rPr>
          <w:rFonts w:ascii="Arial" w:hAnsi="Arial" w:cs="Arial"/>
          <w:szCs w:val="24"/>
        </w:rPr>
      </w:pPr>
      <w:r w:rsidRPr="00CC3723">
        <w:rPr>
          <w:rFonts w:ascii="Arial" w:hAnsi="Arial" w:cs="Arial"/>
          <w:szCs w:val="24"/>
        </w:rPr>
        <w:t>Manter relação atualizada com nomes de todos os colaboradores que estarão autorizados a realizar a operação dos equipamentos e manter uma cópia do documento na frente de serviço,</w:t>
      </w:r>
    </w:p>
    <w:p w14:paraId="4642D260" w14:textId="77777777" w:rsidR="00B87707" w:rsidRPr="00CC3723" w:rsidRDefault="00B87707" w:rsidP="00DA5F94">
      <w:pPr>
        <w:pStyle w:val="PargrafodaLista"/>
        <w:numPr>
          <w:ilvl w:val="0"/>
          <w:numId w:val="46"/>
        </w:numPr>
        <w:spacing w:after="0" w:line="360" w:lineRule="auto"/>
        <w:jc w:val="both"/>
        <w:rPr>
          <w:rFonts w:ascii="Arial" w:hAnsi="Arial" w:cs="Arial"/>
          <w:szCs w:val="24"/>
        </w:rPr>
      </w:pPr>
      <w:r w:rsidRPr="00CC3723">
        <w:rPr>
          <w:rFonts w:ascii="Arial" w:hAnsi="Arial" w:cs="Arial"/>
          <w:szCs w:val="24"/>
        </w:rPr>
        <w:lastRenderedPageBreak/>
        <w:t>A tela do cocho da bomba lança, deverá ter sensor que pare o lançamento do concreto quando a tela for suspensa.</w:t>
      </w:r>
    </w:p>
    <w:p w14:paraId="090DAFD4" w14:textId="77777777" w:rsidR="00B87707" w:rsidRPr="00CC3723" w:rsidRDefault="00B87707" w:rsidP="00DA5F94">
      <w:pPr>
        <w:spacing w:line="360" w:lineRule="auto"/>
        <w:rPr>
          <w:rFonts w:ascii="Arial" w:hAnsi="Arial" w:cs="Arial"/>
          <w:szCs w:val="24"/>
        </w:rPr>
      </w:pPr>
    </w:p>
    <w:p w14:paraId="6D1F1036" w14:textId="77777777" w:rsidR="00B87707" w:rsidRPr="00CC3723" w:rsidRDefault="00B87707" w:rsidP="00DA5F94">
      <w:pPr>
        <w:pStyle w:val="PargrafodaLista"/>
        <w:spacing w:after="0" w:line="360" w:lineRule="auto"/>
        <w:ind w:left="0" w:firstLine="851"/>
        <w:contextualSpacing w:val="0"/>
        <w:jc w:val="both"/>
        <w:rPr>
          <w:rFonts w:ascii="Arial" w:hAnsi="Arial" w:cs="Arial"/>
          <w:b/>
          <w:szCs w:val="24"/>
        </w:rPr>
      </w:pPr>
      <w:r w:rsidRPr="00CC3723">
        <w:rPr>
          <w:rFonts w:ascii="Arial" w:hAnsi="Arial" w:cs="Arial"/>
          <w:b/>
          <w:szCs w:val="24"/>
        </w:rPr>
        <w:t>ATIVIDADES E OPERAÇÕES PERIGOSAS (PERICULOSIDADE) ENVOLVENDO EXPOSIÇÃO A: LÍQUIDOS OU GASES INFLAMÁVEIS E/OU COMBUSTÍVEL (ÓLEO DÍESEL, GASOLINA, ETC.)</w:t>
      </w:r>
    </w:p>
    <w:p w14:paraId="5BBDCA4C" w14:textId="77777777" w:rsidR="00B87707" w:rsidRPr="00CC3723" w:rsidRDefault="00B87707" w:rsidP="00DA5F94">
      <w:pPr>
        <w:pStyle w:val="PargrafodaLista"/>
        <w:spacing w:after="0" w:line="360" w:lineRule="auto"/>
        <w:ind w:left="0" w:firstLine="851"/>
        <w:contextualSpacing w:val="0"/>
        <w:jc w:val="both"/>
        <w:rPr>
          <w:rFonts w:ascii="Arial" w:hAnsi="Arial" w:cs="Arial"/>
          <w:szCs w:val="24"/>
        </w:rPr>
      </w:pPr>
      <w:r w:rsidRPr="00CC3723">
        <w:rPr>
          <w:rFonts w:ascii="Arial" w:hAnsi="Arial" w:cs="Arial"/>
          <w:szCs w:val="24"/>
        </w:rPr>
        <w:t xml:space="preserve">Utilizar os </w:t>
      </w:r>
      <w:proofErr w:type="spellStart"/>
      <w:r w:rsidRPr="00CC3723">
        <w:rPr>
          <w:rFonts w:ascii="Arial" w:hAnsi="Arial" w:cs="Arial"/>
          <w:szCs w:val="24"/>
        </w:rPr>
        <w:t>EPI’s</w:t>
      </w:r>
      <w:proofErr w:type="spellEnd"/>
      <w:r w:rsidRPr="00CC3723">
        <w:rPr>
          <w:rFonts w:ascii="Arial" w:hAnsi="Arial" w:cs="Arial"/>
          <w:szCs w:val="24"/>
        </w:rPr>
        <w:t xml:space="preserve"> específicos para a função e riscos da atividade, atendendo aos requisitos da NR 06;</w:t>
      </w:r>
    </w:p>
    <w:p w14:paraId="1B06A7FE" w14:textId="77777777" w:rsidR="00B87707" w:rsidRPr="00CC3723" w:rsidRDefault="00B87707" w:rsidP="00DA5F94">
      <w:pPr>
        <w:pStyle w:val="PargrafodaLista"/>
        <w:numPr>
          <w:ilvl w:val="0"/>
          <w:numId w:val="68"/>
        </w:numPr>
        <w:spacing w:after="0" w:line="360" w:lineRule="auto"/>
        <w:ind w:left="851"/>
        <w:jc w:val="both"/>
        <w:rPr>
          <w:rFonts w:ascii="Arial" w:hAnsi="Arial" w:cs="Arial"/>
          <w:szCs w:val="24"/>
        </w:rPr>
      </w:pPr>
      <w:r w:rsidRPr="00CC3723">
        <w:rPr>
          <w:rFonts w:ascii="Arial" w:hAnsi="Arial" w:cs="Arial"/>
          <w:szCs w:val="24"/>
        </w:rPr>
        <w:t xml:space="preserve">Os exames médicos deverão ser realizados conforme PCMSO da empresa e exposição ocupacional dos empregados. </w:t>
      </w:r>
    </w:p>
    <w:p w14:paraId="696781B4" w14:textId="77777777" w:rsidR="00B87707" w:rsidRPr="00CC3723" w:rsidRDefault="00B87707" w:rsidP="00DA5F94">
      <w:pPr>
        <w:pStyle w:val="PargrafodaLista"/>
        <w:numPr>
          <w:ilvl w:val="0"/>
          <w:numId w:val="68"/>
        </w:numPr>
        <w:spacing w:after="0" w:line="360" w:lineRule="auto"/>
        <w:ind w:left="851"/>
        <w:jc w:val="both"/>
        <w:rPr>
          <w:rFonts w:ascii="Arial" w:hAnsi="Arial" w:cs="Arial"/>
          <w:szCs w:val="24"/>
        </w:rPr>
      </w:pPr>
      <w:r w:rsidRPr="00CC3723">
        <w:rPr>
          <w:rFonts w:ascii="Arial" w:hAnsi="Arial" w:cs="Arial"/>
          <w:szCs w:val="24"/>
        </w:rPr>
        <w:t>Proibição de uso de dispositivos que emitam chamas em área próxima a manuseio e armazenagem de produtos inflamáveis;</w:t>
      </w:r>
    </w:p>
    <w:p w14:paraId="42E7CCB4" w14:textId="77777777" w:rsidR="00B87707" w:rsidRPr="00CC3723" w:rsidRDefault="00B87707" w:rsidP="00DA5F94">
      <w:pPr>
        <w:pStyle w:val="PargrafodaLista"/>
        <w:numPr>
          <w:ilvl w:val="0"/>
          <w:numId w:val="68"/>
        </w:numPr>
        <w:spacing w:after="0" w:line="360" w:lineRule="auto"/>
        <w:ind w:left="851"/>
        <w:jc w:val="both"/>
        <w:rPr>
          <w:rFonts w:ascii="Arial" w:hAnsi="Arial" w:cs="Arial"/>
          <w:szCs w:val="24"/>
        </w:rPr>
      </w:pPr>
      <w:r w:rsidRPr="00CC3723">
        <w:rPr>
          <w:rFonts w:ascii="Arial" w:hAnsi="Arial" w:cs="Arial"/>
          <w:szCs w:val="24"/>
        </w:rPr>
        <w:t>Estocagem em locais ventilados, isolados e sinalizados, conforme a NBR 17505-2:2006.</w:t>
      </w:r>
    </w:p>
    <w:p w14:paraId="51A4E7F6" w14:textId="77777777" w:rsidR="00B87707" w:rsidRPr="00CC3723" w:rsidRDefault="00B87707" w:rsidP="00DA5F94">
      <w:pPr>
        <w:pStyle w:val="PargrafodaLista"/>
        <w:numPr>
          <w:ilvl w:val="0"/>
          <w:numId w:val="68"/>
        </w:numPr>
        <w:spacing w:after="0" w:line="360" w:lineRule="auto"/>
        <w:ind w:left="851"/>
        <w:jc w:val="both"/>
        <w:rPr>
          <w:rFonts w:ascii="Arial" w:hAnsi="Arial" w:cs="Arial"/>
          <w:szCs w:val="24"/>
        </w:rPr>
      </w:pPr>
      <w:r w:rsidRPr="00CC3723">
        <w:rPr>
          <w:rFonts w:ascii="Arial" w:hAnsi="Arial" w:cs="Arial"/>
          <w:szCs w:val="24"/>
        </w:rPr>
        <w:t>Devera existir letreiro com dizeres ‘não fume’ e ‘inflamável’ no local de abastecimento / armazenamento e manuseio de produtos inflamáveis.</w:t>
      </w:r>
    </w:p>
    <w:p w14:paraId="3E63A8A7" w14:textId="77777777" w:rsidR="00B87707" w:rsidRPr="00CC3723" w:rsidRDefault="00B87707" w:rsidP="00DA5F94">
      <w:pPr>
        <w:pStyle w:val="PargrafodaLista"/>
        <w:numPr>
          <w:ilvl w:val="0"/>
          <w:numId w:val="68"/>
        </w:numPr>
        <w:spacing w:after="0" w:line="360" w:lineRule="auto"/>
        <w:ind w:left="851"/>
        <w:jc w:val="both"/>
        <w:rPr>
          <w:rFonts w:ascii="Arial" w:hAnsi="Arial" w:cs="Arial"/>
          <w:szCs w:val="24"/>
        </w:rPr>
      </w:pPr>
      <w:r w:rsidRPr="00CC3723">
        <w:rPr>
          <w:rFonts w:ascii="Arial" w:hAnsi="Arial" w:cs="Arial"/>
          <w:szCs w:val="24"/>
        </w:rPr>
        <w:t xml:space="preserve">Quando no abastecimento deverá ser executado o aterramento do caminhão e toda a área deverá ser isolada não permitindo o acesso de terceiros. </w:t>
      </w:r>
    </w:p>
    <w:p w14:paraId="1049D1CF" w14:textId="77777777" w:rsidR="00B87707" w:rsidRPr="00CC3723" w:rsidRDefault="00B87707" w:rsidP="00DA5F94">
      <w:pPr>
        <w:pStyle w:val="PargrafodaLista"/>
        <w:numPr>
          <w:ilvl w:val="0"/>
          <w:numId w:val="68"/>
        </w:numPr>
        <w:spacing w:after="0" w:line="360" w:lineRule="auto"/>
        <w:ind w:left="851"/>
        <w:jc w:val="both"/>
        <w:rPr>
          <w:rFonts w:ascii="Arial" w:hAnsi="Arial" w:cs="Arial"/>
          <w:szCs w:val="24"/>
        </w:rPr>
      </w:pPr>
      <w:r w:rsidRPr="00CC3723">
        <w:rPr>
          <w:rFonts w:ascii="Arial" w:hAnsi="Arial" w:cs="Arial"/>
          <w:szCs w:val="24"/>
        </w:rPr>
        <w:t>A FISPQ do produto deverá estar no local e os colaboradores devem ter conhecimento dos procedimentos contidos na mesma.</w:t>
      </w:r>
    </w:p>
    <w:p w14:paraId="7B029C15" w14:textId="77777777" w:rsidR="00B87707" w:rsidRPr="00CC3723" w:rsidRDefault="00B87707" w:rsidP="00DA5F94">
      <w:pPr>
        <w:pStyle w:val="PargrafodaLista"/>
        <w:numPr>
          <w:ilvl w:val="0"/>
          <w:numId w:val="68"/>
        </w:numPr>
        <w:spacing w:after="0" w:line="360" w:lineRule="auto"/>
        <w:ind w:left="851"/>
        <w:jc w:val="both"/>
        <w:rPr>
          <w:rFonts w:ascii="Arial" w:hAnsi="Arial" w:cs="Arial"/>
          <w:szCs w:val="24"/>
        </w:rPr>
      </w:pPr>
      <w:r w:rsidRPr="00CC3723">
        <w:rPr>
          <w:rFonts w:ascii="Arial" w:hAnsi="Arial" w:cs="Arial"/>
          <w:szCs w:val="24"/>
        </w:rPr>
        <w:t xml:space="preserve"> Manter relação atualizada de empregados que estão autorizados a realizar atividades com exposição a produtos químicos.</w:t>
      </w:r>
    </w:p>
    <w:p w14:paraId="2E2AC013" w14:textId="77777777" w:rsidR="00B87707" w:rsidRPr="00CC3723" w:rsidRDefault="00B87707" w:rsidP="00DA5F94">
      <w:pPr>
        <w:pStyle w:val="PargrafodaLista"/>
        <w:numPr>
          <w:ilvl w:val="0"/>
          <w:numId w:val="68"/>
        </w:numPr>
        <w:spacing w:after="0" w:line="360" w:lineRule="auto"/>
        <w:ind w:left="851"/>
        <w:jc w:val="both"/>
        <w:rPr>
          <w:rFonts w:ascii="Arial" w:hAnsi="Arial" w:cs="Arial"/>
          <w:szCs w:val="24"/>
        </w:rPr>
      </w:pPr>
      <w:r w:rsidRPr="00CC3723">
        <w:rPr>
          <w:rFonts w:ascii="Arial" w:hAnsi="Arial" w:cs="Arial"/>
          <w:szCs w:val="24"/>
        </w:rPr>
        <w:t xml:space="preserve">A atividade de abastecimento de máquinas, equipamentos e veículos deverá ser </w:t>
      </w:r>
      <w:proofErr w:type="spellStart"/>
      <w:r w:rsidRPr="00CC3723">
        <w:rPr>
          <w:rFonts w:ascii="Arial" w:hAnsi="Arial" w:cs="Arial"/>
          <w:szCs w:val="24"/>
        </w:rPr>
        <w:t>procedimentada</w:t>
      </w:r>
      <w:proofErr w:type="spellEnd"/>
      <w:r w:rsidRPr="00CC3723">
        <w:rPr>
          <w:rFonts w:ascii="Arial" w:hAnsi="Arial" w:cs="Arial"/>
          <w:szCs w:val="24"/>
        </w:rPr>
        <w:t xml:space="preserve"> e os executantes dessa atividade devem ser treinados no respectivo procedimento.</w:t>
      </w:r>
    </w:p>
    <w:p w14:paraId="391768DA" w14:textId="77777777" w:rsidR="00B87707" w:rsidRPr="00CC3723" w:rsidRDefault="00B87707" w:rsidP="00DA5F94">
      <w:pPr>
        <w:pStyle w:val="PargrafodaLista"/>
        <w:numPr>
          <w:ilvl w:val="0"/>
          <w:numId w:val="68"/>
        </w:numPr>
        <w:spacing w:after="0" w:line="360" w:lineRule="auto"/>
        <w:ind w:left="851"/>
        <w:jc w:val="both"/>
        <w:rPr>
          <w:rFonts w:ascii="Arial" w:hAnsi="Arial" w:cs="Arial"/>
          <w:szCs w:val="24"/>
        </w:rPr>
      </w:pPr>
      <w:r w:rsidRPr="00CC3723">
        <w:rPr>
          <w:rFonts w:ascii="Arial" w:hAnsi="Arial" w:cs="Arial"/>
          <w:szCs w:val="24"/>
        </w:rPr>
        <w:t>É proibido o uso de GLP para atividades de solda e/ou corte.</w:t>
      </w:r>
    </w:p>
    <w:p w14:paraId="521E45C4" w14:textId="77777777" w:rsidR="00B87707" w:rsidRPr="00CC3723" w:rsidRDefault="00B87707" w:rsidP="00DA5F94">
      <w:pPr>
        <w:spacing w:after="0" w:line="360" w:lineRule="auto"/>
        <w:jc w:val="both"/>
        <w:rPr>
          <w:rFonts w:ascii="Arial" w:hAnsi="Arial" w:cs="Arial"/>
          <w:szCs w:val="24"/>
        </w:rPr>
      </w:pPr>
    </w:p>
    <w:p w14:paraId="6E67507C" w14:textId="77777777" w:rsidR="00B87707" w:rsidRPr="00CC3723" w:rsidRDefault="00B87707" w:rsidP="00DA5F94">
      <w:pPr>
        <w:pStyle w:val="PargrafodaLista"/>
        <w:spacing w:after="0" w:line="360" w:lineRule="auto"/>
        <w:ind w:left="0" w:firstLine="851"/>
        <w:contextualSpacing w:val="0"/>
        <w:jc w:val="both"/>
        <w:rPr>
          <w:rFonts w:ascii="Arial" w:hAnsi="Arial" w:cs="Arial"/>
          <w:b/>
          <w:szCs w:val="24"/>
        </w:rPr>
      </w:pPr>
      <w:r w:rsidRPr="00CC3723">
        <w:rPr>
          <w:rFonts w:ascii="Arial" w:hAnsi="Arial" w:cs="Arial"/>
          <w:b/>
          <w:szCs w:val="24"/>
        </w:rPr>
        <w:t>MANUSEIO DE PRODUTOS QUÍMICOS, TÓXICOS, AGROTÓXICOS, ÓLEOS OU GRAXAS OU EXPOSIÇÃO A VAPORES (COLAGEM DE CORREIAS, PINTURA, PRODUTOS PULVERIZADOS, SOLVENTES, ETC.)</w:t>
      </w:r>
    </w:p>
    <w:p w14:paraId="0C878E8D" w14:textId="77777777" w:rsidR="00B87707" w:rsidRPr="00CC3723" w:rsidRDefault="00B87707" w:rsidP="00DA5F94">
      <w:pPr>
        <w:pStyle w:val="PargrafodaLista"/>
        <w:numPr>
          <w:ilvl w:val="0"/>
          <w:numId w:val="72"/>
        </w:numPr>
        <w:spacing w:after="0" w:line="360" w:lineRule="auto"/>
        <w:ind w:left="851"/>
        <w:jc w:val="both"/>
        <w:rPr>
          <w:rFonts w:ascii="Arial" w:hAnsi="Arial" w:cs="Arial"/>
          <w:szCs w:val="24"/>
        </w:rPr>
      </w:pPr>
      <w:r w:rsidRPr="00CC3723">
        <w:rPr>
          <w:rFonts w:ascii="Arial" w:hAnsi="Arial" w:cs="Arial"/>
          <w:szCs w:val="24"/>
        </w:rPr>
        <w:t xml:space="preserve">Utilizar os </w:t>
      </w:r>
      <w:proofErr w:type="spellStart"/>
      <w:r w:rsidRPr="00CC3723">
        <w:rPr>
          <w:rFonts w:ascii="Arial" w:hAnsi="Arial" w:cs="Arial"/>
          <w:szCs w:val="24"/>
        </w:rPr>
        <w:t>EPI’s</w:t>
      </w:r>
      <w:proofErr w:type="spellEnd"/>
      <w:r w:rsidRPr="00CC3723">
        <w:rPr>
          <w:rFonts w:ascii="Arial" w:hAnsi="Arial" w:cs="Arial"/>
          <w:szCs w:val="24"/>
        </w:rPr>
        <w:t xml:space="preserve"> específicos para a função e riscos da atividade, atendendo aos requisitos da NR 06.</w:t>
      </w:r>
    </w:p>
    <w:p w14:paraId="4774611C" w14:textId="77777777" w:rsidR="00B87707" w:rsidRPr="00CC3723" w:rsidRDefault="00B87707" w:rsidP="00DA5F94">
      <w:pPr>
        <w:pStyle w:val="PargrafodaLista"/>
        <w:numPr>
          <w:ilvl w:val="0"/>
          <w:numId w:val="72"/>
        </w:numPr>
        <w:spacing w:after="0" w:line="360" w:lineRule="auto"/>
        <w:ind w:left="851"/>
        <w:jc w:val="both"/>
        <w:rPr>
          <w:rFonts w:ascii="Arial" w:hAnsi="Arial" w:cs="Arial"/>
          <w:szCs w:val="24"/>
        </w:rPr>
      </w:pPr>
      <w:r w:rsidRPr="00CC3723">
        <w:rPr>
          <w:rFonts w:ascii="Arial" w:hAnsi="Arial" w:cs="Arial"/>
          <w:szCs w:val="24"/>
        </w:rPr>
        <w:t xml:space="preserve">Os exames médicos deverão ser realizados conforme PCMSO da empresa e exposição ocupacional dos empregados. </w:t>
      </w:r>
    </w:p>
    <w:p w14:paraId="56BE3740" w14:textId="77777777" w:rsidR="00B87707" w:rsidRPr="00CC3723" w:rsidRDefault="00B87707" w:rsidP="00DA5F94">
      <w:pPr>
        <w:pStyle w:val="PargrafodaLista"/>
        <w:numPr>
          <w:ilvl w:val="0"/>
          <w:numId w:val="72"/>
        </w:numPr>
        <w:spacing w:after="0" w:line="360" w:lineRule="auto"/>
        <w:ind w:left="851"/>
        <w:jc w:val="both"/>
        <w:rPr>
          <w:rFonts w:ascii="Arial" w:hAnsi="Arial" w:cs="Arial"/>
          <w:szCs w:val="24"/>
        </w:rPr>
      </w:pPr>
      <w:r w:rsidRPr="00CC3723">
        <w:rPr>
          <w:rFonts w:ascii="Arial" w:hAnsi="Arial" w:cs="Arial"/>
          <w:szCs w:val="24"/>
        </w:rPr>
        <w:lastRenderedPageBreak/>
        <w:t xml:space="preserve">Fazer uso de respirador </w:t>
      </w:r>
      <w:proofErr w:type="spellStart"/>
      <w:r w:rsidRPr="00CC3723">
        <w:rPr>
          <w:rFonts w:ascii="Arial" w:hAnsi="Arial" w:cs="Arial"/>
          <w:szCs w:val="24"/>
        </w:rPr>
        <w:t>semifacial</w:t>
      </w:r>
      <w:proofErr w:type="spellEnd"/>
      <w:r w:rsidRPr="00CC3723">
        <w:rPr>
          <w:rFonts w:ascii="Arial" w:hAnsi="Arial" w:cs="Arial"/>
          <w:szCs w:val="24"/>
        </w:rPr>
        <w:t xml:space="preserve"> com filtro para vapores orgânicos e/ou ácidos, conforme produto manuseado.</w:t>
      </w:r>
    </w:p>
    <w:p w14:paraId="5A5A8869" w14:textId="77777777" w:rsidR="00B87707" w:rsidRPr="00CC3723" w:rsidRDefault="00B87707" w:rsidP="00DA5F94">
      <w:pPr>
        <w:pStyle w:val="PargrafodaLista"/>
        <w:numPr>
          <w:ilvl w:val="0"/>
          <w:numId w:val="72"/>
        </w:numPr>
        <w:spacing w:after="0" w:line="360" w:lineRule="auto"/>
        <w:ind w:left="851"/>
        <w:jc w:val="both"/>
        <w:rPr>
          <w:rFonts w:ascii="Arial" w:hAnsi="Arial" w:cs="Arial"/>
          <w:szCs w:val="24"/>
        </w:rPr>
      </w:pPr>
      <w:r w:rsidRPr="00CC3723">
        <w:rPr>
          <w:rFonts w:ascii="Arial" w:hAnsi="Arial" w:cs="Arial"/>
          <w:szCs w:val="24"/>
        </w:rPr>
        <w:t xml:space="preserve">Controle médico sobre a ação dos agentes nos trabalhadores. </w:t>
      </w:r>
    </w:p>
    <w:p w14:paraId="5E300F24" w14:textId="77777777" w:rsidR="00B87707" w:rsidRPr="00CC3723" w:rsidRDefault="00B87707" w:rsidP="00DA5F94">
      <w:pPr>
        <w:pStyle w:val="PargrafodaLista"/>
        <w:numPr>
          <w:ilvl w:val="0"/>
          <w:numId w:val="72"/>
        </w:numPr>
        <w:spacing w:after="0" w:line="360" w:lineRule="auto"/>
        <w:ind w:left="851"/>
        <w:jc w:val="both"/>
        <w:rPr>
          <w:rFonts w:ascii="Arial" w:hAnsi="Arial" w:cs="Arial"/>
          <w:szCs w:val="24"/>
        </w:rPr>
      </w:pPr>
      <w:r w:rsidRPr="00CC3723">
        <w:rPr>
          <w:rFonts w:ascii="Arial" w:hAnsi="Arial" w:cs="Arial"/>
          <w:szCs w:val="24"/>
        </w:rPr>
        <w:t>Uso de creme protetor para as mãos e outras partes do corpo expostas, com CA (Certificado de Aprovação).</w:t>
      </w:r>
    </w:p>
    <w:p w14:paraId="74C1C09A" w14:textId="77777777" w:rsidR="00B87707" w:rsidRPr="00CC3723" w:rsidRDefault="00B87707" w:rsidP="00DA5F94">
      <w:pPr>
        <w:pStyle w:val="PargrafodaLista"/>
        <w:numPr>
          <w:ilvl w:val="0"/>
          <w:numId w:val="72"/>
        </w:numPr>
        <w:spacing w:after="0" w:line="360" w:lineRule="auto"/>
        <w:ind w:left="851"/>
        <w:jc w:val="both"/>
        <w:rPr>
          <w:rFonts w:ascii="Arial" w:hAnsi="Arial" w:cs="Arial"/>
          <w:szCs w:val="24"/>
        </w:rPr>
      </w:pPr>
      <w:r w:rsidRPr="00CC3723">
        <w:rPr>
          <w:rFonts w:ascii="Arial" w:hAnsi="Arial" w:cs="Arial"/>
          <w:szCs w:val="24"/>
        </w:rPr>
        <w:t xml:space="preserve">Manter arquivo das </w:t>
      </w:r>
      <w:proofErr w:type="spellStart"/>
      <w:r w:rsidRPr="00CC3723">
        <w:rPr>
          <w:rFonts w:ascii="Arial" w:hAnsi="Arial" w:cs="Arial"/>
          <w:szCs w:val="24"/>
        </w:rPr>
        <w:t>FISPQs</w:t>
      </w:r>
      <w:proofErr w:type="spellEnd"/>
      <w:r w:rsidRPr="00CC3723">
        <w:rPr>
          <w:rFonts w:ascii="Arial" w:hAnsi="Arial" w:cs="Arial"/>
          <w:szCs w:val="24"/>
        </w:rPr>
        <w:t xml:space="preserve"> dos produtos utilizados.</w:t>
      </w:r>
    </w:p>
    <w:p w14:paraId="4806BCB2" w14:textId="77777777" w:rsidR="00B87707" w:rsidRPr="00CC3723" w:rsidRDefault="00B87707" w:rsidP="00DA5F94">
      <w:pPr>
        <w:pStyle w:val="PargrafodaLista"/>
        <w:numPr>
          <w:ilvl w:val="0"/>
          <w:numId w:val="72"/>
        </w:numPr>
        <w:spacing w:after="0" w:line="360" w:lineRule="auto"/>
        <w:ind w:left="851"/>
        <w:jc w:val="both"/>
        <w:rPr>
          <w:rFonts w:ascii="Arial" w:hAnsi="Arial" w:cs="Arial"/>
          <w:szCs w:val="24"/>
        </w:rPr>
      </w:pPr>
      <w:r w:rsidRPr="00CC3723">
        <w:rPr>
          <w:rFonts w:ascii="Arial" w:hAnsi="Arial" w:cs="Arial"/>
          <w:szCs w:val="24"/>
        </w:rPr>
        <w:t xml:space="preserve">Treinar os empregados que trabalham com produtos químicos nas </w:t>
      </w:r>
      <w:proofErr w:type="spellStart"/>
      <w:r w:rsidRPr="00CC3723">
        <w:rPr>
          <w:rFonts w:ascii="Arial" w:hAnsi="Arial" w:cs="Arial"/>
          <w:szCs w:val="24"/>
        </w:rPr>
        <w:t>FISPQs</w:t>
      </w:r>
      <w:proofErr w:type="spellEnd"/>
      <w:r w:rsidRPr="00CC3723">
        <w:rPr>
          <w:rFonts w:ascii="Arial" w:hAnsi="Arial" w:cs="Arial"/>
          <w:szCs w:val="24"/>
        </w:rPr>
        <w:t xml:space="preserve"> dos produtos químicos manuseados.</w:t>
      </w:r>
    </w:p>
    <w:p w14:paraId="4581D01B" w14:textId="77777777" w:rsidR="00B87707" w:rsidRPr="00CC3723" w:rsidRDefault="00B87707" w:rsidP="00DA5F94">
      <w:pPr>
        <w:pStyle w:val="PargrafodaLista"/>
        <w:numPr>
          <w:ilvl w:val="0"/>
          <w:numId w:val="72"/>
        </w:numPr>
        <w:spacing w:after="0" w:line="360" w:lineRule="auto"/>
        <w:ind w:left="851"/>
        <w:jc w:val="both"/>
        <w:rPr>
          <w:rFonts w:ascii="Arial" w:hAnsi="Arial" w:cs="Arial"/>
          <w:szCs w:val="24"/>
        </w:rPr>
      </w:pPr>
      <w:r w:rsidRPr="00CC3723">
        <w:rPr>
          <w:rFonts w:ascii="Arial" w:hAnsi="Arial" w:cs="Arial"/>
          <w:szCs w:val="24"/>
        </w:rPr>
        <w:t>Manter o rótulo nos recipientes onde são armazenados os produtos.</w:t>
      </w:r>
    </w:p>
    <w:p w14:paraId="201974AD" w14:textId="77777777" w:rsidR="00B87707" w:rsidRPr="00CC3723" w:rsidRDefault="00B87707" w:rsidP="00DA5F94">
      <w:pPr>
        <w:pStyle w:val="PargrafodaLista"/>
        <w:numPr>
          <w:ilvl w:val="0"/>
          <w:numId w:val="72"/>
        </w:numPr>
        <w:spacing w:after="0" w:line="360" w:lineRule="auto"/>
        <w:ind w:left="851"/>
        <w:jc w:val="both"/>
        <w:rPr>
          <w:rFonts w:ascii="Arial" w:hAnsi="Arial" w:cs="Arial"/>
          <w:szCs w:val="24"/>
        </w:rPr>
      </w:pPr>
      <w:r w:rsidRPr="00CC3723">
        <w:rPr>
          <w:rFonts w:ascii="Arial" w:hAnsi="Arial" w:cs="Arial"/>
          <w:szCs w:val="24"/>
        </w:rPr>
        <w:t>Manter os recipientes em gaiolas ou bandejas de contenção.</w:t>
      </w:r>
    </w:p>
    <w:p w14:paraId="0B9DD4A9" w14:textId="77777777" w:rsidR="00B87707" w:rsidRPr="00CC3723" w:rsidRDefault="00B87707" w:rsidP="00DA5F94">
      <w:pPr>
        <w:spacing w:line="360" w:lineRule="auto"/>
        <w:rPr>
          <w:rFonts w:ascii="Arial" w:hAnsi="Arial" w:cs="Arial"/>
          <w:szCs w:val="24"/>
        </w:rPr>
      </w:pPr>
    </w:p>
    <w:p w14:paraId="3D729A6B" w14:textId="20F9A066" w:rsidR="00B87707" w:rsidRPr="00CC3723" w:rsidRDefault="00B87707" w:rsidP="00DA5F94">
      <w:pPr>
        <w:spacing w:line="360" w:lineRule="auto"/>
        <w:ind w:firstLine="708"/>
        <w:rPr>
          <w:rFonts w:ascii="Arial" w:hAnsi="Arial" w:cs="Arial"/>
          <w:b/>
          <w:szCs w:val="24"/>
        </w:rPr>
      </w:pPr>
      <w:r w:rsidRPr="00CC3723">
        <w:rPr>
          <w:rFonts w:ascii="Arial" w:hAnsi="Arial" w:cs="Arial"/>
          <w:b/>
          <w:szCs w:val="24"/>
        </w:rPr>
        <w:t>TRABALHO COM CORTE E SOLDA OXIACETILÊNICA</w:t>
      </w:r>
    </w:p>
    <w:p w14:paraId="238B3735" w14:textId="071A8884" w:rsidR="00B87707" w:rsidRPr="00CC3723" w:rsidRDefault="00B87707" w:rsidP="00DA5F94">
      <w:pPr>
        <w:spacing w:line="360" w:lineRule="auto"/>
        <w:ind w:firstLine="708"/>
        <w:rPr>
          <w:rFonts w:ascii="Arial" w:hAnsi="Arial" w:cs="Arial"/>
          <w:szCs w:val="24"/>
        </w:rPr>
      </w:pPr>
      <w:r w:rsidRPr="00CC3723">
        <w:rPr>
          <w:rFonts w:ascii="Arial" w:hAnsi="Arial" w:cs="Arial"/>
          <w:szCs w:val="24"/>
        </w:rPr>
        <w:t xml:space="preserve">Requisitos Legais e/ou Normativos Internos:  Portaria nº 3.214/78/MTE. </w:t>
      </w:r>
      <w:proofErr w:type="gramStart"/>
      <w:r w:rsidRPr="00CC3723">
        <w:rPr>
          <w:rFonts w:ascii="Arial" w:hAnsi="Arial" w:cs="Arial"/>
          <w:szCs w:val="24"/>
        </w:rPr>
        <w:t>Procedimentos e Normas Internas</w:t>
      </w:r>
      <w:proofErr w:type="gramEnd"/>
      <w:r w:rsidRPr="00CC3723">
        <w:rPr>
          <w:rFonts w:ascii="Arial" w:hAnsi="Arial" w:cs="Arial"/>
          <w:szCs w:val="24"/>
        </w:rPr>
        <w:t xml:space="preserve"> EMAP/Porto do Itaqui.</w:t>
      </w:r>
    </w:p>
    <w:p w14:paraId="0E72E4D5" w14:textId="74957DE4" w:rsidR="00B87707" w:rsidRPr="00CC3723" w:rsidRDefault="00B87707" w:rsidP="00DA5F94">
      <w:pPr>
        <w:pStyle w:val="PargrafodaLista"/>
        <w:numPr>
          <w:ilvl w:val="0"/>
          <w:numId w:val="48"/>
        </w:numPr>
        <w:spacing w:after="0" w:line="360" w:lineRule="auto"/>
        <w:jc w:val="both"/>
        <w:rPr>
          <w:rFonts w:ascii="Arial" w:hAnsi="Arial" w:cs="Arial"/>
          <w:szCs w:val="24"/>
        </w:rPr>
      </w:pPr>
      <w:r w:rsidRPr="00CC3723">
        <w:rPr>
          <w:rFonts w:ascii="Arial" w:hAnsi="Arial" w:cs="Arial"/>
          <w:szCs w:val="24"/>
        </w:rPr>
        <w:t xml:space="preserve">Utilizar os </w:t>
      </w:r>
      <w:proofErr w:type="spellStart"/>
      <w:r w:rsidRPr="00CC3723">
        <w:rPr>
          <w:rFonts w:ascii="Arial" w:hAnsi="Arial" w:cs="Arial"/>
          <w:szCs w:val="24"/>
        </w:rPr>
        <w:t>EPI’s</w:t>
      </w:r>
      <w:proofErr w:type="spellEnd"/>
      <w:r w:rsidRPr="00CC3723">
        <w:rPr>
          <w:rFonts w:ascii="Arial" w:hAnsi="Arial" w:cs="Arial"/>
          <w:szCs w:val="24"/>
        </w:rPr>
        <w:t xml:space="preserve"> específicos para a função e riscos da atividade, atendendo aos requisitos da NR 06.</w:t>
      </w:r>
    </w:p>
    <w:p w14:paraId="68C16A50" w14:textId="260B9708" w:rsidR="00B87707" w:rsidRPr="00CC3723" w:rsidRDefault="00B87707" w:rsidP="00DA5F94">
      <w:pPr>
        <w:pStyle w:val="PargrafodaLista"/>
        <w:numPr>
          <w:ilvl w:val="0"/>
          <w:numId w:val="48"/>
        </w:numPr>
        <w:spacing w:after="0" w:line="360" w:lineRule="auto"/>
        <w:jc w:val="both"/>
        <w:rPr>
          <w:rFonts w:ascii="Arial" w:hAnsi="Arial" w:cs="Arial"/>
          <w:szCs w:val="24"/>
        </w:rPr>
      </w:pPr>
      <w:r w:rsidRPr="00CC3723">
        <w:rPr>
          <w:rFonts w:ascii="Arial" w:hAnsi="Arial" w:cs="Arial"/>
          <w:szCs w:val="24"/>
        </w:rPr>
        <w:t>Os exames médicos deverão ser realizados conforme PCMSO da empresa e exposição ocupacional dos empregados.</w:t>
      </w:r>
    </w:p>
    <w:p w14:paraId="5F185BF9" w14:textId="25ADC37B" w:rsidR="00B87707" w:rsidRPr="00CC3723" w:rsidRDefault="00B87707" w:rsidP="00DA5F94">
      <w:pPr>
        <w:pStyle w:val="PargrafodaLista"/>
        <w:numPr>
          <w:ilvl w:val="0"/>
          <w:numId w:val="48"/>
        </w:numPr>
        <w:spacing w:after="0" w:line="360" w:lineRule="auto"/>
        <w:jc w:val="both"/>
        <w:rPr>
          <w:rFonts w:ascii="Arial" w:hAnsi="Arial" w:cs="Arial"/>
          <w:szCs w:val="24"/>
        </w:rPr>
      </w:pPr>
      <w:r w:rsidRPr="00CC3723">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448D424A" w14:textId="16311AA8" w:rsidR="00B87707" w:rsidRPr="00CC3723" w:rsidRDefault="00B87707" w:rsidP="00DA5F94">
      <w:pPr>
        <w:pStyle w:val="PargrafodaLista"/>
        <w:numPr>
          <w:ilvl w:val="0"/>
          <w:numId w:val="48"/>
        </w:numPr>
        <w:spacing w:after="0" w:line="360" w:lineRule="auto"/>
        <w:jc w:val="both"/>
        <w:rPr>
          <w:rFonts w:ascii="Arial" w:hAnsi="Arial" w:cs="Arial"/>
          <w:szCs w:val="24"/>
        </w:rPr>
      </w:pPr>
      <w:r w:rsidRPr="00CC3723">
        <w:rPr>
          <w:rFonts w:ascii="Arial" w:hAnsi="Arial" w:cs="Arial"/>
          <w:szCs w:val="24"/>
        </w:rPr>
        <w:t xml:space="preserve">Uso de respirador </w:t>
      </w:r>
      <w:proofErr w:type="spellStart"/>
      <w:r w:rsidRPr="00CC3723">
        <w:rPr>
          <w:rFonts w:ascii="Arial" w:hAnsi="Arial" w:cs="Arial"/>
          <w:szCs w:val="24"/>
        </w:rPr>
        <w:t>semifacial</w:t>
      </w:r>
      <w:proofErr w:type="spellEnd"/>
      <w:r w:rsidRPr="00CC3723">
        <w:rPr>
          <w:rFonts w:ascii="Arial" w:hAnsi="Arial" w:cs="Arial"/>
          <w:szCs w:val="24"/>
        </w:rPr>
        <w:t xml:space="preserve"> para fumos metálicos.</w:t>
      </w:r>
    </w:p>
    <w:p w14:paraId="7A34DAC2" w14:textId="74D851C1" w:rsidR="00B87707" w:rsidRPr="00CC3723" w:rsidRDefault="00B87707" w:rsidP="00DA5F94">
      <w:pPr>
        <w:pStyle w:val="PargrafodaLista"/>
        <w:numPr>
          <w:ilvl w:val="0"/>
          <w:numId w:val="48"/>
        </w:numPr>
        <w:spacing w:after="0" w:line="360" w:lineRule="auto"/>
        <w:jc w:val="both"/>
        <w:rPr>
          <w:rFonts w:ascii="Arial" w:hAnsi="Arial" w:cs="Arial"/>
          <w:szCs w:val="24"/>
        </w:rPr>
      </w:pPr>
      <w:r w:rsidRPr="00CC3723">
        <w:rPr>
          <w:rFonts w:ascii="Arial" w:hAnsi="Arial" w:cs="Arial"/>
          <w:szCs w:val="24"/>
        </w:rPr>
        <w:t>Equipamentos com válvulas corta chama na saída dos cilindros e entrada das canetas.</w:t>
      </w:r>
    </w:p>
    <w:p w14:paraId="58B9486D" w14:textId="29C55831" w:rsidR="00B87707" w:rsidRPr="00CC3723" w:rsidRDefault="00B87707" w:rsidP="00DA5F94">
      <w:pPr>
        <w:pStyle w:val="PargrafodaLista"/>
        <w:numPr>
          <w:ilvl w:val="0"/>
          <w:numId w:val="48"/>
        </w:numPr>
        <w:spacing w:after="0" w:line="360" w:lineRule="auto"/>
        <w:jc w:val="both"/>
        <w:rPr>
          <w:rFonts w:ascii="Arial" w:hAnsi="Arial" w:cs="Arial"/>
          <w:szCs w:val="24"/>
        </w:rPr>
      </w:pPr>
      <w:r w:rsidRPr="00CC3723">
        <w:rPr>
          <w:rFonts w:ascii="Arial" w:hAnsi="Arial" w:cs="Arial"/>
          <w:szCs w:val="24"/>
        </w:rPr>
        <w:t>Pessoal com treinamento específico para a função e com experiência comprovada.</w:t>
      </w:r>
    </w:p>
    <w:p w14:paraId="6D1205FB" w14:textId="12D52C0A" w:rsidR="00B87707" w:rsidRPr="00CC3723" w:rsidRDefault="00B87707" w:rsidP="00DA5F94">
      <w:pPr>
        <w:pStyle w:val="PargrafodaLista"/>
        <w:numPr>
          <w:ilvl w:val="0"/>
          <w:numId w:val="48"/>
        </w:numPr>
        <w:spacing w:after="0" w:line="360" w:lineRule="auto"/>
        <w:jc w:val="both"/>
        <w:rPr>
          <w:rFonts w:ascii="Arial" w:hAnsi="Arial" w:cs="Arial"/>
          <w:szCs w:val="24"/>
        </w:rPr>
      </w:pPr>
      <w:r w:rsidRPr="00CC3723">
        <w:rPr>
          <w:rFonts w:ascii="Arial" w:hAnsi="Arial" w:cs="Arial"/>
          <w:szCs w:val="24"/>
        </w:rPr>
        <w:t>É proibido o uso de GLP para realização de atividades de corte/solda.</w:t>
      </w:r>
    </w:p>
    <w:p w14:paraId="25419124" w14:textId="77777777" w:rsidR="00B87707" w:rsidRPr="00CC3723" w:rsidRDefault="00B87707" w:rsidP="00DA5F94">
      <w:pPr>
        <w:pStyle w:val="PargrafodaLista"/>
        <w:spacing w:after="0" w:line="360" w:lineRule="auto"/>
        <w:ind w:left="1226"/>
        <w:jc w:val="both"/>
        <w:rPr>
          <w:rFonts w:ascii="Arial" w:hAnsi="Arial" w:cs="Arial"/>
          <w:szCs w:val="24"/>
        </w:rPr>
      </w:pPr>
    </w:p>
    <w:p w14:paraId="40F419A2" w14:textId="77777777" w:rsidR="00B87707" w:rsidRPr="00CC3723" w:rsidRDefault="00B87707" w:rsidP="00DA5F94">
      <w:pPr>
        <w:spacing w:after="0" w:line="360" w:lineRule="auto"/>
        <w:ind w:firstLine="851"/>
        <w:jc w:val="both"/>
        <w:rPr>
          <w:rFonts w:ascii="Arial" w:hAnsi="Arial" w:cs="Arial"/>
          <w:b/>
          <w:szCs w:val="24"/>
        </w:rPr>
      </w:pPr>
      <w:r w:rsidRPr="00CC3723">
        <w:rPr>
          <w:rFonts w:ascii="Arial" w:hAnsi="Arial" w:cs="Arial"/>
          <w:b/>
          <w:szCs w:val="24"/>
        </w:rPr>
        <w:t>RISCO DE ATAQUE DE ANIMAIS E INSETOS.</w:t>
      </w:r>
    </w:p>
    <w:p w14:paraId="6F882534" w14:textId="77777777" w:rsidR="00B87707" w:rsidRPr="00CC3723" w:rsidRDefault="00B87707" w:rsidP="00DA5F94">
      <w:pPr>
        <w:spacing w:after="0" w:line="360" w:lineRule="auto"/>
        <w:ind w:firstLine="851"/>
        <w:jc w:val="both"/>
        <w:rPr>
          <w:rFonts w:ascii="Arial" w:hAnsi="Arial" w:cs="Arial"/>
          <w:szCs w:val="24"/>
        </w:rPr>
      </w:pPr>
      <w:r w:rsidRPr="00CC3723">
        <w:rPr>
          <w:rFonts w:ascii="Arial" w:hAnsi="Arial" w:cs="Arial"/>
          <w:szCs w:val="24"/>
        </w:rPr>
        <w:t xml:space="preserve">Requisitos Legais e/ou Normativos Internos: Portaria nº 3.214/78/MTE. Procedimentos e Normas internas EMAP/Porto do Itaqui. </w:t>
      </w:r>
    </w:p>
    <w:p w14:paraId="5508356C" w14:textId="77777777" w:rsidR="00B87707" w:rsidRPr="00CC3723" w:rsidRDefault="00B87707" w:rsidP="00DA5F94">
      <w:pPr>
        <w:pStyle w:val="PargrafodaLista"/>
        <w:numPr>
          <w:ilvl w:val="0"/>
          <w:numId w:val="73"/>
        </w:numPr>
        <w:spacing w:after="0" w:line="360" w:lineRule="auto"/>
        <w:jc w:val="both"/>
        <w:rPr>
          <w:rFonts w:ascii="Arial" w:hAnsi="Arial" w:cs="Arial"/>
          <w:szCs w:val="24"/>
        </w:rPr>
      </w:pPr>
      <w:r w:rsidRPr="00CC3723">
        <w:rPr>
          <w:rFonts w:ascii="Arial" w:hAnsi="Arial" w:cs="Arial"/>
          <w:szCs w:val="24"/>
        </w:rPr>
        <w:lastRenderedPageBreak/>
        <w:t xml:space="preserve">Utilizar os </w:t>
      </w:r>
      <w:proofErr w:type="spellStart"/>
      <w:r w:rsidRPr="00CC3723">
        <w:rPr>
          <w:rFonts w:ascii="Arial" w:hAnsi="Arial" w:cs="Arial"/>
          <w:szCs w:val="24"/>
        </w:rPr>
        <w:t>EPI’s</w:t>
      </w:r>
      <w:proofErr w:type="spellEnd"/>
      <w:r w:rsidRPr="00CC3723">
        <w:rPr>
          <w:rFonts w:ascii="Arial" w:hAnsi="Arial" w:cs="Arial"/>
          <w:szCs w:val="24"/>
        </w:rPr>
        <w:t xml:space="preserve"> específicos para a função e riscos da atividade, atendendo aos requisitos da NR 06.</w:t>
      </w:r>
    </w:p>
    <w:p w14:paraId="36F6620D" w14:textId="77777777" w:rsidR="00B87707" w:rsidRPr="00CC3723" w:rsidRDefault="00B87707" w:rsidP="00DA5F94">
      <w:pPr>
        <w:pStyle w:val="PargrafodaLista"/>
        <w:numPr>
          <w:ilvl w:val="0"/>
          <w:numId w:val="73"/>
        </w:numPr>
        <w:spacing w:after="0" w:line="360" w:lineRule="auto"/>
        <w:jc w:val="both"/>
        <w:rPr>
          <w:rFonts w:ascii="Arial" w:hAnsi="Arial" w:cs="Arial"/>
          <w:szCs w:val="24"/>
        </w:rPr>
      </w:pPr>
      <w:r w:rsidRPr="00CC3723">
        <w:rPr>
          <w:rFonts w:ascii="Arial" w:hAnsi="Arial" w:cs="Arial"/>
          <w:szCs w:val="24"/>
        </w:rPr>
        <w:t>Os exames médicos deverão ser realizados conforme PCMSO da empresa e exposição ocupacional dos empregados.</w:t>
      </w:r>
    </w:p>
    <w:p w14:paraId="251C6331" w14:textId="77777777" w:rsidR="00B87707" w:rsidRPr="00CC3723" w:rsidRDefault="00B87707" w:rsidP="00DA5F94">
      <w:pPr>
        <w:pStyle w:val="PargrafodaLista"/>
        <w:numPr>
          <w:ilvl w:val="0"/>
          <w:numId w:val="73"/>
        </w:numPr>
        <w:spacing w:after="0" w:line="360" w:lineRule="auto"/>
        <w:jc w:val="both"/>
        <w:rPr>
          <w:rFonts w:ascii="Arial" w:hAnsi="Arial" w:cs="Arial"/>
          <w:szCs w:val="24"/>
        </w:rPr>
      </w:pPr>
      <w:r w:rsidRPr="00CC3723">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4D1619CE" w14:textId="77777777" w:rsidR="00B87707" w:rsidRPr="00CC3723" w:rsidRDefault="00B87707" w:rsidP="00DA5F94">
      <w:pPr>
        <w:pStyle w:val="PargrafodaLista"/>
        <w:numPr>
          <w:ilvl w:val="0"/>
          <w:numId w:val="73"/>
        </w:numPr>
        <w:spacing w:after="0" w:line="360" w:lineRule="auto"/>
        <w:jc w:val="both"/>
        <w:rPr>
          <w:rFonts w:ascii="Arial" w:hAnsi="Arial" w:cs="Arial"/>
          <w:szCs w:val="24"/>
        </w:rPr>
      </w:pPr>
      <w:r w:rsidRPr="00CC3723">
        <w:rPr>
          <w:rFonts w:ascii="Arial" w:hAnsi="Arial" w:cs="Arial"/>
          <w:szCs w:val="24"/>
        </w:rPr>
        <w:t xml:space="preserve">Uso de </w:t>
      </w:r>
      <w:proofErr w:type="spellStart"/>
      <w:r w:rsidRPr="00CC3723">
        <w:rPr>
          <w:rFonts w:ascii="Arial" w:hAnsi="Arial" w:cs="Arial"/>
          <w:szCs w:val="24"/>
        </w:rPr>
        <w:t>EPI’s</w:t>
      </w:r>
      <w:proofErr w:type="spellEnd"/>
      <w:r w:rsidRPr="00CC3723">
        <w:rPr>
          <w:rFonts w:ascii="Arial" w:hAnsi="Arial" w:cs="Arial"/>
          <w:szCs w:val="24"/>
        </w:rPr>
        <w:t xml:space="preserve"> adequados (Ex.: Coturnos/perneiras para proteção das pernas, etc.).</w:t>
      </w:r>
    </w:p>
    <w:p w14:paraId="63E8C6DB" w14:textId="77777777" w:rsidR="00B87707" w:rsidRPr="00CC3723" w:rsidRDefault="00B87707" w:rsidP="00DA5F94">
      <w:pPr>
        <w:pStyle w:val="PargrafodaLista"/>
        <w:numPr>
          <w:ilvl w:val="0"/>
          <w:numId w:val="73"/>
        </w:numPr>
        <w:spacing w:after="0" w:line="360" w:lineRule="auto"/>
        <w:jc w:val="both"/>
        <w:rPr>
          <w:rFonts w:ascii="Arial" w:hAnsi="Arial" w:cs="Arial"/>
          <w:szCs w:val="24"/>
        </w:rPr>
      </w:pPr>
      <w:r w:rsidRPr="00CC3723">
        <w:rPr>
          <w:rFonts w:ascii="Arial" w:hAnsi="Arial" w:cs="Arial"/>
          <w:szCs w:val="24"/>
        </w:rPr>
        <w:t>Uso de repelentes pelos empregados.</w:t>
      </w:r>
    </w:p>
    <w:p w14:paraId="7421A349" w14:textId="77777777" w:rsidR="00B87707" w:rsidRPr="00CC3723" w:rsidRDefault="00B87707" w:rsidP="00DA5F94">
      <w:pPr>
        <w:pStyle w:val="PargrafodaLista"/>
        <w:numPr>
          <w:ilvl w:val="0"/>
          <w:numId w:val="73"/>
        </w:numPr>
        <w:spacing w:after="0" w:line="360" w:lineRule="auto"/>
        <w:jc w:val="both"/>
        <w:rPr>
          <w:rFonts w:ascii="Arial" w:hAnsi="Arial" w:cs="Arial"/>
          <w:szCs w:val="24"/>
        </w:rPr>
      </w:pPr>
      <w:r w:rsidRPr="00CC3723">
        <w:rPr>
          <w:rFonts w:ascii="Arial" w:hAnsi="Arial" w:cs="Arial"/>
          <w:szCs w:val="24"/>
        </w:rPr>
        <w:t>Todos os empregados deverão estar com suas vacinas em dia.</w:t>
      </w:r>
    </w:p>
    <w:p w14:paraId="49821EA8" w14:textId="77777777" w:rsidR="00B87707" w:rsidRPr="00CC3723" w:rsidRDefault="00B87707" w:rsidP="00DA5F94">
      <w:pPr>
        <w:pStyle w:val="PargrafodaLista"/>
        <w:numPr>
          <w:ilvl w:val="0"/>
          <w:numId w:val="73"/>
        </w:numPr>
        <w:spacing w:after="0" w:line="360" w:lineRule="auto"/>
        <w:jc w:val="both"/>
        <w:rPr>
          <w:rFonts w:ascii="Arial" w:hAnsi="Arial" w:cs="Arial"/>
          <w:szCs w:val="24"/>
        </w:rPr>
      </w:pPr>
      <w:r w:rsidRPr="00CC3723">
        <w:rPr>
          <w:rFonts w:ascii="Arial" w:hAnsi="Arial" w:cs="Arial"/>
          <w:szCs w:val="24"/>
        </w:rPr>
        <w:t>A empresa deverá manter equipamentos e dispositivos de primeiros socorros, além de pessoas treinadas para o caso de emergências durante as atividades.</w:t>
      </w:r>
    </w:p>
    <w:p w14:paraId="1FDEE5AE" w14:textId="77777777" w:rsidR="00B87707" w:rsidRPr="00CC3723" w:rsidRDefault="00B87707" w:rsidP="00DA5F94">
      <w:pPr>
        <w:pStyle w:val="PargrafodaLista"/>
        <w:numPr>
          <w:ilvl w:val="0"/>
          <w:numId w:val="73"/>
        </w:numPr>
        <w:spacing w:after="0" w:line="360" w:lineRule="auto"/>
        <w:jc w:val="both"/>
        <w:rPr>
          <w:rFonts w:ascii="Arial" w:hAnsi="Arial" w:cs="Arial"/>
          <w:szCs w:val="24"/>
        </w:rPr>
      </w:pPr>
      <w:r w:rsidRPr="00CC3723">
        <w:rPr>
          <w:rFonts w:ascii="Arial" w:hAnsi="Arial" w:cs="Arial"/>
          <w:szCs w:val="24"/>
        </w:rPr>
        <w:t>Deverá disponibilizar meios eficientes para comunicação, a fim de atender às exigências do plano de emergência.</w:t>
      </w:r>
    </w:p>
    <w:p w14:paraId="451E0519" w14:textId="77777777" w:rsidR="00B87707" w:rsidRPr="00CC3723" w:rsidRDefault="00B87707" w:rsidP="00DA5F94">
      <w:pPr>
        <w:pStyle w:val="PargrafodaLista"/>
        <w:numPr>
          <w:ilvl w:val="0"/>
          <w:numId w:val="73"/>
        </w:numPr>
        <w:spacing w:after="0" w:line="360" w:lineRule="auto"/>
        <w:jc w:val="both"/>
        <w:rPr>
          <w:rFonts w:ascii="Arial" w:hAnsi="Arial" w:cs="Arial"/>
          <w:szCs w:val="24"/>
        </w:rPr>
      </w:pPr>
      <w:r w:rsidRPr="00CC3723">
        <w:rPr>
          <w:rFonts w:ascii="Arial" w:hAnsi="Arial" w:cs="Arial"/>
          <w:szCs w:val="24"/>
        </w:rPr>
        <w:t>Os colaboradores deverão ser orientados a não intervirem contra os animais peçonhentos encontrados nos locais das atividades, pois este é um papel do corpo de bombeiros.</w:t>
      </w:r>
    </w:p>
    <w:p w14:paraId="2BB67576" w14:textId="77777777" w:rsidR="00B87707" w:rsidRPr="00CC3723" w:rsidRDefault="00B87707" w:rsidP="00DA5F94">
      <w:pPr>
        <w:pStyle w:val="PargrafodaLista"/>
        <w:numPr>
          <w:ilvl w:val="0"/>
          <w:numId w:val="73"/>
        </w:numPr>
        <w:spacing w:after="0" w:line="360" w:lineRule="auto"/>
        <w:jc w:val="both"/>
        <w:rPr>
          <w:rFonts w:ascii="Arial" w:hAnsi="Arial" w:cs="Arial"/>
          <w:szCs w:val="24"/>
        </w:rPr>
      </w:pPr>
      <w:r w:rsidRPr="00CC3723">
        <w:rPr>
          <w:rFonts w:ascii="Arial" w:hAnsi="Arial" w:cs="Arial"/>
          <w:szCs w:val="24"/>
        </w:rPr>
        <w:t>Deverá ser realizado treinamento sobre animais peçonhentos para todos os colaboradores.</w:t>
      </w:r>
    </w:p>
    <w:p w14:paraId="11C5007E" w14:textId="77777777" w:rsidR="00B87707" w:rsidRPr="00CC3723" w:rsidRDefault="00B87707" w:rsidP="00DA5F94">
      <w:pPr>
        <w:pStyle w:val="PargrafodaLista"/>
        <w:numPr>
          <w:ilvl w:val="0"/>
          <w:numId w:val="73"/>
        </w:numPr>
        <w:spacing w:after="0" w:line="360" w:lineRule="auto"/>
        <w:jc w:val="both"/>
        <w:rPr>
          <w:rFonts w:ascii="Arial" w:hAnsi="Arial" w:cs="Arial"/>
          <w:szCs w:val="24"/>
        </w:rPr>
      </w:pPr>
      <w:r w:rsidRPr="00CC3723">
        <w:rPr>
          <w:rFonts w:ascii="Arial" w:hAnsi="Arial" w:cs="Arial"/>
          <w:szCs w:val="24"/>
        </w:rPr>
        <w:t>Os colaboradores que executarem atividades a céu aberto deverão receber protetor solar.</w:t>
      </w:r>
    </w:p>
    <w:p w14:paraId="4DB0A655" w14:textId="77777777" w:rsidR="00B87707" w:rsidRPr="00CC3723" w:rsidRDefault="00B87707" w:rsidP="00DA5F94">
      <w:pPr>
        <w:pStyle w:val="PargrafodaLista"/>
        <w:numPr>
          <w:ilvl w:val="0"/>
          <w:numId w:val="73"/>
        </w:numPr>
        <w:spacing w:after="0" w:line="360" w:lineRule="auto"/>
        <w:jc w:val="both"/>
        <w:rPr>
          <w:rFonts w:ascii="Arial" w:hAnsi="Arial" w:cs="Arial"/>
          <w:szCs w:val="24"/>
        </w:rPr>
      </w:pPr>
      <w:r w:rsidRPr="00CC3723">
        <w:rPr>
          <w:rFonts w:ascii="Arial" w:hAnsi="Arial" w:cs="Arial"/>
          <w:szCs w:val="24"/>
        </w:rPr>
        <w:t>Deverá ser disponibilizado banheiros químicos a serem dispostos a no máximo 150 metros de distância das frentes de serviço.</w:t>
      </w:r>
      <w:r w:rsidRPr="00CC3723">
        <w:rPr>
          <w:rFonts w:ascii="Arial" w:hAnsi="Arial" w:cs="Arial"/>
          <w:szCs w:val="24"/>
        </w:rPr>
        <w:cr/>
      </w:r>
    </w:p>
    <w:p w14:paraId="0CE9EC70" w14:textId="77777777" w:rsidR="00B87707" w:rsidRPr="00CC3723" w:rsidRDefault="00B87707" w:rsidP="00DA5F94">
      <w:pPr>
        <w:spacing w:after="0" w:line="360" w:lineRule="auto"/>
        <w:ind w:firstLine="851"/>
        <w:jc w:val="both"/>
        <w:rPr>
          <w:rFonts w:ascii="Arial" w:hAnsi="Arial" w:cs="Arial"/>
          <w:b/>
          <w:szCs w:val="24"/>
        </w:rPr>
      </w:pPr>
      <w:r w:rsidRPr="00CC3723">
        <w:rPr>
          <w:rFonts w:ascii="Arial" w:hAnsi="Arial" w:cs="Arial"/>
          <w:b/>
          <w:szCs w:val="24"/>
        </w:rPr>
        <w:t>CONTATO COM AGENTES BIOLÓGICOS</w:t>
      </w:r>
    </w:p>
    <w:p w14:paraId="05204B33" w14:textId="77777777" w:rsidR="00B87707" w:rsidRPr="00CC3723" w:rsidRDefault="00B87707" w:rsidP="00DA5F94">
      <w:pPr>
        <w:spacing w:after="0" w:line="360" w:lineRule="auto"/>
        <w:ind w:firstLine="851"/>
        <w:jc w:val="both"/>
        <w:rPr>
          <w:rFonts w:ascii="Arial" w:hAnsi="Arial" w:cs="Arial"/>
          <w:szCs w:val="24"/>
        </w:rPr>
      </w:pPr>
      <w:r w:rsidRPr="00CC3723">
        <w:rPr>
          <w:rFonts w:ascii="Arial" w:hAnsi="Arial" w:cs="Arial"/>
          <w:szCs w:val="24"/>
        </w:rPr>
        <w:t xml:space="preserve">Requisitos Legais e/ou Normativos Internos: Portaria nº 3.214/78/MTE. Procedimentos e Normas internas EMAP/Porto do Itaqui. </w:t>
      </w:r>
    </w:p>
    <w:p w14:paraId="42F19415" w14:textId="77777777" w:rsidR="00B87707" w:rsidRPr="00CC3723" w:rsidRDefault="00B87707" w:rsidP="00DA5F94">
      <w:pPr>
        <w:pStyle w:val="PargrafodaLista"/>
        <w:numPr>
          <w:ilvl w:val="0"/>
          <w:numId w:val="73"/>
        </w:numPr>
        <w:spacing w:after="0" w:line="360" w:lineRule="auto"/>
        <w:contextualSpacing w:val="0"/>
        <w:jc w:val="both"/>
        <w:rPr>
          <w:rFonts w:ascii="Arial" w:hAnsi="Arial" w:cs="Arial"/>
          <w:szCs w:val="24"/>
        </w:rPr>
      </w:pPr>
      <w:r w:rsidRPr="00CC3723">
        <w:rPr>
          <w:rFonts w:ascii="Arial" w:hAnsi="Arial" w:cs="Arial"/>
          <w:szCs w:val="24"/>
        </w:rPr>
        <w:t xml:space="preserve">Utilizar os </w:t>
      </w:r>
      <w:proofErr w:type="spellStart"/>
      <w:r w:rsidRPr="00CC3723">
        <w:rPr>
          <w:rFonts w:ascii="Arial" w:hAnsi="Arial" w:cs="Arial"/>
          <w:szCs w:val="24"/>
        </w:rPr>
        <w:t>EPI’s</w:t>
      </w:r>
      <w:proofErr w:type="spellEnd"/>
      <w:r w:rsidRPr="00CC3723">
        <w:rPr>
          <w:rFonts w:ascii="Arial" w:hAnsi="Arial" w:cs="Arial"/>
          <w:szCs w:val="24"/>
        </w:rPr>
        <w:t xml:space="preserve"> específicos para a função e riscos da atividade, atendendo aos requisitos da NR 06;</w:t>
      </w:r>
    </w:p>
    <w:p w14:paraId="48CAB814" w14:textId="77777777" w:rsidR="00B87707" w:rsidRPr="00CC3723" w:rsidRDefault="00B87707" w:rsidP="00DA5F94">
      <w:pPr>
        <w:pStyle w:val="PargrafodaLista"/>
        <w:numPr>
          <w:ilvl w:val="0"/>
          <w:numId w:val="73"/>
        </w:numPr>
        <w:spacing w:after="0" w:line="360" w:lineRule="auto"/>
        <w:contextualSpacing w:val="0"/>
        <w:jc w:val="both"/>
        <w:rPr>
          <w:rFonts w:ascii="Arial" w:hAnsi="Arial" w:cs="Arial"/>
          <w:szCs w:val="24"/>
        </w:rPr>
      </w:pPr>
      <w:r w:rsidRPr="00CC3723">
        <w:rPr>
          <w:rFonts w:ascii="Arial" w:hAnsi="Arial" w:cs="Arial"/>
          <w:szCs w:val="24"/>
        </w:rPr>
        <w:t>Os exames médicos deverão ser realizados conforme PCMSO da empresa e exposição ocupacional dos empregados;</w:t>
      </w:r>
    </w:p>
    <w:p w14:paraId="2404B7ED" w14:textId="77777777" w:rsidR="00B87707" w:rsidRPr="00CC3723" w:rsidRDefault="00B87707" w:rsidP="00DA5F94">
      <w:pPr>
        <w:pStyle w:val="PargrafodaLista"/>
        <w:numPr>
          <w:ilvl w:val="0"/>
          <w:numId w:val="73"/>
        </w:numPr>
        <w:spacing w:after="0" w:line="360" w:lineRule="auto"/>
        <w:contextualSpacing w:val="0"/>
        <w:jc w:val="both"/>
        <w:rPr>
          <w:rFonts w:ascii="Arial" w:hAnsi="Arial" w:cs="Arial"/>
          <w:szCs w:val="24"/>
        </w:rPr>
      </w:pPr>
      <w:r w:rsidRPr="00CC3723">
        <w:rPr>
          <w:rFonts w:ascii="Arial" w:hAnsi="Arial" w:cs="Arial"/>
          <w:szCs w:val="24"/>
        </w:rPr>
        <w:lastRenderedPageBreak/>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6410BEB6" w14:textId="77777777" w:rsidR="00B87707" w:rsidRPr="00CC3723" w:rsidRDefault="00B87707" w:rsidP="00DA5F94">
      <w:pPr>
        <w:pStyle w:val="PargrafodaLista"/>
        <w:spacing w:after="0" w:line="360" w:lineRule="auto"/>
        <w:ind w:left="1226"/>
        <w:jc w:val="both"/>
        <w:rPr>
          <w:rFonts w:ascii="Arial" w:hAnsi="Arial" w:cs="Arial"/>
          <w:szCs w:val="24"/>
        </w:rPr>
      </w:pPr>
    </w:p>
    <w:p w14:paraId="71712E1F" w14:textId="77777777" w:rsidR="00B87707" w:rsidRPr="00CC3723" w:rsidRDefault="00B87707" w:rsidP="00DA5F94">
      <w:pPr>
        <w:pStyle w:val="PargrafodaLista"/>
        <w:spacing w:after="0" w:line="360" w:lineRule="auto"/>
        <w:ind w:left="0" w:firstLine="851"/>
        <w:contextualSpacing w:val="0"/>
        <w:jc w:val="both"/>
        <w:rPr>
          <w:rFonts w:ascii="Arial" w:hAnsi="Arial" w:cs="Arial"/>
          <w:b/>
          <w:szCs w:val="24"/>
        </w:rPr>
      </w:pPr>
      <w:r w:rsidRPr="00CC3723">
        <w:rPr>
          <w:rFonts w:ascii="Arial" w:hAnsi="Arial" w:cs="Arial"/>
          <w:b/>
          <w:szCs w:val="24"/>
        </w:rPr>
        <w:t>EXPOSIÇÃO A EQUIPAMENTOS / FLUÍDOS SOB PRESSÃO (COMPRESSORES, CILINDROS, PNEUS, SISTEMA HIDRÁULICO, ETC.)</w:t>
      </w:r>
    </w:p>
    <w:p w14:paraId="1E034B95" w14:textId="77777777" w:rsidR="00B87707" w:rsidRPr="00CC3723" w:rsidRDefault="00B87707" w:rsidP="00DA5F94">
      <w:pPr>
        <w:spacing w:after="0" w:line="360" w:lineRule="auto"/>
        <w:ind w:firstLine="851"/>
        <w:jc w:val="both"/>
        <w:rPr>
          <w:rFonts w:ascii="Arial" w:hAnsi="Arial" w:cs="Arial"/>
          <w:szCs w:val="24"/>
        </w:rPr>
      </w:pPr>
      <w:r w:rsidRPr="00CC3723">
        <w:rPr>
          <w:rFonts w:ascii="Arial" w:hAnsi="Arial" w:cs="Arial"/>
          <w:szCs w:val="24"/>
        </w:rPr>
        <w:t xml:space="preserve">Requisitos Legais e/ou Normativos Internos: Portaria nº 3.214/78/MTE. Procedimentos e Normas internas EMAP/Porto do Itaqui. </w:t>
      </w:r>
    </w:p>
    <w:p w14:paraId="7F775164" w14:textId="77777777" w:rsidR="00B87707" w:rsidRPr="00CC3723" w:rsidRDefault="00B87707" w:rsidP="00DA5F94">
      <w:pPr>
        <w:pStyle w:val="PargrafodaLista"/>
        <w:numPr>
          <w:ilvl w:val="1"/>
          <w:numId w:val="47"/>
        </w:numPr>
        <w:spacing w:after="0" w:line="360" w:lineRule="auto"/>
        <w:ind w:left="0" w:firstLine="851"/>
        <w:contextualSpacing w:val="0"/>
        <w:jc w:val="both"/>
        <w:rPr>
          <w:rFonts w:ascii="Arial" w:hAnsi="Arial" w:cs="Arial"/>
          <w:szCs w:val="24"/>
        </w:rPr>
      </w:pPr>
      <w:r w:rsidRPr="00CC3723">
        <w:rPr>
          <w:rFonts w:ascii="Arial" w:hAnsi="Arial" w:cs="Arial"/>
          <w:szCs w:val="24"/>
        </w:rPr>
        <w:t xml:space="preserve">Utilizar os </w:t>
      </w:r>
      <w:proofErr w:type="spellStart"/>
      <w:r w:rsidRPr="00CC3723">
        <w:rPr>
          <w:rFonts w:ascii="Arial" w:hAnsi="Arial" w:cs="Arial"/>
          <w:szCs w:val="24"/>
        </w:rPr>
        <w:t>EPI’s</w:t>
      </w:r>
      <w:proofErr w:type="spellEnd"/>
      <w:r w:rsidRPr="00CC3723">
        <w:rPr>
          <w:rFonts w:ascii="Arial" w:hAnsi="Arial" w:cs="Arial"/>
          <w:szCs w:val="24"/>
        </w:rPr>
        <w:t xml:space="preserve"> específicos para a função e riscos da atividade, atendendo aos requisitos da NR 06;</w:t>
      </w:r>
    </w:p>
    <w:p w14:paraId="1F7A675C" w14:textId="77777777" w:rsidR="00B87707" w:rsidRPr="00CC3723" w:rsidRDefault="00B87707" w:rsidP="00DA5F94">
      <w:pPr>
        <w:pStyle w:val="PargrafodaLista"/>
        <w:numPr>
          <w:ilvl w:val="1"/>
          <w:numId w:val="47"/>
        </w:numPr>
        <w:spacing w:after="0" w:line="360" w:lineRule="auto"/>
        <w:ind w:left="0" w:firstLine="851"/>
        <w:contextualSpacing w:val="0"/>
        <w:jc w:val="both"/>
        <w:rPr>
          <w:rFonts w:ascii="Arial" w:hAnsi="Arial" w:cs="Arial"/>
          <w:szCs w:val="24"/>
        </w:rPr>
      </w:pPr>
      <w:r w:rsidRPr="00CC3723">
        <w:rPr>
          <w:rFonts w:ascii="Arial" w:hAnsi="Arial" w:cs="Arial"/>
          <w:szCs w:val="24"/>
        </w:rPr>
        <w:t>Os exames médicos deverão ser realizados conforme PCMSO da empresa e exposição ocupacional dos empregados;</w:t>
      </w:r>
    </w:p>
    <w:p w14:paraId="35DBFBFB" w14:textId="77777777" w:rsidR="00B87707" w:rsidRPr="00CC3723" w:rsidRDefault="00B87707" w:rsidP="00DA5F94">
      <w:pPr>
        <w:pStyle w:val="PargrafodaLista"/>
        <w:numPr>
          <w:ilvl w:val="1"/>
          <w:numId w:val="47"/>
        </w:numPr>
        <w:spacing w:after="0" w:line="360" w:lineRule="auto"/>
        <w:ind w:left="0" w:firstLine="851"/>
        <w:contextualSpacing w:val="0"/>
        <w:jc w:val="both"/>
        <w:rPr>
          <w:rFonts w:ascii="Arial" w:hAnsi="Arial" w:cs="Arial"/>
          <w:szCs w:val="24"/>
        </w:rPr>
      </w:pPr>
      <w:r w:rsidRPr="00CC3723">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535E9191" w14:textId="77777777" w:rsidR="00B87707" w:rsidRPr="00CC3723" w:rsidRDefault="00B87707" w:rsidP="00DA5F94">
      <w:pPr>
        <w:pStyle w:val="PargrafodaLista"/>
        <w:numPr>
          <w:ilvl w:val="1"/>
          <w:numId w:val="47"/>
        </w:numPr>
        <w:spacing w:after="0" w:line="360" w:lineRule="auto"/>
        <w:ind w:left="0" w:firstLine="851"/>
        <w:contextualSpacing w:val="0"/>
        <w:jc w:val="both"/>
        <w:rPr>
          <w:rFonts w:ascii="Arial" w:hAnsi="Arial" w:cs="Arial"/>
          <w:szCs w:val="24"/>
        </w:rPr>
      </w:pPr>
      <w:r w:rsidRPr="00CC3723">
        <w:rPr>
          <w:rFonts w:ascii="Arial" w:hAnsi="Arial" w:cs="Arial"/>
          <w:szCs w:val="24"/>
        </w:rPr>
        <w:t>Despressurizar o sistema antes da realização das atividades;</w:t>
      </w:r>
    </w:p>
    <w:p w14:paraId="6E034928" w14:textId="77777777" w:rsidR="00B87707" w:rsidRPr="00CC3723" w:rsidRDefault="00B87707" w:rsidP="00DA5F94">
      <w:pPr>
        <w:pStyle w:val="PargrafodaLista"/>
        <w:numPr>
          <w:ilvl w:val="1"/>
          <w:numId w:val="47"/>
        </w:numPr>
        <w:spacing w:after="0" w:line="360" w:lineRule="auto"/>
        <w:ind w:left="0" w:firstLine="851"/>
        <w:contextualSpacing w:val="0"/>
        <w:jc w:val="both"/>
        <w:rPr>
          <w:rFonts w:ascii="Arial" w:hAnsi="Arial" w:cs="Arial"/>
          <w:szCs w:val="24"/>
        </w:rPr>
      </w:pPr>
      <w:r w:rsidRPr="00CC3723">
        <w:rPr>
          <w:rFonts w:ascii="Arial" w:hAnsi="Arial" w:cs="Arial"/>
          <w:szCs w:val="24"/>
        </w:rPr>
        <w:t>Não provocar aumento de temperatura e choques mecânicos aos recipientes;</w:t>
      </w:r>
    </w:p>
    <w:p w14:paraId="0F1A6970" w14:textId="77777777" w:rsidR="00B87707" w:rsidRPr="00CC3723" w:rsidRDefault="00B87707" w:rsidP="00DA5F94">
      <w:pPr>
        <w:pStyle w:val="PargrafodaLista"/>
        <w:numPr>
          <w:ilvl w:val="1"/>
          <w:numId w:val="47"/>
        </w:numPr>
        <w:spacing w:after="0" w:line="360" w:lineRule="auto"/>
        <w:ind w:left="0" w:firstLine="851"/>
        <w:contextualSpacing w:val="0"/>
        <w:jc w:val="both"/>
        <w:rPr>
          <w:rFonts w:ascii="Arial" w:hAnsi="Arial" w:cs="Arial"/>
          <w:szCs w:val="24"/>
        </w:rPr>
      </w:pPr>
      <w:r w:rsidRPr="00CC3723">
        <w:rPr>
          <w:rFonts w:ascii="Arial" w:hAnsi="Arial" w:cs="Arial"/>
          <w:szCs w:val="24"/>
        </w:rPr>
        <w:t>Evitar exposição desnecessária às áreas de risco;</w:t>
      </w:r>
    </w:p>
    <w:p w14:paraId="034BA25E" w14:textId="77777777" w:rsidR="00B87707" w:rsidRPr="00CC3723" w:rsidRDefault="00B87707" w:rsidP="00DA5F94">
      <w:pPr>
        <w:pStyle w:val="PargrafodaLista"/>
        <w:numPr>
          <w:ilvl w:val="1"/>
          <w:numId w:val="47"/>
        </w:numPr>
        <w:spacing w:after="0" w:line="360" w:lineRule="auto"/>
        <w:ind w:left="0" w:firstLine="851"/>
        <w:contextualSpacing w:val="0"/>
        <w:jc w:val="both"/>
        <w:rPr>
          <w:rFonts w:ascii="Arial" w:hAnsi="Arial" w:cs="Arial"/>
          <w:szCs w:val="24"/>
        </w:rPr>
      </w:pPr>
      <w:r w:rsidRPr="00CC3723">
        <w:rPr>
          <w:rFonts w:ascii="Arial" w:hAnsi="Arial" w:cs="Arial"/>
          <w:szCs w:val="24"/>
        </w:rPr>
        <w:t>Disposição dos cilindros em gaiolas com a devida separação entre os cilindros de gases diferentes e entre os cheios e os vazios, devidamente sinalizados e com a FISPQ disponível.</w:t>
      </w:r>
    </w:p>
    <w:p w14:paraId="07A097DD" w14:textId="77777777" w:rsidR="00B87707" w:rsidRPr="00CC3723" w:rsidRDefault="00B87707" w:rsidP="00DA5F94">
      <w:pPr>
        <w:pStyle w:val="PargrafodaLista"/>
        <w:spacing w:after="0" w:line="360" w:lineRule="auto"/>
        <w:ind w:left="1226"/>
        <w:jc w:val="both"/>
        <w:rPr>
          <w:rFonts w:ascii="Arial" w:hAnsi="Arial" w:cs="Arial"/>
          <w:szCs w:val="24"/>
        </w:rPr>
      </w:pPr>
    </w:p>
    <w:p w14:paraId="36EEB71B" w14:textId="77777777" w:rsidR="00B87707" w:rsidRPr="00CC3723" w:rsidRDefault="00B87707" w:rsidP="00DA5F94">
      <w:pPr>
        <w:pStyle w:val="PargrafodaLista"/>
        <w:spacing w:after="0" w:line="360" w:lineRule="auto"/>
        <w:ind w:left="1226"/>
        <w:jc w:val="both"/>
        <w:rPr>
          <w:rFonts w:ascii="Arial" w:hAnsi="Arial" w:cs="Arial"/>
          <w:szCs w:val="24"/>
        </w:rPr>
      </w:pPr>
    </w:p>
    <w:p w14:paraId="7EF34BA8" w14:textId="77777777" w:rsidR="00B87707" w:rsidRPr="00CC3723" w:rsidRDefault="00B87707" w:rsidP="00DA5F94">
      <w:pPr>
        <w:spacing w:after="0" w:line="360" w:lineRule="auto"/>
        <w:ind w:firstLine="851"/>
        <w:jc w:val="both"/>
        <w:rPr>
          <w:rFonts w:ascii="Arial" w:hAnsi="Arial" w:cs="Arial"/>
          <w:b/>
          <w:szCs w:val="24"/>
        </w:rPr>
      </w:pPr>
      <w:r w:rsidRPr="00CC3723">
        <w:rPr>
          <w:rFonts w:ascii="Arial" w:hAnsi="Arial" w:cs="Arial"/>
          <w:b/>
          <w:szCs w:val="24"/>
        </w:rPr>
        <w:t>EXPOSIÇÃO A POEIRA, PARTICULADOS, RUÍDO OU UMIDADE.</w:t>
      </w:r>
    </w:p>
    <w:p w14:paraId="56AA5A2D" w14:textId="77777777" w:rsidR="00B87707" w:rsidRPr="00CC3723" w:rsidRDefault="00B87707" w:rsidP="00DA5F94">
      <w:pPr>
        <w:spacing w:after="0" w:line="360" w:lineRule="auto"/>
        <w:ind w:firstLine="851"/>
        <w:jc w:val="both"/>
        <w:rPr>
          <w:rFonts w:ascii="Arial" w:hAnsi="Arial" w:cs="Arial"/>
          <w:szCs w:val="24"/>
        </w:rPr>
      </w:pPr>
      <w:r w:rsidRPr="00CC3723">
        <w:rPr>
          <w:rFonts w:ascii="Arial" w:hAnsi="Arial" w:cs="Arial"/>
          <w:szCs w:val="24"/>
        </w:rPr>
        <w:t xml:space="preserve">Requisitos Legais e/ou Normativos Internos: Portaria nº 3.214/78/MTE. Procedimentos e Normas internas EMAP/Porto do Itaqui. </w:t>
      </w:r>
    </w:p>
    <w:p w14:paraId="60524AC9" w14:textId="77777777" w:rsidR="00B87707" w:rsidRPr="00CC3723" w:rsidRDefault="00B87707" w:rsidP="00DA5F94">
      <w:pPr>
        <w:pStyle w:val="PargrafodaLista"/>
        <w:numPr>
          <w:ilvl w:val="0"/>
          <w:numId w:val="49"/>
        </w:numPr>
        <w:spacing w:after="0" w:line="360" w:lineRule="auto"/>
        <w:jc w:val="both"/>
        <w:rPr>
          <w:rFonts w:ascii="Arial" w:hAnsi="Arial" w:cs="Arial"/>
          <w:szCs w:val="24"/>
        </w:rPr>
      </w:pPr>
      <w:r w:rsidRPr="00CC3723">
        <w:rPr>
          <w:rFonts w:ascii="Arial" w:hAnsi="Arial" w:cs="Arial"/>
          <w:szCs w:val="24"/>
        </w:rPr>
        <w:t xml:space="preserve">Utilizar os </w:t>
      </w:r>
      <w:proofErr w:type="spellStart"/>
      <w:r w:rsidRPr="00CC3723">
        <w:rPr>
          <w:rFonts w:ascii="Arial" w:hAnsi="Arial" w:cs="Arial"/>
          <w:szCs w:val="24"/>
        </w:rPr>
        <w:t>EPI’s</w:t>
      </w:r>
      <w:proofErr w:type="spellEnd"/>
      <w:r w:rsidRPr="00CC3723">
        <w:rPr>
          <w:rFonts w:ascii="Arial" w:hAnsi="Arial" w:cs="Arial"/>
          <w:szCs w:val="24"/>
        </w:rPr>
        <w:t xml:space="preserve"> específicos para a função e riscos da atividade, atendendo aos requisitos da NR 06.</w:t>
      </w:r>
    </w:p>
    <w:p w14:paraId="500BE413" w14:textId="77777777" w:rsidR="00B87707" w:rsidRPr="00CC3723" w:rsidRDefault="00B87707" w:rsidP="00DA5F94">
      <w:pPr>
        <w:pStyle w:val="PargrafodaLista"/>
        <w:numPr>
          <w:ilvl w:val="0"/>
          <w:numId w:val="49"/>
        </w:numPr>
        <w:spacing w:after="0" w:line="360" w:lineRule="auto"/>
        <w:jc w:val="both"/>
        <w:rPr>
          <w:rFonts w:ascii="Arial" w:hAnsi="Arial" w:cs="Arial"/>
          <w:szCs w:val="24"/>
        </w:rPr>
      </w:pPr>
      <w:r w:rsidRPr="00CC3723">
        <w:rPr>
          <w:rFonts w:ascii="Arial" w:hAnsi="Arial" w:cs="Arial"/>
          <w:szCs w:val="24"/>
        </w:rPr>
        <w:t>Os exames médicos deverão ser realizados conforme PCMSO da empresa e exposição ocupacional dos empregados.</w:t>
      </w:r>
    </w:p>
    <w:p w14:paraId="73398BAF" w14:textId="77777777" w:rsidR="00B87707" w:rsidRPr="00CC3723" w:rsidRDefault="00B87707" w:rsidP="00DA5F94">
      <w:pPr>
        <w:pStyle w:val="PargrafodaLista"/>
        <w:numPr>
          <w:ilvl w:val="0"/>
          <w:numId w:val="49"/>
        </w:numPr>
        <w:spacing w:after="0" w:line="360" w:lineRule="auto"/>
        <w:jc w:val="both"/>
        <w:rPr>
          <w:rFonts w:ascii="Arial" w:hAnsi="Arial" w:cs="Arial"/>
          <w:szCs w:val="24"/>
        </w:rPr>
      </w:pPr>
      <w:r w:rsidRPr="00CC3723">
        <w:rPr>
          <w:rFonts w:ascii="Arial" w:hAnsi="Arial" w:cs="Arial"/>
          <w:szCs w:val="24"/>
        </w:rPr>
        <w:t xml:space="preserve">É indispensável que todas as atividades sejam previamente planejadas e executadas conforme os procedimentos de segurança, todas as situações que </w:t>
      </w:r>
      <w:r w:rsidRPr="00CC3723">
        <w:rPr>
          <w:rFonts w:ascii="Arial" w:hAnsi="Arial" w:cs="Arial"/>
          <w:szCs w:val="24"/>
        </w:rPr>
        <w:lastRenderedPageBreak/>
        <w:t>não forem previstas nos procedimentos de segurança deverão ser tratadas pelo SESMT da empresa em conjunto com a segurança da EMAP.</w:t>
      </w:r>
    </w:p>
    <w:p w14:paraId="01B0B02A" w14:textId="77777777" w:rsidR="00B87707" w:rsidRPr="00CC3723" w:rsidRDefault="00B87707" w:rsidP="00DA5F94">
      <w:pPr>
        <w:pStyle w:val="PargrafodaLista"/>
        <w:numPr>
          <w:ilvl w:val="0"/>
          <w:numId w:val="49"/>
        </w:numPr>
        <w:spacing w:after="0" w:line="360" w:lineRule="auto"/>
        <w:jc w:val="both"/>
        <w:rPr>
          <w:rFonts w:ascii="Arial" w:hAnsi="Arial" w:cs="Arial"/>
          <w:szCs w:val="24"/>
        </w:rPr>
      </w:pPr>
      <w:r w:rsidRPr="00CC3723">
        <w:rPr>
          <w:rFonts w:ascii="Arial" w:hAnsi="Arial" w:cs="Arial"/>
          <w:szCs w:val="24"/>
        </w:rPr>
        <w:t>Implantar Programa de Proteção Respiratória.</w:t>
      </w:r>
    </w:p>
    <w:p w14:paraId="7262EAD6" w14:textId="77777777" w:rsidR="00B87707" w:rsidRPr="00CC3723" w:rsidRDefault="00B87707" w:rsidP="00DA5F94">
      <w:pPr>
        <w:pStyle w:val="PargrafodaLista"/>
        <w:numPr>
          <w:ilvl w:val="0"/>
          <w:numId w:val="49"/>
        </w:numPr>
        <w:spacing w:after="0" w:line="360" w:lineRule="auto"/>
        <w:jc w:val="both"/>
        <w:rPr>
          <w:rFonts w:ascii="Arial" w:hAnsi="Arial" w:cs="Arial"/>
          <w:szCs w:val="24"/>
        </w:rPr>
      </w:pPr>
      <w:r w:rsidRPr="00CC3723">
        <w:rPr>
          <w:rFonts w:ascii="Arial" w:hAnsi="Arial" w:cs="Arial"/>
          <w:szCs w:val="24"/>
        </w:rPr>
        <w:t xml:space="preserve">Em pátios abertos, onde não haja pavimentação, deverá haver umectação das vias de acesso, a fim de eliminar a emissão de particulados. Utilizar os </w:t>
      </w:r>
      <w:proofErr w:type="spellStart"/>
      <w:r w:rsidRPr="00CC3723">
        <w:rPr>
          <w:rFonts w:ascii="Arial" w:hAnsi="Arial" w:cs="Arial"/>
          <w:szCs w:val="24"/>
        </w:rPr>
        <w:t>EPI’s</w:t>
      </w:r>
      <w:proofErr w:type="spellEnd"/>
      <w:r w:rsidRPr="00CC3723">
        <w:rPr>
          <w:rFonts w:ascii="Arial" w:hAnsi="Arial" w:cs="Arial"/>
          <w:szCs w:val="24"/>
        </w:rPr>
        <w:t xml:space="preserve"> específicos para a função e riscos da atividade, atendendo aos requisitos da NR 06;</w:t>
      </w:r>
    </w:p>
    <w:p w14:paraId="57D7FAB2" w14:textId="77777777" w:rsidR="00B87707" w:rsidRPr="00CC3723" w:rsidRDefault="00B87707" w:rsidP="00DA5F94">
      <w:pPr>
        <w:pStyle w:val="PargrafodaLista"/>
        <w:numPr>
          <w:ilvl w:val="0"/>
          <w:numId w:val="49"/>
        </w:numPr>
        <w:spacing w:after="0" w:line="360" w:lineRule="auto"/>
        <w:jc w:val="both"/>
        <w:rPr>
          <w:rFonts w:ascii="Arial" w:hAnsi="Arial" w:cs="Arial"/>
          <w:szCs w:val="24"/>
        </w:rPr>
      </w:pPr>
      <w:r w:rsidRPr="00CC3723">
        <w:rPr>
          <w:rFonts w:ascii="Arial" w:hAnsi="Arial" w:cs="Arial"/>
          <w:szCs w:val="24"/>
        </w:rPr>
        <w:t>Os exames médicos deverão ser realizados conforme PCMSO da empresa e exposição ocupacional dos empregados;</w:t>
      </w:r>
    </w:p>
    <w:p w14:paraId="13B95F40" w14:textId="77777777" w:rsidR="00B87707" w:rsidRPr="00CC3723" w:rsidRDefault="00B87707" w:rsidP="00DA5F94">
      <w:pPr>
        <w:pStyle w:val="PargrafodaLista"/>
        <w:spacing w:after="0" w:line="360" w:lineRule="auto"/>
        <w:ind w:left="1226"/>
        <w:jc w:val="both"/>
        <w:rPr>
          <w:rFonts w:ascii="Arial" w:hAnsi="Arial" w:cs="Arial"/>
          <w:szCs w:val="24"/>
        </w:rPr>
      </w:pPr>
    </w:p>
    <w:p w14:paraId="4987D2E5" w14:textId="77777777" w:rsidR="00B87707" w:rsidRPr="00CC3723" w:rsidRDefault="00B87707" w:rsidP="00DA5F94">
      <w:pPr>
        <w:pStyle w:val="PargrafodaLista"/>
        <w:spacing w:after="0" w:line="360" w:lineRule="auto"/>
        <w:ind w:left="0" w:firstLine="851"/>
        <w:contextualSpacing w:val="0"/>
        <w:jc w:val="both"/>
        <w:rPr>
          <w:rFonts w:ascii="Arial" w:hAnsi="Arial" w:cs="Arial"/>
          <w:b/>
          <w:szCs w:val="24"/>
        </w:rPr>
      </w:pPr>
      <w:r w:rsidRPr="00CC3723">
        <w:rPr>
          <w:rFonts w:ascii="Arial" w:hAnsi="Arial" w:cs="Arial"/>
          <w:b/>
          <w:szCs w:val="24"/>
        </w:rPr>
        <w:t>UTILIZAÇÃO DE FERRAMENTAS, MÁQUINAS OU EQUIPAMENTOS PRÓPRIOS (MÁQUINA DE SOLDA, ESMERILHADEIRA, SERRAS, ETC.)</w:t>
      </w:r>
    </w:p>
    <w:p w14:paraId="7AB28151" w14:textId="77777777" w:rsidR="00B87707" w:rsidRPr="00CC3723" w:rsidRDefault="00B87707" w:rsidP="00DA5F94">
      <w:pPr>
        <w:spacing w:after="0" w:line="360" w:lineRule="auto"/>
        <w:ind w:firstLine="851"/>
        <w:jc w:val="both"/>
        <w:rPr>
          <w:rFonts w:ascii="Arial" w:hAnsi="Arial" w:cs="Arial"/>
          <w:szCs w:val="24"/>
        </w:rPr>
      </w:pPr>
      <w:r w:rsidRPr="00CC3723">
        <w:rPr>
          <w:rFonts w:ascii="Arial" w:hAnsi="Arial" w:cs="Arial"/>
          <w:szCs w:val="24"/>
        </w:rPr>
        <w:t xml:space="preserve">Requisitos Legais e/ou Normativos Internos: Portaria nº 3.214/78/MTE. Procedimentos e Normas internas EMAP/Porto do Itaqui. </w:t>
      </w:r>
    </w:p>
    <w:p w14:paraId="2D17F05F" w14:textId="77777777" w:rsidR="00B87707" w:rsidRPr="00CC3723" w:rsidRDefault="00B87707" w:rsidP="00DA5F94">
      <w:pPr>
        <w:pStyle w:val="PargrafodaLista"/>
        <w:numPr>
          <w:ilvl w:val="0"/>
          <w:numId w:val="50"/>
        </w:numPr>
        <w:spacing w:after="0" w:line="360" w:lineRule="auto"/>
        <w:ind w:left="0" w:firstLine="851"/>
        <w:contextualSpacing w:val="0"/>
        <w:jc w:val="both"/>
        <w:rPr>
          <w:rFonts w:ascii="Arial" w:hAnsi="Arial" w:cs="Arial"/>
          <w:szCs w:val="24"/>
        </w:rPr>
      </w:pPr>
      <w:r w:rsidRPr="00CC3723">
        <w:rPr>
          <w:rFonts w:ascii="Arial" w:hAnsi="Arial" w:cs="Arial"/>
          <w:szCs w:val="24"/>
        </w:rPr>
        <w:t xml:space="preserve">Utilizar os </w:t>
      </w:r>
      <w:proofErr w:type="spellStart"/>
      <w:r w:rsidRPr="00CC3723">
        <w:rPr>
          <w:rFonts w:ascii="Arial" w:hAnsi="Arial" w:cs="Arial"/>
          <w:szCs w:val="24"/>
        </w:rPr>
        <w:t>EPI’s</w:t>
      </w:r>
      <w:proofErr w:type="spellEnd"/>
      <w:r w:rsidRPr="00CC3723">
        <w:rPr>
          <w:rFonts w:ascii="Arial" w:hAnsi="Arial" w:cs="Arial"/>
          <w:szCs w:val="24"/>
        </w:rPr>
        <w:t xml:space="preserve"> específicos para a função e riscos da atividade, atendendo aos requisitos da NR 06;</w:t>
      </w:r>
    </w:p>
    <w:p w14:paraId="0A6D2E61" w14:textId="77777777" w:rsidR="00B87707" w:rsidRPr="00CC3723" w:rsidRDefault="00B87707" w:rsidP="00DA5F94">
      <w:pPr>
        <w:pStyle w:val="PargrafodaLista"/>
        <w:numPr>
          <w:ilvl w:val="0"/>
          <w:numId w:val="50"/>
        </w:numPr>
        <w:spacing w:after="0" w:line="360" w:lineRule="auto"/>
        <w:ind w:left="0" w:firstLine="851"/>
        <w:contextualSpacing w:val="0"/>
        <w:jc w:val="both"/>
        <w:rPr>
          <w:rFonts w:ascii="Arial" w:hAnsi="Arial" w:cs="Arial"/>
          <w:szCs w:val="24"/>
        </w:rPr>
      </w:pPr>
      <w:r w:rsidRPr="00CC3723">
        <w:rPr>
          <w:rFonts w:ascii="Arial" w:hAnsi="Arial" w:cs="Arial"/>
          <w:szCs w:val="24"/>
        </w:rPr>
        <w:t>Os exames médicos deverão ser realizados conforme PCMSO da empresa e exposição ocupacional dos empregados;</w:t>
      </w:r>
    </w:p>
    <w:p w14:paraId="1998E5C1" w14:textId="77777777" w:rsidR="00B87707" w:rsidRPr="00CC3723" w:rsidRDefault="00B87707" w:rsidP="00DA5F94">
      <w:pPr>
        <w:pStyle w:val="PargrafodaLista"/>
        <w:numPr>
          <w:ilvl w:val="0"/>
          <w:numId w:val="50"/>
        </w:numPr>
        <w:spacing w:after="0" w:line="360" w:lineRule="auto"/>
        <w:ind w:left="0" w:firstLine="851"/>
        <w:contextualSpacing w:val="0"/>
        <w:jc w:val="both"/>
        <w:rPr>
          <w:rFonts w:ascii="Arial" w:hAnsi="Arial" w:cs="Arial"/>
          <w:szCs w:val="24"/>
        </w:rPr>
      </w:pPr>
      <w:r w:rsidRPr="00CC3723">
        <w:rPr>
          <w:rFonts w:ascii="Arial" w:hAnsi="Arial" w:cs="Arial"/>
          <w:szCs w:val="24"/>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19B2DE87" w14:textId="77777777" w:rsidR="00B87707" w:rsidRPr="00CC3723" w:rsidRDefault="00B87707" w:rsidP="00DA5F94">
      <w:pPr>
        <w:pStyle w:val="PargrafodaLista"/>
        <w:numPr>
          <w:ilvl w:val="0"/>
          <w:numId w:val="50"/>
        </w:numPr>
        <w:spacing w:after="0" w:line="360" w:lineRule="auto"/>
        <w:ind w:left="0" w:firstLine="851"/>
        <w:contextualSpacing w:val="0"/>
        <w:jc w:val="both"/>
        <w:rPr>
          <w:rFonts w:ascii="Arial" w:hAnsi="Arial" w:cs="Arial"/>
          <w:szCs w:val="24"/>
        </w:rPr>
      </w:pPr>
      <w:r w:rsidRPr="00CC3723">
        <w:rPr>
          <w:rFonts w:ascii="Arial" w:hAnsi="Arial" w:cs="Arial"/>
          <w:szCs w:val="24"/>
        </w:rPr>
        <w:t>Pessoal com treinamento específico no uso de ferramentas/máquinas e experiência comprovada;</w:t>
      </w:r>
    </w:p>
    <w:p w14:paraId="7E0FAA78" w14:textId="77777777" w:rsidR="00B87707" w:rsidRPr="00CC3723" w:rsidRDefault="00B87707" w:rsidP="00DA5F94">
      <w:pPr>
        <w:pStyle w:val="PargrafodaLista"/>
        <w:numPr>
          <w:ilvl w:val="0"/>
          <w:numId w:val="50"/>
        </w:numPr>
        <w:spacing w:after="0" w:line="360" w:lineRule="auto"/>
        <w:ind w:left="0" w:firstLine="851"/>
        <w:contextualSpacing w:val="0"/>
        <w:jc w:val="both"/>
        <w:rPr>
          <w:rFonts w:ascii="Arial" w:hAnsi="Arial" w:cs="Arial"/>
          <w:szCs w:val="24"/>
        </w:rPr>
      </w:pPr>
      <w:r w:rsidRPr="00CC3723">
        <w:rPr>
          <w:rFonts w:ascii="Arial" w:hAnsi="Arial" w:cs="Arial"/>
          <w:szCs w:val="24"/>
        </w:rPr>
        <w:t>Equipamentos aterrados e com partes móveis protegidos;</w:t>
      </w:r>
    </w:p>
    <w:p w14:paraId="3A0BBE19" w14:textId="77777777" w:rsidR="00B87707" w:rsidRPr="00CC3723" w:rsidRDefault="00B87707" w:rsidP="00DA5F94">
      <w:pPr>
        <w:pStyle w:val="PargrafodaLista"/>
        <w:numPr>
          <w:ilvl w:val="0"/>
          <w:numId w:val="50"/>
        </w:numPr>
        <w:spacing w:after="0" w:line="360" w:lineRule="auto"/>
        <w:ind w:left="0" w:firstLine="851"/>
        <w:contextualSpacing w:val="0"/>
        <w:jc w:val="both"/>
        <w:rPr>
          <w:rFonts w:ascii="Arial" w:hAnsi="Arial" w:cs="Arial"/>
          <w:szCs w:val="24"/>
        </w:rPr>
      </w:pPr>
      <w:r w:rsidRPr="00CC3723">
        <w:rPr>
          <w:rFonts w:ascii="Arial" w:hAnsi="Arial" w:cs="Arial"/>
          <w:szCs w:val="24"/>
        </w:rPr>
        <w:t>Ferramentas elétricas manuais com duplo isolamento comprovado pelo fabricante ou pino terra;</w:t>
      </w:r>
    </w:p>
    <w:p w14:paraId="6F888C56" w14:textId="77777777" w:rsidR="00B87707" w:rsidRPr="00CC3723" w:rsidRDefault="00B87707" w:rsidP="00DA5F94">
      <w:pPr>
        <w:pStyle w:val="PargrafodaLista"/>
        <w:numPr>
          <w:ilvl w:val="0"/>
          <w:numId w:val="50"/>
        </w:numPr>
        <w:spacing w:after="0" w:line="360" w:lineRule="auto"/>
        <w:ind w:left="0" w:firstLine="851"/>
        <w:contextualSpacing w:val="0"/>
        <w:jc w:val="both"/>
        <w:rPr>
          <w:rFonts w:ascii="Arial" w:hAnsi="Arial" w:cs="Arial"/>
          <w:szCs w:val="24"/>
        </w:rPr>
      </w:pPr>
      <w:r w:rsidRPr="00CC3723">
        <w:rPr>
          <w:rFonts w:ascii="Arial" w:hAnsi="Arial" w:cs="Arial"/>
          <w:szCs w:val="24"/>
        </w:rPr>
        <w:t xml:space="preserve">Ferramentas adequadas e em perfeito estado de conservação; </w:t>
      </w:r>
    </w:p>
    <w:p w14:paraId="647CB57A" w14:textId="77777777" w:rsidR="00B87707" w:rsidRPr="00CC3723" w:rsidRDefault="00B87707" w:rsidP="00DA5F94">
      <w:pPr>
        <w:pStyle w:val="PargrafodaLista"/>
        <w:numPr>
          <w:ilvl w:val="0"/>
          <w:numId w:val="50"/>
        </w:numPr>
        <w:spacing w:after="0" w:line="360" w:lineRule="auto"/>
        <w:ind w:left="0" w:firstLine="851"/>
        <w:contextualSpacing w:val="0"/>
        <w:jc w:val="both"/>
        <w:rPr>
          <w:rFonts w:ascii="Arial" w:hAnsi="Arial" w:cs="Arial"/>
          <w:szCs w:val="24"/>
        </w:rPr>
      </w:pPr>
      <w:r w:rsidRPr="00CC3723">
        <w:rPr>
          <w:rFonts w:ascii="Arial" w:hAnsi="Arial" w:cs="Arial"/>
          <w:szCs w:val="24"/>
        </w:rPr>
        <w:t>Uso de lista de verificação das máquinas e ferramentas antes do uso do equipamento;</w:t>
      </w:r>
    </w:p>
    <w:p w14:paraId="1F4AFB70" w14:textId="77777777" w:rsidR="00B87707" w:rsidRPr="00CC3723" w:rsidRDefault="00B87707" w:rsidP="00DA5F94">
      <w:pPr>
        <w:pStyle w:val="PargrafodaLista"/>
        <w:numPr>
          <w:ilvl w:val="0"/>
          <w:numId w:val="50"/>
        </w:numPr>
        <w:spacing w:after="0" w:line="360" w:lineRule="auto"/>
        <w:ind w:left="0" w:firstLine="851"/>
        <w:contextualSpacing w:val="0"/>
        <w:jc w:val="both"/>
        <w:rPr>
          <w:rFonts w:ascii="Arial" w:hAnsi="Arial" w:cs="Arial"/>
          <w:szCs w:val="24"/>
        </w:rPr>
      </w:pPr>
      <w:r w:rsidRPr="00CC3723">
        <w:rPr>
          <w:rFonts w:ascii="Arial" w:hAnsi="Arial" w:cs="Arial"/>
          <w:szCs w:val="24"/>
        </w:rPr>
        <w:t>Evidência de treinamento dos empregados no manuseio de máquina, equipamentos e ferramentas;</w:t>
      </w:r>
    </w:p>
    <w:p w14:paraId="1A9CC3AB" w14:textId="77777777" w:rsidR="00B87707" w:rsidRPr="00CC3723" w:rsidRDefault="00B87707" w:rsidP="00DA5F94">
      <w:pPr>
        <w:pStyle w:val="PargrafodaLista"/>
        <w:numPr>
          <w:ilvl w:val="0"/>
          <w:numId w:val="50"/>
        </w:numPr>
        <w:spacing w:after="0" w:line="360" w:lineRule="auto"/>
        <w:ind w:left="0" w:firstLine="851"/>
        <w:contextualSpacing w:val="0"/>
        <w:jc w:val="both"/>
        <w:rPr>
          <w:rFonts w:ascii="Arial" w:hAnsi="Arial" w:cs="Arial"/>
          <w:szCs w:val="24"/>
        </w:rPr>
      </w:pPr>
      <w:r w:rsidRPr="00CC3723">
        <w:rPr>
          <w:rFonts w:ascii="Arial" w:hAnsi="Arial" w:cs="Arial"/>
          <w:szCs w:val="24"/>
        </w:rPr>
        <w:t>As extensões elétricas deverão possuir DR.</w:t>
      </w:r>
    </w:p>
    <w:p w14:paraId="0B0B31A5" w14:textId="77777777" w:rsidR="00B87707" w:rsidRPr="00CC3723" w:rsidRDefault="00B87707" w:rsidP="00DA5F94">
      <w:pPr>
        <w:spacing w:after="0" w:line="360" w:lineRule="auto"/>
        <w:jc w:val="both"/>
        <w:rPr>
          <w:rFonts w:ascii="Arial" w:hAnsi="Arial" w:cs="Arial"/>
          <w:szCs w:val="24"/>
        </w:rPr>
      </w:pPr>
    </w:p>
    <w:p w14:paraId="477C3519" w14:textId="77777777" w:rsidR="00B87707" w:rsidRPr="00CC3723" w:rsidRDefault="00B87707" w:rsidP="00DA5F94">
      <w:pPr>
        <w:pStyle w:val="PargrafodaLista"/>
        <w:spacing w:after="0" w:line="360" w:lineRule="auto"/>
        <w:ind w:left="0" w:firstLine="851"/>
        <w:contextualSpacing w:val="0"/>
        <w:jc w:val="both"/>
        <w:rPr>
          <w:rFonts w:ascii="Arial" w:hAnsi="Arial" w:cs="Arial"/>
          <w:b/>
          <w:szCs w:val="24"/>
        </w:rPr>
      </w:pPr>
      <w:r w:rsidRPr="00CC3723">
        <w:rPr>
          <w:rFonts w:ascii="Arial" w:hAnsi="Arial" w:cs="Arial"/>
          <w:b/>
          <w:szCs w:val="24"/>
        </w:rPr>
        <w:lastRenderedPageBreak/>
        <w:t>TRABALHO PRÓXIMO A ÁGUA (PIER, CAIS, ETC.)</w:t>
      </w:r>
    </w:p>
    <w:p w14:paraId="030DD5BB" w14:textId="77777777" w:rsidR="00B87707" w:rsidRPr="00CC3723" w:rsidRDefault="00B87707" w:rsidP="00DA5F94">
      <w:pPr>
        <w:pStyle w:val="PargrafodaLista"/>
        <w:numPr>
          <w:ilvl w:val="0"/>
          <w:numId w:val="69"/>
        </w:numPr>
        <w:spacing w:after="0" w:line="360" w:lineRule="auto"/>
        <w:contextualSpacing w:val="0"/>
        <w:jc w:val="both"/>
        <w:rPr>
          <w:rFonts w:ascii="Arial" w:hAnsi="Arial" w:cs="Arial"/>
          <w:szCs w:val="24"/>
        </w:rPr>
      </w:pPr>
      <w:r w:rsidRPr="00CC3723">
        <w:rPr>
          <w:rFonts w:ascii="Arial" w:hAnsi="Arial" w:cs="Arial"/>
          <w:szCs w:val="24"/>
        </w:rPr>
        <w:t xml:space="preserve">Utilizar os </w:t>
      </w:r>
      <w:proofErr w:type="spellStart"/>
      <w:r w:rsidRPr="00CC3723">
        <w:rPr>
          <w:rFonts w:ascii="Arial" w:hAnsi="Arial" w:cs="Arial"/>
          <w:szCs w:val="24"/>
        </w:rPr>
        <w:t>EPI’s</w:t>
      </w:r>
      <w:proofErr w:type="spellEnd"/>
      <w:r w:rsidRPr="00CC3723">
        <w:rPr>
          <w:rFonts w:ascii="Arial" w:hAnsi="Arial" w:cs="Arial"/>
          <w:szCs w:val="24"/>
        </w:rPr>
        <w:t xml:space="preserve"> específicos para a função e riscos da atividade, atendendo aos requisitos da NR 06, (Uso obrigatório de colete salva-vidas)</w:t>
      </w:r>
    </w:p>
    <w:p w14:paraId="44CD0BA6" w14:textId="77777777" w:rsidR="00B87707" w:rsidRPr="00CC3723" w:rsidRDefault="00B87707" w:rsidP="00DA5F94">
      <w:pPr>
        <w:pStyle w:val="PargrafodaLista"/>
        <w:numPr>
          <w:ilvl w:val="0"/>
          <w:numId w:val="69"/>
        </w:numPr>
        <w:spacing w:after="0" w:line="360" w:lineRule="auto"/>
        <w:ind w:left="0" w:firstLine="851"/>
        <w:contextualSpacing w:val="0"/>
        <w:jc w:val="both"/>
        <w:rPr>
          <w:rFonts w:ascii="Arial" w:hAnsi="Arial" w:cs="Arial"/>
          <w:szCs w:val="24"/>
        </w:rPr>
      </w:pPr>
      <w:r w:rsidRPr="00CC3723">
        <w:rPr>
          <w:rFonts w:ascii="Arial" w:hAnsi="Arial" w:cs="Arial"/>
          <w:szCs w:val="24"/>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0944B94D" w14:textId="77777777" w:rsidR="00B87707" w:rsidRPr="00CC3723" w:rsidRDefault="00B87707" w:rsidP="00DA5F94">
      <w:pPr>
        <w:pStyle w:val="PargrafodaLista"/>
        <w:numPr>
          <w:ilvl w:val="0"/>
          <w:numId w:val="69"/>
        </w:numPr>
        <w:spacing w:after="0" w:line="360" w:lineRule="auto"/>
        <w:ind w:left="0" w:firstLine="851"/>
        <w:contextualSpacing w:val="0"/>
        <w:jc w:val="both"/>
        <w:rPr>
          <w:rFonts w:ascii="Arial" w:hAnsi="Arial" w:cs="Arial"/>
          <w:szCs w:val="24"/>
        </w:rPr>
      </w:pPr>
      <w:r w:rsidRPr="00CC3723">
        <w:rPr>
          <w:rFonts w:ascii="Arial" w:hAnsi="Arial" w:cs="Arial"/>
          <w:szCs w:val="24"/>
        </w:rPr>
        <w:t>Proteção contra quedas.</w:t>
      </w:r>
    </w:p>
    <w:p w14:paraId="2C8568DC" w14:textId="77777777" w:rsidR="00B87707" w:rsidRPr="00CC3723" w:rsidRDefault="00B87707" w:rsidP="00DA5F94">
      <w:pPr>
        <w:pStyle w:val="PargrafodaLista"/>
        <w:numPr>
          <w:ilvl w:val="0"/>
          <w:numId w:val="69"/>
        </w:numPr>
        <w:spacing w:after="0" w:line="360" w:lineRule="auto"/>
        <w:ind w:left="0" w:firstLine="851"/>
        <w:contextualSpacing w:val="0"/>
        <w:jc w:val="both"/>
        <w:rPr>
          <w:rFonts w:ascii="Arial" w:hAnsi="Arial" w:cs="Arial"/>
          <w:szCs w:val="24"/>
        </w:rPr>
      </w:pPr>
      <w:r w:rsidRPr="00CC3723">
        <w:rPr>
          <w:rFonts w:ascii="Arial" w:hAnsi="Arial" w:cs="Arial"/>
          <w:szCs w:val="24"/>
        </w:rPr>
        <w:t>Uso de bota de segurança sem cadarço quando de exposição do risco de queda de homem ao mar.</w:t>
      </w:r>
    </w:p>
    <w:p w14:paraId="15148801" w14:textId="77777777" w:rsidR="00B87707" w:rsidRPr="00CC3723" w:rsidRDefault="00B87707" w:rsidP="00DA5F94">
      <w:pPr>
        <w:spacing w:line="360" w:lineRule="auto"/>
        <w:rPr>
          <w:rFonts w:ascii="Arial" w:hAnsi="Arial" w:cs="Arial"/>
          <w:b/>
          <w:szCs w:val="24"/>
        </w:rPr>
      </w:pPr>
    </w:p>
    <w:p w14:paraId="4FB25E29" w14:textId="77777777" w:rsidR="00B87707" w:rsidRPr="00CC3723" w:rsidRDefault="00B87707" w:rsidP="00DA5F94">
      <w:pPr>
        <w:pStyle w:val="PargrafodaLista"/>
        <w:spacing w:after="0" w:line="360" w:lineRule="auto"/>
        <w:ind w:left="0" w:firstLine="851"/>
        <w:contextualSpacing w:val="0"/>
        <w:jc w:val="both"/>
        <w:rPr>
          <w:rFonts w:ascii="Arial" w:hAnsi="Arial" w:cs="Arial"/>
          <w:b/>
          <w:szCs w:val="24"/>
        </w:rPr>
      </w:pPr>
      <w:r w:rsidRPr="00CC3723">
        <w:rPr>
          <w:rFonts w:ascii="Arial" w:hAnsi="Arial" w:cs="Arial"/>
          <w:b/>
          <w:szCs w:val="24"/>
        </w:rPr>
        <w:t>A OBRA E/OU SERVIÇO A SER REALIZADO PELA CONTRATADA, NECESSITARÁ CONSTRUIR INSTALAÇÕES COMPLEMENTARES, COMO: OFICINAS MECÂNICAS, REFEITÓRIOS, SANITÁRIOS, ETC.</w:t>
      </w:r>
    </w:p>
    <w:p w14:paraId="08D335E5" w14:textId="77777777" w:rsidR="00B87707" w:rsidRPr="00CC3723" w:rsidRDefault="00B87707" w:rsidP="00DA5F94">
      <w:pPr>
        <w:pStyle w:val="PargrafodaLista"/>
        <w:numPr>
          <w:ilvl w:val="0"/>
          <w:numId w:val="70"/>
        </w:numPr>
        <w:spacing w:after="0" w:line="360" w:lineRule="auto"/>
        <w:contextualSpacing w:val="0"/>
        <w:jc w:val="both"/>
        <w:rPr>
          <w:rFonts w:ascii="Arial" w:hAnsi="Arial" w:cs="Arial"/>
          <w:szCs w:val="24"/>
        </w:rPr>
      </w:pPr>
      <w:r w:rsidRPr="00CC3723">
        <w:rPr>
          <w:rFonts w:ascii="Arial" w:hAnsi="Arial" w:cs="Arial"/>
          <w:szCs w:val="24"/>
        </w:rPr>
        <w:t xml:space="preserve">Seguir procedimentos e normas de construção de acordo com número de empregados (NR 18 e 24) e exigências internas da EMAP. </w:t>
      </w:r>
    </w:p>
    <w:p w14:paraId="29C7545B" w14:textId="77777777" w:rsidR="00B87707" w:rsidRPr="00CC3723" w:rsidRDefault="00B87707" w:rsidP="00DA5F94">
      <w:pPr>
        <w:pStyle w:val="PargrafodaLista"/>
        <w:numPr>
          <w:ilvl w:val="0"/>
          <w:numId w:val="70"/>
        </w:numPr>
        <w:spacing w:after="0" w:line="360" w:lineRule="auto"/>
        <w:contextualSpacing w:val="0"/>
        <w:jc w:val="both"/>
        <w:rPr>
          <w:rFonts w:ascii="Arial" w:hAnsi="Arial" w:cs="Arial"/>
          <w:szCs w:val="24"/>
        </w:rPr>
      </w:pPr>
      <w:r w:rsidRPr="00CC3723">
        <w:rPr>
          <w:rFonts w:ascii="Arial" w:hAnsi="Arial" w:cs="Arial"/>
          <w:szCs w:val="24"/>
        </w:rPr>
        <w:t xml:space="preserve">O Setor de segurança da EMAP, SESMT Gerenciadora (quando houver) deverá avaliar a planta do canteiro de obras, a fim de se fazer cumprir todos os requisitos exposto nas </w:t>
      </w:r>
      <w:proofErr w:type="spellStart"/>
      <w:r w:rsidRPr="00CC3723">
        <w:rPr>
          <w:rFonts w:ascii="Arial" w:hAnsi="Arial" w:cs="Arial"/>
          <w:szCs w:val="24"/>
        </w:rPr>
        <w:t>NBRs</w:t>
      </w:r>
      <w:proofErr w:type="spellEnd"/>
      <w:r w:rsidRPr="00CC3723">
        <w:rPr>
          <w:rFonts w:ascii="Arial" w:hAnsi="Arial" w:cs="Arial"/>
          <w:szCs w:val="24"/>
        </w:rPr>
        <w:t xml:space="preserve">. </w:t>
      </w:r>
    </w:p>
    <w:p w14:paraId="5EFBE972" w14:textId="77777777" w:rsidR="00B87707" w:rsidRPr="00CC3723" w:rsidRDefault="00B87707" w:rsidP="00DA5F94">
      <w:pPr>
        <w:pStyle w:val="PargrafodaLista"/>
        <w:numPr>
          <w:ilvl w:val="0"/>
          <w:numId w:val="70"/>
        </w:numPr>
        <w:spacing w:after="0" w:line="360" w:lineRule="auto"/>
        <w:contextualSpacing w:val="0"/>
        <w:jc w:val="both"/>
        <w:rPr>
          <w:rFonts w:ascii="Arial" w:hAnsi="Arial" w:cs="Arial"/>
          <w:szCs w:val="24"/>
        </w:rPr>
      </w:pPr>
      <w:r w:rsidRPr="00CC3723">
        <w:rPr>
          <w:rFonts w:ascii="Arial" w:hAnsi="Arial" w:cs="Arial"/>
          <w:szCs w:val="24"/>
        </w:rPr>
        <w:t xml:space="preserve">As botas de segurança dos colaboradores deverão possuir palmilha </w:t>
      </w:r>
      <w:proofErr w:type="spellStart"/>
      <w:r w:rsidRPr="00CC3723">
        <w:rPr>
          <w:rFonts w:ascii="Arial" w:hAnsi="Arial" w:cs="Arial"/>
          <w:szCs w:val="24"/>
        </w:rPr>
        <w:t>antiperfurante</w:t>
      </w:r>
      <w:proofErr w:type="spellEnd"/>
      <w:r w:rsidRPr="00CC3723">
        <w:rPr>
          <w:rFonts w:ascii="Arial" w:hAnsi="Arial" w:cs="Arial"/>
          <w:szCs w:val="24"/>
        </w:rPr>
        <w:t xml:space="preserve">, biqueira em </w:t>
      </w:r>
      <w:proofErr w:type="spellStart"/>
      <w:r w:rsidRPr="00CC3723">
        <w:rPr>
          <w:rFonts w:ascii="Arial" w:hAnsi="Arial" w:cs="Arial"/>
          <w:szCs w:val="24"/>
        </w:rPr>
        <w:t>composite</w:t>
      </w:r>
      <w:proofErr w:type="spellEnd"/>
      <w:r w:rsidRPr="00CC3723">
        <w:rPr>
          <w:rFonts w:ascii="Arial" w:hAnsi="Arial" w:cs="Arial"/>
          <w:szCs w:val="24"/>
        </w:rPr>
        <w:t xml:space="preserve"> ou outro material não condutor de eletricidade e proteção metatarso. </w:t>
      </w:r>
    </w:p>
    <w:p w14:paraId="013791B6" w14:textId="77777777" w:rsidR="00B87707" w:rsidRPr="00CC3723" w:rsidRDefault="00B87707" w:rsidP="00DA5F94">
      <w:pPr>
        <w:pStyle w:val="PargrafodaLista"/>
        <w:numPr>
          <w:ilvl w:val="0"/>
          <w:numId w:val="70"/>
        </w:numPr>
        <w:spacing w:after="0" w:line="360" w:lineRule="auto"/>
        <w:contextualSpacing w:val="0"/>
        <w:jc w:val="both"/>
        <w:rPr>
          <w:rFonts w:ascii="Arial" w:hAnsi="Arial" w:cs="Arial"/>
          <w:szCs w:val="24"/>
        </w:rPr>
      </w:pPr>
      <w:r w:rsidRPr="00CC3723">
        <w:rPr>
          <w:rFonts w:ascii="Arial" w:hAnsi="Arial" w:cs="Arial"/>
          <w:szCs w:val="24"/>
        </w:rPr>
        <w:t>Os canteiros deverão ser devidamente sinalizados de forma a garantir as orientações básicas de segurança quanto ao desenvolvimento normal das atividades, conforme a NR 26.</w:t>
      </w:r>
    </w:p>
    <w:p w14:paraId="4BDD97AF" w14:textId="77777777" w:rsidR="00B87707" w:rsidRPr="00CC3723" w:rsidRDefault="00B87707" w:rsidP="00DA5F94">
      <w:pPr>
        <w:pStyle w:val="PargrafodaLista"/>
        <w:numPr>
          <w:ilvl w:val="0"/>
          <w:numId w:val="70"/>
        </w:numPr>
        <w:spacing w:after="0" w:line="360" w:lineRule="auto"/>
        <w:contextualSpacing w:val="0"/>
        <w:jc w:val="both"/>
        <w:rPr>
          <w:rFonts w:ascii="Arial" w:hAnsi="Arial" w:cs="Arial"/>
          <w:szCs w:val="24"/>
        </w:rPr>
      </w:pPr>
      <w:r w:rsidRPr="00CC3723">
        <w:rPr>
          <w:rFonts w:ascii="Arial" w:hAnsi="Arial" w:cs="Arial"/>
          <w:szCs w:val="24"/>
        </w:rPr>
        <w:t xml:space="preserve">As divisórias de isolamento de canteiros e frentes de serviço deverão ser feitas de material rígido que impeça o acesso de pessoas alheias à atividade. Não é permitido isolamento de canteiros e frentes de serviço com tela </w:t>
      </w:r>
      <w:proofErr w:type="spellStart"/>
      <w:r w:rsidRPr="00CC3723">
        <w:rPr>
          <w:rFonts w:ascii="Arial" w:hAnsi="Arial" w:cs="Arial"/>
          <w:szCs w:val="24"/>
        </w:rPr>
        <w:t>cerquite</w:t>
      </w:r>
      <w:proofErr w:type="spellEnd"/>
      <w:r w:rsidRPr="00CC3723">
        <w:rPr>
          <w:rFonts w:ascii="Arial" w:hAnsi="Arial" w:cs="Arial"/>
          <w:szCs w:val="24"/>
        </w:rPr>
        <w:t xml:space="preserve"> e/ou fita zebrada em áreas céu aberto.</w:t>
      </w:r>
    </w:p>
    <w:p w14:paraId="0F10E0A2" w14:textId="77777777" w:rsidR="00B87707" w:rsidRPr="00CC3723" w:rsidRDefault="00B87707" w:rsidP="00DA5F94">
      <w:pPr>
        <w:pStyle w:val="PargrafodaLista"/>
        <w:numPr>
          <w:ilvl w:val="0"/>
          <w:numId w:val="70"/>
        </w:numPr>
        <w:spacing w:after="0" w:line="360" w:lineRule="auto"/>
        <w:contextualSpacing w:val="0"/>
        <w:jc w:val="both"/>
        <w:rPr>
          <w:rFonts w:ascii="Arial" w:hAnsi="Arial" w:cs="Arial"/>
          <w:szCs w:val="24"/>
        </w:rPr>
      </w:pPr>
      <w:r w:rsidRPr="00CC3723">
        <w:rPr>
          <w:rFonts w:ascii="Arial" w:hAnsi="Arial" w:cs="Arial"/>
          <w:szCs w:val="24"/>
        </w:rPr>
        <w:t>Todos os contêineres utilizados para ocupação humana deverão seguir as recomendações contidas na NR18 item 18.4.1.3 e 18.4.1.3.2.</w:t>
      </w:r>
    </w:p>
    <w:p w14:paraId="15864D71" w14:textId="77777777" w:rsidR="00B87707" w:rsidRPr="00CC3723" w:rsidRDefault="00B87707" w:rsidP="00DA5F94">
      <w:pPr>
        <w:pStyle w:val="PargrafodaLista"/>
        <w:numPr>
          <w:ilvl w:val="0"/>
          <w:numId w:val="70"/>
        </w:numPr>
        <w:spacing w:after="0" w:line="360" w:lineRule="auto"/>
        <w:contextualSpacing w:val="0"/>
        <w:jc w:val="both"/>
        <w:rPr>
          <w:rFonts w:ascii="Arial" w:hAnsi="Arial" w:cs="Arial"/>
          <w:szCs w:val="24"/>
        </w:rPr>
      </w:pPr>
      <w:r w:rsidRPr="00CC3723">
        <w:rPr>
          <w:rFonts w:ascii="Arial" w:hAnsi="Arial" w:cs="Arial"/>
          <w:szCs w:val="24"/>
        </w:rPr>
        <w:t>Todos os contêineres deverão ser aterrados com seus laudos de aterramento.NR 10;</w:t>
      </w:r>
    </w:p>
    <w:p w14:paraId="5C55B06E" w14:textId="77777777" w:rsidR="00B87707" w:rsidRPr="00CC3723" w:rsidRDefault="00B87707" w:rsidP="00DA5F94">
      <w:pPr>
        <w:pStyle w:val="PargrafodaLista"/>
        <w:numPr>
          <w:ilvl w:val="0"/>
          <w:numId w:val="70"/>
        </w:numPr>
        <w:spacing w:after="0" w:line="360" w:lineRule="auto"/>
        <w:contextualSpacing w:val="0"/>
        <w:jc w:val="both"/>
        <w:rPr>
          <w:rFonts w:ascii="Arial" w:hAnsi="Arial" w:cs="Arial"/>
          <w:szCs w:val="24"/>
        </w:rPr>
      </w:pPr>
      <w:r w:rsidRPr="00CC3723">
        <w:rPr>
          <w:rFonts w:ascii="Arial" w:hAnsi="Arial" w:cs="Arial"/>
          <w:szCs w:val="24"/>
        </w:rPr>
        <w:lastRenderedPageBreak/>
        <w:t>Deverá ser disponibilizado banheiros químicos a serem dispostos a no máximo 150 metros de distância das frentes de serviço.</w:t>
      </w:r>
    </w:p>
    <w:p w14:paraId="5E5E57A2" w14:textId="77777777" w:rsidR="00B87707" w:rsidRPr="00CC3723" w:rsidRDefault="00B87707" w:rsidP="00DA5F94">
      <w:pPr>
        <w:pStyle w:val="PargrafodaLista"/>
        <w:numPr>
          <w:ilvl w:val="0"/>
          <w:numId w:val="70"/>
        </w:numPr>
        <w:spacing w:after="0" w:line="360" w:lineRule="auto"/>
        <w:contextualSpacing w:val="0"/>
        <w:jc w:val="both"/>
        <w:rPr>
          <w:rFonts w:ascii="Arial" w:hAnsi="Arial" w:cs="Arial"/>
          <w:szCs w:val="24"/>
        </w:rPr>
      </w:pPr>
      <w:r w:rsidRPr="00CC3723">
        <w:rPr>
          <w:rFonts w:ascii="Arial" w:hAnsi="Arial" w:cs="Arial"/>
          <w:szCs w:val="24"/>
        </w:rPr>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p>
    <w:p w14:paraId="097650DE" w14:textId="77777777" w:rsidR="00B87707" w:rsidRPr="00CC3723" w:rsidRDefault="00B87707" w:rsidP="00DA5F94">
      <w:pPr>
        <w:spacing w:line="360" w:lineRule="auto"/>
        <w:rPr>
          <w:rFonts w:ascii="Arial" w:hAnsi="Arial" w:cs="Arial"/>
          <w:b/>
          <w:szCs w:val="24"/>
        </w:rPr>
      </w:pPr>
    </w:p>
    <w:p w14:paraId="1B08FFE2" w14:textId="77777777" w:rsidR="00B87707" w:rsidRPr="00CC3723" w:rsidRDefault="00B87707" w:rsidP="00DA5F94">
      <w:pPr>
        <w:spacing w:after="0" w:line="360" w:lineRule="auto"/>
        <w:ind w:firstLine="851"/>
        <w:jc w:val="both"/>
        <w:rPr>
          <w:rFonts w:ascii="Arial" w:hAnsi="Arial" w:cs="Arial"/>
          <w:b/>
          <w:szCs w:val="24"/>
        </w:rPr>
      </w:pPr>
      <w:r w:rsidRPr="00CC3723">
        <w:rPr>
          <w:rFonts w:ascii="Arial" w:hAnsi="Arial" w:cs="Arial"/>
          <w:b/>
          <w:szCs w:val="24"/>
        </w:rPr>
        <w:t>HAVERÁ USO DE ENERGIA ELÉTRICA PARA EXECUÇÃO DO OBJETO DO CONTRATO</w:t>
      </w:r>
    </w:p>
    <w:p w14:paraId="434D5386" w14:textId="77777777" w:rsidR="00B87707" w:rsidRPr="00CC3723" w:rsidRDefault="00B87707" w:rsidP="00DA5F94">
      <w:pPr>
        <w:spacing w:after="0" w:line="360" w:lineRule="auto"/>
        <w:ind w:firstLine="851"/>
        <w:jc w:val="both"/>
        <w:rPr>
          <w:rFonts w:ascii="Arial" w:hAnsi="Arial" w:cs="Arial"/>
          <w:szCs w:val="24"/>
        </w:rPr>
      </w:pPr>
      <w:r w:rsidRPr="00CC3723">
        <w:rPr>
          <w:rFonts w:ascii="Arial" w:hAnsi="Arial" w:cs="Arial"/>
          <w:szCs w:val="24"/>
        </w:rPr>
        <w:t xml:space="preserve">Requisitos Legais e/ou Normativos Internos: Portaria nº 3.214/78/MTE. Procedimentos e Normas internas EMAP/Porto do Itaqui. </w:t>
      </w:r>
    </w:p>
    <w:p w14:paraId="088A0E08" w14:textId="77777777" w:rsidR="00B87707" w:rsidRPr="00CC3723" w:rsidRDefault="00B87707" w:rsidP="00DA5F94">
      <w:pPr>
        <w:pStyle w:val="PargrafodaLista"/>
        <w:numPr>
          <w:ilvl w:val="0"/>
          <w:numId w:val="51"/>
        </w:numPr>
        <w:spacing w:after="0" w:line="360" w:lineRule="auto"/>
        <w:ind w:left="0" w:firstLine="851"/>
        <w:contextualSpacing w:val="0"/>
        <w:jc w:val="both"/>
        <w:rPr>
          <w:rFonts w:ascii="Arial" w:hAnsi="Arial" w:cs="Arial"/>
          <w:szCs w:val="24"/>
        </w:rPr>
      </w:pPr>
      <w:r w:rsidRPr="00CC3723">
        <w:rPr>
          <w:rFonts w:ascii="Arial" w:hAnsi="Arial" w:cs="Arial"/>
          <w:szCs w:val="24"/>
        </w:rPr>
        <w:t>Cumprir as exigências da EMAP;</w:t>
      </w:r>
    </w:p>
    <w:p w14:paraId="3348EDEC" w14:textId="77777777" w:rsidR="00B87707" w:rsidRPr="00CC3723" w:rsidRDefault="00B87707" w:rsidP="00DA5F94">
      <w:pPr>
        <w:pStyle w:val="PargrafodaLista"/>
        <w:numPr>
          <w:ilvl w:val="0"/>
          <w:numId w:val="51"/>
        </w:numPr>
        <w:spacing w:after="0" w:line="360" w:lineRule="auto"/>
        <w:ind w:left="0" w:firstLine="851"/>
        <w:contextualSpacing w:val="0"/>
        <w:jc w:val="both"/>
        <w:rPr>
          <w:rFonts w:ascii="Arial" w:hAnsi="Arial" w:cs="Arial"/>
          <w:szCs w:val="24"/>
        </w:rPr>
      </w:pPr>
      <w:r w:rsidRPr="00CC3723">
        <w:rPr>
          <w:rFonts w:ascii="Arial" w:hAnsi="Arial" w:cs="Arial"/>
          <w:szCs w:val="24"/>
        </w:rPr>
        <w:t>Realizar ligação somente com autorização prévia da EMAP;</w:t>
      </w:r>
    </w:p>
    <w:p w14:paraId="0FDC463D" w14:textId="77777777" w:rsidR="00B87707" w:rsidRPr="00CC3723" w:rsidRDefault="00B87707" w:rsidP="00DA5F94">
      <w:pPr>
        <w:pStyle w:val="PargrafodaLista"/>
        <w:numPr>
          <w:ilvl w:val="0"/>
          <w:numId w:val="51"/>
        </w:numPr>
        <w:spacing w:after="0" w:line="360" w:lineRule="auto"/>
        <w:ind w:left="0" w:firstLine="851"/>
        <w:contextualSpacing w:val="0"/>
        <w:jc w:val="both"/>
        <w:rPr>
          <w:rFonts w:ascii="Arial" w:hAnsi="Arial" w:cs="Arial"/>
          <w:szCs w:val="24"/>
        </w:rPr>
      </w:pPr>
      <w:r w:rsidRPr="00CC3723">
        <w:rPr>
          <w:rFonts w:ascii="Arial" w:hAnsi="Arial" w:cs="Arial"/>
          <w:szCs w:val="24"/>
        </w:rPr>
        <w:t>Informar qualquer alteração ao longo do contrato;</w:t>
      </w:r>
    </w:p>
    <w:p w14:paraId="107F3AED" w14:textId="77777777" w:rsidR="00B87707" w:rsidRPr="00CC3723" w:rsidRDefault="00B87707" w:rsidP="00DA5F94">
      <w:pPr>
        <w:pStyle w:val="PargrafodaLista"/>
        <w:numPr>
          <w:ilvl w:val="0"/>
          <w:numId w:val="51"/>
        </w:numPr>
        <w:spacing w:after="0" w:line="360" w:lineRule="auto"/>
        <w:ind w:left="0" w:firstLine="851"/>
        <w:contextualSpacing w:val="0"/>
        <w:jc w:val="both"/>
        <w:rPr>
          <w:rFonts w:ascii="Arial" w:hAnsi="Arial" w:cs="Arial"/>
          <w:szCs w:val="24"/>
        </w:rPr>
      </w:pPr>
      <w:r w:rsidRPr="00CC3723">
        <w:rPr>
          <w:rFonts w:ascii="Arial" w:hAnsi="Arial" w:cs="Arial"/>
          <w:szCs w:val="24"/>
        </w:rPr>
        <w:t>O gerador deve permanecer aterrado enquanto estiver em uso;</w:t>
      </w:r>
    </w:p>
    <w:p w14:paraId="7C044260" w14:textId="77777777" w:rsidR="00B87707" w:rsidRPr="00CC3723" w:rsidRDefault="00B87707" w:rsidP="00DA5F94">
      <w:pPr>
        <w:pStyle w:val="PargrafodaLista"/>
        <w:numPr>
          <w:ilvl w:val="0"/>
          <w:numId w:val="51"/>
        </w:numPr>
        <w:spacing w:after="0" w:line="360" w:lineRule="auto"/>
        <w:ind w:left="0" w:firstLine="851"/>
        <w:contextualSpacing w:val="0"/>
        <w:jc w:val="both"/>
        <w:rPr>
          <w:rFonts w:ascii="Arial" w:hAnsi="Arial" w:cs="Arial"/>
          <w:szCs w:val="24"/>
        </w:rPr>
      </w:pPr>
      <w:r w:rsidRPr="00CC3723">
        <w:rPr>
          <w:rFonts w:ascii="Arial" w:hAnsi="Arial" w:cs="Arial"/>
          <w:szCs w:val="24"/>
        </w:rPr>
        <w:t>Todo quadro elétrico e extensão deverá possui DR.</w:t>
      </w:r>
    </w:p>
    <w:p w14:paraId="4A736A7D" w14:textId="77777777" w:rsidR="00B87707" w:rsidRPr="00CC3723" w:rsidRDefault="00B87707" w:rsidP="00DA5F94">
      <w:pPr>
        <w:spacing w:line="360" w:lineRule="auto"/>
        <w:rPr>
          <w:rFonts w:ascii="Arial" w:hAnsi="Arial" w:cs="Arial"/>
          <w:b/>
          <w:szCs w:val="24"/>
        </w:rPr>
      </w:pPr>
    </w:p>
    <w:p w14:paraId="48C922F0" w14:textId="77777777" w:rsidR="00B87707" w:rsidRPr="00CC3723" w:rsidRDefault="00B87707" w:rsidP="00DA5F94">
      <w:pPr>
        <w:spacing w:after="0" w:line="360" w:lineRule="auto"/>
        <w:ind w:firstLine="851"/>
        <w:jc w:val="both"/>
        <w:rPr>
          <w:rFonts w:ascii="Arial" w:hAnsi="Arial" w:cs="Arial"/>
          <w:b/>
          <w:szCs w:val="24"/>
        </w:rPr>
      </w:pPr>
      <w:r w:rsidRPr="00CC3723">
        <w:rPr>
          <w:rFonts w:ascii="Arial" w:hAnsi="Arial" w:cs="Arial"/>
          <w:b/>
          <w:szCs w:val="24"/>
        </w:rPr>
        <w:t>TEMPO DE EXECUÇÃO DO CONTRATO SERÁ SUPERIOR A 60 DIAS</w:t>
      </w:r>
    </w:p>
    <w:p w14:paraId="674E2FBF" w14:textId="77777777" w:rsidR="00B87707" w:rsidRPr="00CC3723" w:rsidRDefault="00B87707" w:rsidP="00DA5F94">
      <w:pPr>
        <w:spacing w:after="0" w:line="360" w:lineRule="auto"/>
        <w:ind w:firstLine="851"/>
        <w:jc w:val="both"/>
        <w:rPr>
          <w:rFonts w:ascii="Arial" w:hAnsi="Arial" w:cs="Arial"/>
          <w:szCs w:val="24"/>
        </w:rPr>
      </w:pPr>
      <w:r w:rsidRPr="00CC3723">
        <w:rPr>
          <w:rFonts w:ascii="Arial" w:hAnsi="Arial" w:cs="Arial"/>
          <w:szCs w:val="24"/>
        </w:rPr>
        <w:t xml:space="preserve">Requisitos Legais e/ou Normativos Internos: Portaria nº 3.214/78/MTE. Procedimentos e Normas internas EMAP/Porto do Itaqui. </w:t>
      </w:r>
    </w:p>
    <w:p w14:paraId="3D8A9511" w14:textId="77777777" w:rsidR="00B87707" w:rsidRPr="00CC3723" w:rsidRDefault="00B87707" w:rsidP="00DA5F94">
      <w:pPr>
        <w:pStyle w:val="PargrafodaLista"/>
        <w:numPr>
          <w:ilvl w:val="0"/>
          <w:numId w:val="52"/>
        </w:numPr>
        <w:spacing w:after="0" w:line="360" w:lineRule="auto"/>
        <w:ind w:left="0" w:firstLine="851"/>
        <w:contextualSpacing w:val="0"/>
        <w:jc w:val="both"/>
        <w:rPr>
          <w:rFonts w:ascii="Arial" w:hAnsi="Arial" w:cs="Arial"/>
          <w:szCs w:val="24"/>
        </w:rPr>
      </w:pPr>
      <w:r w:rsidRPr="00CC3723">
        <w:rPr>
          <w:rFonts w:ascii="Arial" w:hAnsi="Arial" w:cs="Arial"/>
          <w:szCs w:val="24"/>
        </w:rPr>
        <w:t>Apresentar PGR ou PCMAT/PCA/PCMSO/LAUDO ERGONÔMICO/PAE de acordo com as características da atividade do contrato, CNAE da empresa e número de empregados;</w:t>
      </w:r>
    </w:p>
    <w:p w14:paraId="08858F7C" w14:textId="77777777" w:rsidR="00B87707" w:rsidRPr="00CC3723" w:rsidRDefault="00B87707" w:rsidP="00DA5F94">
      <w:pPr>
        <w:pStyle w:val="PargrafodaLista"/>
        <w:numPr>
          <w:ilvl w:val="0"/>
          <w:numId w:val="52"/>
        </w:numPr>
        <w:spacing w:after="0" w:line="360" w:lineRule="auto"/>
        <w:contextualSpacing w:val="0"/>
        <w:jc w:val="both"/>
        <w:rPr>
          <w:rFonts w:ascii="Arial" w:hAnsi="Arial" w:cs="Arial"/>
          <w:szCs w:val="24"/>
        </w:rPr>
      </w:pPr>
      <w:r w:rsidRPr="00CC3723">
        <w:rPr>
          <w:rFonts w:ascii="Arial" w:hAnsi="Arial" w:cs="Arial"/>
          <w:szCs w:val="24"/>
        </w:rPr>
        <w:t>Realizar a divulgação dos procedimentos internos EMAP</w:t>
      </w:r>
    </w:p>
    <w:p w14:paraId="06DE4784" w14:textId="77777777" w:rsidR="00B87707" w:rsidRPr="00CC3723" w:rsidRDefault="00B87707" w:rsidP="00DA5F94">
      <w:pPr>
        <w:pStyle w:val="PargrafodaLista"/>
        <w:numPr>
          <w:ilvl w:val="0"/>
          <w:numId w:val="52"/>
        </w:numPr>
        <w:spacing w:after="0" w:line="360" w:lineRule="auto"/>
        <w:ind w:left="0" w:firstLine="851"/>
        <w:contextualSpacing w:val="0"/>
        <w:jc w:val="both"/>
        <w:rPr>
          <w:rFonts w:ascii="Arial" w:hAnsi="Arial" w:cs="Arial"/>
          <w:szCs w:val="24"/>
        </w:rPr>
      </w:pPr>
      <w:r w:rsidRPr="00CC3723">
        <w:rPr>
          <w:rFonts w:ascii="Arial" w:hAnsi="Arial" w:cs="Arial"/>
          <w:szCs w:val="24"/>
        </w:rPr>
        <w:t>Atender ao disposto na NR 05;</w:t>
      </w:r>
    </w:p>
    <w:p w14:paraId="186A40AA" w14:textId="77777777" w:rsidR="00B87707" w:rsidRPr="00CC3723" w:rsidRDefault="00B87707" w:rsidP="00DA5F94">
      <w:pPr>
        <w:pStyle w:val="PargrafodaLista"/>
        <w:numPr>
          <w:ilvl w:val="0"/>
          <w:numId w:val="52"/>
        </w:numPr>
        <w:spacing w:after="0" w:line="360" w:lineRule="auto"/>
        <w:ind w:left="0" w:firstLine="851"/>
        <w:contextualSpacing w:val="0"/>
        <w:jc w:val="both"/>
        <w:rPr>
          <w:rFonts w:ascii="Arial" w:hAnsi="Arial" w:cs="Arial"/>
          <w:szCs w:val="24"/>
        </w:rPr>
      </w:pPr>
      <w:r w:rsidRPr="00CC3723">
        <w:rPr>
          <w:rFonts w:ascii="Arial" w:hAnsi="Arial" w:cs="Arial"/>
          <w:szCs w:val="24"/>
        </w:rPr>
        <w:t>Apresentar dados estatísticos até o 2º dia útil de cada mês subsequente através de seu fiscal de Contrato EMAP;</w:t>
      </w:r>
    </w:p>
    <w:p w14:paraId="3F3F6597" w14:textId="77777777" w:rsidR="00B87707" w:rsidRPr="00CC3723" w:rsidRDefault="00B87707" w:rsidP="00DA5F94">
      <w:pPr>
        <w:pStyle w:val="PargrafodaLista"/>
        <w:numPr>
          <w:ilvl w:val="0"/>
          <w:numId w:val="52"/>
        </w:numPr>
        <w:spacing w:after="0" w:line="360" w:lineRule="auto"/>
        <w:ind w:left="0" w:firstLine="851"/>
        <w:contextualSpacing w:val="0"/>
        <w:jc w:val="both"/>
        <w:rPr>
          <w:rFonts w:ascii="Arial" w:hAnsi="Arial" w:cs="Arial"/>
          <w:szCs w:val="24"/>
        </w:rPr>
      </w:pPr>
      <w:r w:rsidRPr="00CC3723">
        <w:rPr>
          <w:rFonts w:ascii="Arial" w:hAnsi="Arial" w:cs="Arial"/>
          <w:szCs w:val="24"/>
        </w:rPr>
        <w:t>A empresa deverá dimensionar seu SESMT conforme NR 04 da Portaria 3.214 de 08 de junho de 1978 do MTE e registrá-lo na SRTE;</w:t>
      </w:r>
    </w:p>
    <w:p w14:paraId="7E2935A8" w14:textId="77777777" w:rsidR="00B87707" w:rsidRPr="00CC3723" w:rsidRDefault="00B87707" w:rsidP="00DA5F94">
      <w:pPr>
        <w:pStyle w:val="PargrafodaLista"/>
        <w:numPr>
          <w:ilvl w:val="0"/>
          <w:numId w:val="52"/>
        </w:numPr>
        <w:spacing w:after="0" w:line="360" w:lineRule="auto"/>
        <w:ind w:left="0" w:firstLine="851"/>
        <w:contextualSpacing w:val="0"/>
        <w:jc w:val="both"/>
        <w:rPr>
          <w:rFonts w:ascii="Arial" w:hAnsi="Arial" w:cs="Arial"/>
          <w:szCs w:val="24"/>
        </w:rPr>
      </w:pPr>
      <w:r w:rsidRPr="00CC3723">
        <w:rPr>
          <w:rFonts w:ascii="Arial" w:hAnsi="Arial" w:cs="Arial"/>
          <w:szCs w:val="24"/>
        </w:rPr>
        <w:t>A empresa com seus representantes da liderança e SESMT deverão participar dos treinamentos e reuniões de segurança que forem convocados.</w:t>
      </w:r>
    </w:p>
    <w:p w14:paraId="0DFC6C24" w14:textId="77777777" w:rsidR="00B87707" w:rsidRPr="00CC3723" w:rsidRDefault="00B87707" w:rsidP="00DA5F94">
      <w:pPr>
        <w:spacing w:line="360" w:lineRule="auto"/>
        <w:rPr>
          <w:rFonts w:ascii="Arial" w:hAnsi="Arial" w:cs="Arial"/>
          <w:b/>
          <w:szCs w:val="24"/>
        </w:rPr>
      </w:pPr>
    </w:p>
    <w:p w14:paraId="32A2D2CE" w14:textId="63376658" w:rsidR="00B87707" w:rsidRPr="00CC3723" w:rsidRDefault="00B87707" w:rsidP="00DA5F94">
      <w:pPr>
        <w:spacing w:line="360" w:lineRule="auto"/>
        <w:ind w:firstLine="708"/>
        <w:rPr>
          <w:rFonts w:ascii="Arial" w:hAnsi="Arial" w:cs="Arial"/>
          <w:b/>
          <w:szCs w:val="24"/>
        </w:rPr>
      </w:pPr>
      <w:r w:rsidRPr="00CC3723">
        <w:rPr>
          <w:rFonts w:ascii="Arial" w:hAnsi="Arial" w:cs="Arial"/>
          <w:b/>
          <w:szCs w:val="24"/>
        </w:rPr>
        <w:lastRenderedPageBreak/>
        <w:t>HAVERÁ ATIVIDADES SOBRE EMBARCAÇÃO OU USO DE BARCAÇA</w:t>
      </w:r>
    </w:p>
    <w:p w14:paraId="1F6BBD40" w14:textId="5B8C992D" w:rsidR="00B87707" w:rsidRPr="00CC3723" w:rsidRDefault="00B87707" w:rsidP="00DA5F94">
      <w:pPr>
        <w:pStyle w:val="PargrafodaLista"/>
        <w:numPr>
          <w:ilvl w:val="0"/>
          <w:numId w:val="74"/>
        </w:numPr>
        <w:spacing w:after="0" w:line="360" w:lineRule="auto"/>
        <w:contextualSpacing w:val="0"/>
        <w:jc w:val="both"/>
        <w:rPr>
          <w:rFonts w:ascii="Arial" w:hAnsi="Arial" w:cs="Arial"/>
          <w:szCs w:val="24"/>
        </w:rPr>
      </w:pPr>
      <w:r w:rsidRPr="00CC3723">
        <w:rPr>
          <w:rFonts w:ascii="Arial" w:hAnsi="Arial" w:cs="Arial"/>
          <w:szCs w:val="24"/>
        </w:rPr>
        <w:t xml:space="preserve">Utilizar os </w:t>
      </w:r>
      <w:proofErr w:type="spellStart"/>
      <w:r w:rsidRPr="00CC3723">
        <w:rPr>
          <w:rFonts w:ascii="Arial" w:hAnsi="Arial" w:cs="Arial"/>
          <w:szCs w:val="24"/>
        </w:rPr>
        <w:t>EPI’s</w:t>
      </w:r>
      <w:proofErr w:type="spellEnd"/>
      <w:r w:rsidRPr="00CC3723">
        <w:rPr>
          <w:rFonts w:ascii="Arial" w:hAnsi="Arial" w:cs="Arial"/>
          <w:szCs w:val="24"/>
        </w:rPr>
        <w:t xml:space="preserve"> específicos para a função e riscos da atividade, atendendo aos requisitos da NR 06;</w:t>
      </w:r>
    </w:p>
    <w:p w14:paraId="0347F47B" w14:textId="2FED32AB" w:rsidR="00B87707" w:rsidRPr="00CC3723" w:rsidRDefault="00B87707" w:rsidP="00DA5F94">
      <w:pPr>
        <w:pStyle w:val="PargrafodaLista"/>
        <w:numPr>
          <w:ilvl w:val="0"/>
          <w:numId w:val="74"/>
        </w:numPr>
        <w:spacing w:after="0" w:line="360" w:lineRule="auto"/>
        <w:ind w:left="0" w:firstLine="851"/>
        <w:contextualSpacing w:val="0"/>
        <w:jc w:val="both"/>
        <w:rPr>
          <w:rFonts w:ascii="Arial" w:hAnsi="Arial" w:cs="Arial"/>
          <w:szCs w:val="24"/>
        </w:rPr>
      </w:pPr>
      <w:r w:rsidRPr="00CC3723">
        <w:rPr>
          <w:rFonts w:ascii="Arial" w:hAnsi="Arial" w:cs="Arial"/>
          <w:szCs w:val="24"/>
        </w:rPr>
        <w:t>Uso de coletes salva vidas enquanto estiverem embarcados;</w:t>
      </w:r>
    </w:p>
    <w:p w14:paraId="7A7AB6F2" w14:textId="2A7236DB" w:rsidR="00B87707" w:rsidRPr="00CC3723" w:rsidRDefault="00B87707" w:rsidP="00DA5F94">
      <w:pPr>
        <w:pStyle w:val="PargrafodaLista"/>
        <w:numPr>
          <w:ilvl w:val="0"/>
          <w:numId w:val="74"/>
        </w:numPr>
        <w:spacing w:after="0" w:line="360" w:lineRule="auto"/>
        <w:ind w:left="0" w:firstLine="851"/>
        <w:contextualSpacing w:val="0"/>
        <w:jc w:val="both"/>
        <w:rPr>
          <w:rFonts w:ascii="Arial" w:hAnsi="Arial" w:cs="Arial"/>
          <w:szCs w:val="24"/>
        </w:rPr>
      </w:pPr>
      <w:proofErr w:type="gramStart"/>
      <w:r w:rsidRPr="00CC3723">
        <w:rPr>
          <w:rFonts w:ascii="Arial" w:hAnsi="Arial" w:cs="Arial"/>
          <w:szCs w:val="24"/>
        </w:rPr>
        <w:t>Obedecer as</w:t>
      </w:r>
      <w:proofErr w:type="gramEnd"/>
      <w:r w:rsidRPr="00CC3723">
        <w:rPr>
          <w:rFonts w:ascii="Arial" w:hAnsi="Arial" w:cs="Arial"/>
          <w:szCs w:val="24"/>
        </w:rPr>
        <w:t xml:space="preserve"> NPCP e as NORMAMS (Capitania dos Portos e Marinha do Brasil)</w:t>
      </w:r>
    </w:p>
    <w:p w14:paraId="5F5E2D50" w14:textId="337F01BB" w:rsidR="00B87707" w:rsidRPr="00CC3723" w:rsidRDefault="00B87707" w:rsidP="00DA5F94">
      <w:pPr>
        <w:pStyle w:val="PargrafodaLista"/>
        <w:numPr>
          <w:ilvl w:val="0"/>
          <w:numId w:val="74"/>
        </w:numPr>
        <w:spacing w:after="0" w:line="360" w:lineRule="auto"/>
        <w:ind w:left="0" w:firstLine="851"/>
        <w:contextualSpacing w:val="0"/>
        <w:jc w:val="both"/>
        <w:rPr>
          <w:rFonts w:ascii="Arial" w:hAnsi="Arial" w:cs="Arial"/>
          <w:szCs w:val="24"/>
        </w:rPr>
      </w:pPr>
      <w:r w:rsidRPr="00CC3723">
        <w:rPr>
          <w:rFonts w:ascii="Arial" w:hAnsi="Arial" w:cs="Arial"/>
          <w:szCs w:val="24"/>
        </w:rPr>
        <w:t xml:space="preserve">As embarcações contratadas para executar serviços devem cumprir a NR 30 bem como a atender as condições de conforto </w:t>
      </w:r>
      <w:proofErr w:type="spellStart"/>
      <w:r w:rsidRPr="00CC3723">
        <w:rPr>
          <w:rFonts w:ascii="Arial" w:hAnsi="Arial" w:cs="Arial"/>
          <w:szCs w:val="24"/>
        </w:rPr>
        <w:t>elecando</w:t>
      </w:r>
      <w:proofErr w:type="spellEnd"/>
      <w:r w:rsidRPr="00CC3723">
        <w:rPr>
          <w:rFonts w:ascii="Arial" w:hAnsi="Arial" w:cs="Arial"/>
          <w:szCs w:val="24"/>
        </w:rPr>
        <w:t xml:space="preserve"> na norma.</w:t>
      </w:r>
    </w:p>
    <w:p w14:paraId="127B9577" w14:textId="77777777" w:rsidR="00B87707" w:rsidRPr="00CC3723" w:rsidRDefault="00B87707" w:rsidP="00DA5F94">
      <w:pPr>
        <w:spacing w:line="360" w:lineRule="auto"/>
        <w:rPr>
          <w:rFonts w:ascii="Arial" w:hAnsi="Arial" w:cs="Arial"/>
          <w:b/>
          <w:szCs w:val="24"/>
        </w:rPr>
      </w:pPr>
    </w:p>
    <w:p w14:paraId="6852F81B" w14:textId="41652FFF" w:rsidR="00B87707" w:rsidRPr="00CC3723" w:rsidRDefault="00B87707" w:rsidP="00DA5F94">
      <w:pPr>
        <w:spacing w:line="360" w:lineRule="auto"/>
        <w:ind w:left="708"/>
        <w:rPr>
          <w:rFonts w:ascii="Arial" w:hAnsi="Arial" w:cs="Arial"/>
          <w:b/>
          <w:szCs w:val="24"/>
        </w:rPr>
      </w:pPr>
      <w:r w:rsidRPr="00CC3723">
        <w:rPr>
          <w:rFonts w:ascii="Arial" w:hAnsi="Arial" w:cs="Arial"/>
          <w:b/>
          <w:szCs w:val="24"/>
        </w:rPr>
        <w:t>HAVERÁ TRABALHOS DE MERGULHO</w:t>
      </w:r>
    </w:p>
    <w:p w14:paraId="1F8A3E48" w14:textId="143D2331" w:rsidR="00B87707" w:rsidRPr="00CC3723" w:rsidRDefault="00B87707" w:rsidP="00DA5F94">
      <w:pPr>
        <w:spacing w:line="360" w:lineRule="auto"/>
        <w:ind w:left="708"/>
        <w:rPr>
          <w:rFonts w:ascii="Arial" w:hAnsi="Arial" w:cs="Arial"/>
          <w:szCs w:val="24"/>
        </w:rPr>
      </w:pPr>
      <w:r w:rsidRPr="00CC3723">
        <w:rPr>
          <w:rFonts w:ascii="Arial" w:hAnsi="Arial" w:cs="Arial"/>
          <w:szCs w:val="24"/>
        </w:rPr>
        <w:t>Requisitos Legais e/ou Normativos Internos:</w:t>
      </w:r>
      <w:r w:rsidRPr="00CC3723">
        <w:rPr>
          <w:rFonts w:ascii="Arial" w:hAnsi="Arial" w:cs="Arial"/>
        </w:rPr>
        <w:t xml:space="preserve"> </w:t>
      </w:r>
      <w:r w:rsidRPr="00CC3723">
        <w:rPr>
          <w:rFonts w:ascii="Arial" w:hAnsi="Arial" w:cs="Arial"/>
          <w:szCs w:val="24"/>
        </w:rPr>
        <w:t xml:space="preserve">Portaria nº 3.214/78/MTE. Procedimento e Normas Internas EMAP/Porto do </w:t>
      </w:r>
      <w:proofErr w:type="gramStart"/>
      <w:r w:rsidRPr="00CC3723">
        <w:rPr>
          <w:rFonts w:ascii="Arial" w:hAnsi="Arial" w:cs="Arial"/>
          <w:szCs w:val="24"/>
        </w:rPr>
        <w:t>Itaqui./</w:t>
      </w:r>
      <w:proofErr w:type="gramEnd"/>
      <w:r w:rsidRPr="00CC3723">
        <w:rPr>
          <w:rFonts w:ascii="Arial" w:hAnsi="Arial" w:cs="Arial"/>
          <w:szCs w:val="24"/>
        </w:rPr>
        <w:t>NPCP/NORMAMS</w:t>
      </w:r>
    </w:p>
    <w:p w14:paraId="1F497725" w14:textId="279D7DA5" w:rsidR="00B87707" w:rsidRPr="00CC3723" w:rsidRDefault="00B87707" w:rsidP="00DA5F94">
      <w:pPr>
        <w:pStyle w:val="PargrafodaLista"/>
        <w:numPr>
          <w:ilvl w:val="0"/>
          <w:numId w:val="75"/>
        </w:numPr>
        <w:spacing w:after="0" w:line="360" w:lineRule="auto"/>
        <w:contextualSpacing w:val="0"/>
        <w:jc w:val="both"/>
        <w:rPr>
          <w:rFonts w:ascii="Arial" w:hAnsi="Arial" w:cs="Arial"/>
          <w:szCs w:val="24"/>
        </w:rPr>
      </w:pPr>
      <w:r w:rsidRPr="00CC3723">
        <w:rPr>
          <w:rFonts w:ascii="Arial" w:hAnsi="Arial" w:cs="Arial"/>
          <w:szCs w:val="24"/>
        </w:rPr>
        <w:t xml:space="preserve">Apresentar à EMAP para avaliação e liberação de início dos serviços de mergulho: </w:t>
      </w:r>
    </w:p>
    <w:p w14:paraId="606C915E" w14:textId="5FE9E973" w:rsidR="00B87707" w:rsidRPr="00CC3723" w:rsidRDefault="00B87707" w:rsidP="00DA5F94">
      <w:pPr>
        <w:pStyle w:val="PargrafodaLista"/>
        <w:numPr>
          <w:ilvl w:val="0"/>
          <w:numId w:val="75"/>
        </w:numPr>
        <w:spacing w:after="0" w:line="360" w:lineRule="auto"/>
        <w:contextualSpacing w:val="0"/>
        <w:jc w:val="both"/>
        <w:rPr>
          <w:rFonts w:ascii="Arial" w:hAnsi="Arial" w:cs="Arial"/>
          <w:szCs w:val="24"/>
        </w:rPr>
      </w:pPr>
      <w:r w:rsidRPr="00CC3723">
        <w:rPr>
          <w:rFonts w:ascii="Arial" w:hAnsi="Arial" w:cs="Arial"/>
          <w:szCs w:val="24"/>
        </w:rPr>
        <w:t>Análise Preliminar de Risco (APR) assinada pelo supervisor de mergulho;</w:t>
      </w:r>
    </w:p>
    <w:p w14:paraId="4011B590" w14:textId="2BADB7B2" w:rsidR="00B87707" w:rsidRPr="00CC3723" w:rsidRDefault="00B87707" w:rsidP="00DA5F94">
      <w:pPr>
        <w:pStyle w:val="PargrafodaLista"/>
        <w:numPr>
          <w:ilvl w:val="0"/>
          <w:numId w:val="75"/>
        </w:numPr>
        <w:spacing w:after="0" w:line="360" w:lineRule="auto"/>
        <w:contextualSpacing w:val="0"/>
        <w:jc w:val="both"/>
        <w:rPr>
          <w:rFonts w:ascii="Arial" w:hAnsi="Arial" w:cs="Arial"/>
          <w:szCs w:val="24"/>
        </w:rPr>
      </w:pPr>
      <w:r w:rsidRPr="00CC3723">
        <w:rPr>
          <w:rFonts w:ascii="Arial" w:hAnsi="Arial" w:cs="Arial"/>
          <w:szCs w:val="24"/>
        </w:rPr>
        <w:t>Caderneta de Inscrição e Registro (CIR) de toda a equipe de mergulho;</w:t>
      </w:r>
    </w:p>
    <w:p w14:paraId="026F3D2B" w14:textId="2E7A5F0F" w:rsidR="00B87707" w:rsidRPr="00CC3723" w:rsidRDefault="00B87707" w:rsidP="00DA5F94">
      <w:pPr>
        <w:pStyle w:val="PargrafodaLista"/>
        <w:numPr>
          <w:ilvl w:val="0"/>
          <w:numId w:val="75"/>
        </w:numPr>
        <w:spacing w:after="0" w:line="360" w:lineRule="auto"/>
        <w:contextualSpacing w:val="0"/>
        <w:jc w:val="both"/>
        <w:rPr>
          <w:rFonts w:ascii="Arial" w:hAnsi="Arial" w:cs="Arial"/>
          <w:szCs w:val="24"/>
        </w:rPr>
      </w:pPr>
      <w:r w:rsidRPr="00CC3723">
        <w:rPr>
          <w:rFonts w:ascii="Arial" w:hAnsi="Arial" w:cs="Arial"/>
          <w:szCs w:val="24"/>
        </w:rPr>
        <w:t>Certificado de Manutenção de Condições operacionais dos Equipamentos e de Qualificação do Pessoal -</w:t>
      </w:r>
    </w:p>
    <w:p w14:paraId="008A44A9" w14:textId="77777777" w:rsidR="00B87707" w:rsidRPr="00CC3723" w:rsidRDefault="00B87707" w:rsidP="00DA5F94">
      <w:pPr>
        <w:pStyle w:val="PargrafodaLista"/>
        <w:numPr>
          <w:ilvl w:val="0"/>
          <w:numId w:val="75"/>
        </w:numPr>
        <w:spacing w:after="0" w:line="360" w:lineRule="auto"/>
        <w:contextualSpacing w:val="0"/>
        <w:jc w:val="both"/>
        <w:rPr>
          <w:rFonts w:ascii="Arial" w:hAnsi="Arial" w:cs="Arial"/>
          <w:szCs w:val="24"/>
        </w:rPr>
      </w:pPr>
      <w:r w:rsidRPr="00CC3723">
        <w:rPr>
          <w:rFonts w:ascii="Arial" w:hAnsi="Arial" w:cs="Arial"/>
          <w:szCs w:val="24"/>
        </w:rPr>
        <w:t xml:space="preserve">(CMCO) </w:t>
      </w:r>
    </w:p>
    <w:p w14:paraId="5378B70D" w14:textId="2CE37E8B" w:rsidR="00B87707" w:rsidRPr="00CC3723" w:rsidRDefault="00B87707" w:rsidP="00DA5F94">
      <w:pPr>
        <w:pStyle w:val="PargrafodaLista"/>
        <w:numPr>
          <w:ilvl w:val="0"/>
          <w:numId w:val="75"/>
        </w:numPr>
        <w:spacing w:after="0" w:line="360" w:lineRule="auto"/>
        <w:contextualSpacing w:val="0"/>
        <w:jc w:val="both"/>
        <w:rPr>
          <w:rFonts w:ascii="Arial" w:hAnsi="Arial" w:cs="Arial"/>
          <w:szCs w:val="24"/>
        </w:rPr>
      </w:pPr>
      <w:r w:rsidRPr="00CC3723">
        <w:rPr>
          <w:rFonts w:ascii="Arial" w:hAnsi="Arial" w:cs="Arial"/>
          <w:szCs w:val="24"/>
        </w:rPr>
        <w:t>Certificado de Segurança de Sistema de Mergulho (CSSM) – emitido por organização reconhecida pela DPC – validade de 5 anos com endossos anuais;</w:t>
      </w:r>
    </w:p>
    <w:p w14:paraId="59134C46" w14:textId="732350E6" w:rsidR="00B87707" w:rsidRPr="00CC3723" w:rsidRDefault="00B87707" w:rsidP="00DA5F94">
      <w:pPr>
        <w:pStyle w:val="PargrafodaLista"/>
        <w:numPr>
          <w:ilvl w:val="0"/>
          <w:numId w:val="75"/>
        </w:numPr>
        <w:spacing w:after="0" w:line="360" w:lineRule="auto"/>
        <w:contextualSpacing w:val="0"/>
        <w:jc w:val="both"/>
        <w:rPr>
          <w:rFonts w:ascii="Arial" w:hAnsi="Arial" w:cs="Arial"/>
          <w:szCs w:val="24"/>
        </w:rPr>
      </w:pPr>
      <w:r w:rsidRPr="00CC3723">
        <w:rPr>
          <w:rFonts w:ascii="Arial" w:hAnsi="Arial" w:cs="Arial"/>
          <w:szCs w:val="24"/>
        </w:rPr>
        <w:t>Certificado dos manômetros e das válvulas de segurança do sistema de mergulho que devem ser calibrados anualmente e os respectivos certificados apresentados em conjunto com o CSSM;</w:t>
      </w:r>
    </w:p>
    <w:p w14:paraId="54620F5E" w14:textId="1B0D953F" w:rsidR="00B87707" w:rsidRPr="00CC3723" w:rsidRDefault="00B87707" w:rsidP="00DA5F94">
      <w:pPr>
        <w:pStyle w:val="PargrafodaLista"/>
        <w:numPr>
          <w:ilvl w:val="0"/>
          <w:numId w:val="75"/>
        </w:numPr>
        <w:spacing w:after="0" w:line="360" w:lineRule="auto"/>
        <w:contextualSpacing w:val="0"/>
        <w:jc w:val="both"/>
        <w:rPr>
          <w:rFonts w:ascii="Arial" w:hAnsi="Arial" w:cs="Arial"/>
          <w:szCs w:val="24"/>
        </w:rPr>
      </w:pPr>
      <w:r w:rsidRPr="00CC3723">
        <w:rPr>
          <w:rFonts w:ascii="Arial" w:hAnsi="Arial" w:cs="Arial"/>
          <w:szCs w:val="24"/>
        </w:rPr>
        <w:t>Comprovação de formação de equipe de mergulho conforme NORMAM 15;</w:t>
      </w:r>
    </w:p>
    <w:p w14:paraId="50F45F3E" w14:textId="5D18CA16" w:rsidR="00B87707" w:rsidRPr="00CC3723" w:rsidRDefault="00B87707" w:rsidP="00DA5F94">
      <w:pPr>
        <w:pStyle w:val="PargrafodaLista"/>
        <w:numPr>
          <w:ilvl w:val="0"/>
          <w:numId w:val="75"/>
        </w:numPr>
        <w:spacing w:after="0" w:line="360" w:lineRule="auto"/>
        <w:contextualSpacing w:val="0"/>
        <w:jc w:val="both"/>
        <w:rPr>
          <w:rFonts w:ascii="Arial" w:hAnsi="Arial" w:cs="Arial"/>
          <w:szCs w:val="24"/>
        </w:rPr>
      </w:pPr>
      <w:r w:rsidRPr="00CC3723">
        <w:rPr>
          <w:rFonts w:ascii="Arial" w:hAnsi="Arial" w:cs="Arial"/>
          <w:szCs w:val="24"/>
        </w:rPr>
        <w:t>Ficha de Cadastramento de Empresa de Mergulho (FCEM) – porte obrigatório nas frentes de serviço – validade de 5 anos e endossado anualmente;</w:t>
      </w:r>
    </w:p>
    <w:p w14:paraId="49F69C0C" w14:textId="27615C25" w:rsidR="00B87707" w:rsidRPr="00CC3723" w:rsidRDefault="00B87707" w:rsidP="00DA5F94">
      <w:pPr>
        <w:pStyle w:val="PargrafodaLista"/>
        <w:numPr>
          <w:ilvl w:val="0"/>
          <w:numId w:val="75"/>
        </w:numPr>
        <w:spacing w:after="0" w:line="360" w:lineRule="auto"/>
        <w:contextualSpacing w:val="0"/>
        <w:jc w:val="both"/>
        <w:rPr>
          <w:rFonts w:ascii="Arial" w:hAnsi="Arial" w:cs="Arial"/>
          <w:szCs w:val="24"/>
        </w:rPr>
      </w:pPr>
      <w:r w:rsidRPr="00CC3723">
        <w:rPr>
          <w:rFonts w:ascii="Arial" w:hAnsi="Arial" w:cs="Arial"/>
          <w:szCs w:val="24"/>
        </w:rPr>
        <w:t>Livro de Registro do Mergulhador (LRM) – atesta aptidão e histórico de mergulhos do mergulhador, de porte obrigatório;</w:t>
      </w:r>
    </w:p>
    <w:p w14:paraId="14CD5FFD" w14:textId="5B0D46C8" w:rsidR="00B87707" w:rsidRPr="00CC3723" w:rsidRDefault="00B87707" w:rsidP="00DA5F94">
      <w:pPr>
        <w:pStyle w:val="PargrafodaLista"/>
        <w:numPr>
          <w:ilvl w:val="0"/>
          <w:numId w:val="75"/>
        </w:numPr>
        <w:spacing w:after="0" w:line="360" w:lineRule="auto"/>
        <w:contextualSpacing w:val="0"/>
        <w:jc w:val="both"/>
        <w:rPr>
          <w:rFonts w:ascii="Arial" w:hAnsi="Arial" w:cs="Arial"/>
          <w:szCs w:val="24"/>
        </w:rPr>
      </w:pPr>
      <w:r w:rsidRPr="00CC3723">
        <w:rPr>
          <w:rFonts w:ascii="Arial" w:hAnsi="Arial" w:cs="Arial"/>
          <w:szCs w:val="24"/>
        </w:rPr>
        <w:t>Plano de Contingência (PC) / Plano de Operação de Mergulho (</w:t>
      </w:r>
      <w:proofErr w:type="gramStart"/>
      <w:r w:rsidRPr="00CC3723">
        <w:rPr>
          <w:rFonts w:ascii="Arial" w:hAnsi="Arial" w:cs="Arial"/>
          <w:szCs w:val="24"/>
        </w:rPr>
        <w:t>POM)/</w:t>
      </w:r>
      <w:proofErr w:type="gramEnd"/>
      <w:r w:rsidRPr="00CC3723">
        <w:rPr>
          <w:rFonts w:ascii="Arial" w:hAnsi="Arial" w:cs="Arial"/>
          <w:szCs w:val="24"/>
        </w:rPr>
        <w:t xml:space="preserve"> Programa de Manutenção Planejada (PMP);</w:t>
      </w:r>
    </w:p>
    <w:p w14:paraId="25E82868" w14:textId="29952DDD" w:rsidR="00B87707" w:rsidRPr="00CC3723" w:rsidRDefault="00B87707" w:rsidP="00DA5F94">
      <w:pPr>
        <w:pStyle w:val="PargrafodaLista"/>
        <w:numPr>
          <w:ilvl w:val="0"/>
          <w:numId w:val="75"/>
        </w:numPr>
        <w:spacing w:after="0" w:line="360" w:lineRule="auto"/>
        <w:contextualSpacing w:val="0"/>
        <w:jc w:val="both"/>
        <w:rPr>
          <w:rFonts w:ascii="Arial" w:hAnsi="Arial" w:cs="Arial"/>
          <w:szCs w:val="24"/>
        </w:rPr>
      </w:pPr>
      <w:r w:rsidRPr="00CC3723">
        <w:rPr>
          <w:rFonts w:ascii="Arial" w:hAnsi="Arial" w:cs="Arial"/>
          <w:szCs w:val="24"/>
        </w:rPr>
        <w:t>Comunicação de Abertura da Frente de Trabalho (CAFT);</w:t>
      </w:r>
    </w:p>
    <w:p w14:paraId="5662D9CC" w14:textId="68874CAB" w:rsidR="00B87707" w:rsidRPr="00CC3723" w:rsidRDefault="00B87707" w:rsidP="00DA5F94">
      <w:pPr>
        <w:pStyle w:val="PargrafodaLista"/>
        <w:numPr>
          <w:ilvl w:val="0"/>
          <w:numId w:val="75"/>
        </w:numPr>
        <w:spacing w:after="0" w:line="360" w:lineRule="auto"/>
        <w:contextualSpacing w:val="0"/>
        <w:jc w:val="both"/>
        <w:rPr>
          <w:rFonts w:ascii="Arial" w:hAnsi="Arial" w:cs="Arial"/>
          <w:szCs w:val="24"/>
        </w:rPr>
      </w:pPr>
      <w:r w:rsidRPr="00CC3723">
        <w:rPr>
          <w:rFonts w:ascii="Arial" w:hAnsi="Arial" w:cs="Arial"/>
          <w:szCs w:val="24"/>
        </w:rPr>
        <w:lastRenderedPageBreak/>
        <w:t>Identificação formal do supervisor de mergulho – experiência de 3 anos em mergulho raso (comprovados pelo LRM ou CTPS);</w:t>
      </w:r>
    </w:p>
    <w:p w14:paraId="294A53E8" w14:textId="4DC3B86F" w:rsidR="00B87707" w:rsidRPr="00CC3723" w:rsidRDefault="00B87707" w:rsidP="00DA5F94">
      <w:pPr>
        <w:pStyle w:val="PargrafodaLista"/>
        <w:numPr>
          <w:ilvl w:val="0"/>
          <w:numId w:val="75"/>
        </w:numPr>
        <w:spacing w:after="0" w:line="360" w:lineRule="auto"/>
        <w:contextualSpacing w:val="0"/>
        <w:jc w:val="both"/>
        <w:rPr>
          <w:rFonts w:ascii="Arial" w:hAnsi="Arial" w:cs="Arial"/>
          <w:szCs w:val="24"/>
        </w:rPr>
      </w:pPr>
      <w:r w:rsidRPr="00CC3723">
        <w:rPr>
          <w:rFonts w:ascii="Arial" w:hAnsi="Arial" w:cs="Arial"/>
          <w:szCs w:val="24"/>
        </w:rPr>
        <w:t>Comprovação de pelo menos 02 (dois) mergulhadores componentes da equipe são qualificados em emergências médicas subaquáticas;</w:t>
      </w:r>
    </w:p>
    <w:p w14:paraId="2381BB3B" w14:textId="6C13C6EF" w:rsidR="00B87707" w:rsidRPr="00CC3723" w:rsidRDefault="00B87707" w:rsidP="00DA5F94">
      <w:pPr>
        <w:pStyle w:val="PargrafodaLista"/>
        <w:numPr>
          <w:ilvl w:val="0"/>
          <w:numId w:val="75"/>
        </w:numPr>
        <w:spacing w:after="0" w:line="360" w:lineRule="auto"/>
        <w:contextualSpacing w:val="0"/>
        <w:jc w:val="both"/>
        <w:rPr>
          <w:rFonts w:ascii="Arial" w:hAnsi="Arial" w:cs="Arial"/>
          <w:szCs w:val="24"/>
        </w:rPr>
      </w:pPr>
      <w:r w:rsidRPr="00CC3723">
        <w:rPr>
          <w:rFonts w:ascii="Arial" w:hAnsi="Arial" w:cs="Arial"/>
          <w:szCs w:val="24"/>
        </w:rPr>
        <w:t>Indicação por escrito dos componentes da equipe de mergulho e suas funções;</w:t>
      </w:r>
    </w:p>
    <w:p w14:paraId="42F89901" w14:textId="66B94187" w:rsidR="00B87707" w:rsidRPr="00CC3723" w:rsidRDefault="00B87707" w:rsidP="00DA5F94">
      <w:pPr>
        <w:pStyle w:val="PargrafodaLista"/>
        <w:numPr>
          <w:ilvl w:val="0"/>
          <w:numId w:val="75"/>
        </w:numPr>
        <w:spacing w:after="0" w:line="360" w:lineRule="auto"/>
        <w:contextualSpacing w:val="0"/>
        <w:jc w:val="both"/>
        <w:rPr>
          <w:rFonts w:ascii="Arial" w:hAnsi="Arial" w:cs="Arial"/>
          <w:szCs w:val="24"/>
        </w:rPr>
      </w:pPr>
      <w:r w:rsidRPr="00CC3723">
        <w:rPr>
          <w:rFonts w:ascii="Arial" w:hAnsi="Arial" w:cs="Arial"/>
          <w:szCs w:val="24"/>
        </w:rPr>
        <w:t>ASO dos mergulhadores no prazo de validade, devidamente assinado por médico hiperbárico;</w:t>
      </w:r>
    </w:p>
    <w:p w14:paraId="56129BA5" w14:textId="05173783" w:rsidR="00B87707" w:rsidRPr="00CC3723" w:rsidRDefault="00B87707" w:rsidP="00DA5F94">
      <w:pPr>
        <w:pStyle w:val="PargrafodaLista"/>
        <w:numPr>
          <w:ilvl w:val="0"/>
          <w:numId w:val="75"/>
        </w:numPr>
        <w:spacing w:after="0" w:line="360" w:lineRule="auto"/>
        <w:contextualSpacing w:val="0"/>
        <w:jc w:val="both"/>
        <w:rPr>
          <w:rFonts w:ascii="Arial" w:hAnsi="Arial" w:cs="Arial"/>
          <w:szCs w:val="24"/>
        </w:rPr>
      </w:pPr>
      <w:r w:rsidRPr="00CC3723">
        <w:rPr>
          <w:rFonts w:ascii="Arial" w:hAnsi="Arial" w:cs="Arial"/>
          <w:szCs w:val="24"/>
        </w:rPr>
        <w:t>Comprovação de câmara hiperbárica, devidamente certificada disponível e pronta para utilização na frente de trabalho, com dedicação exclusiva e com operador de câmara, tendo em vista o mergulho ser realizado com a presença de condições perigosas e/ou especiais;</w:t>
      </w:r>
    </w:p>
    <w:p w14:paraId="22E9F271" w14:textId="188F937A" w:rsidR="00B87707" w:rsidRPr="00CC3723" w:rsidRDefault="00B87707" w:rsidP="00DA5F94">
      <w:pPr>
        <w:pStyle w:val="PargrafodaLista"/>
        <w:numPr>
          <w:ilvl w:val="0"/>
          <w:numId w:val="75"/>
        </w:numPr>
        <w:spacing w:after="0" w:line="360" w:lineRule="auto"/>
        <w:contextualSpacing w:val="0"/>
        <w:jc w:val="both"/>
        <w:rPr>
          <w:rFonts w:ascii="Arial" w:hAnsi="Arial" w:cs="Arial"/>
          <w:szCs w:val="24"/>
        </w:rPr>
      </w:pPr>
      <w:r w:rsidRPr="00CC3723">
        <w:rPr>
          <w:rFonts w:ascii="Arial" w:hAnsi="Arial" w:cs="Arial"/>
          <w:szCs w:val="24"/>
        </w:rPr>
        <w:t>Comprovação de que todo equipamento de mergulho deverá ser marcado de forma permanente, com o número de identificação individual, de modo a permitir fácil identificação quando confrontados com os dados constantes do CSSM;</w:t>
      </w:r>
    </w:p>
    <w:p w14:paraId="0406A94E" w14:textId="5719718E" w:rsidR="00B87707" w:rsidRPr="00CC3723" w:rsidRDefault="00B87707" w:rsidP="00DA5F94">
      <w:pPr>
        <w:pStyle w:val="PargrafodaLista"/>
        <w:numPr>
          <w:ilvl w:val="0"/>
          <w:numId w:val="75"/>
        </w:numPr>
        <w:spacing w:after="0" w:line="360" w:lineRule="auto"/>
        <w:contextualSpacing w:val="0"/>
        <w:jc w:val="both"/>
        <w:rPr>
          <w:rFonts w:ascii="Arial" w:hAnsi="Arial" w:cs="Arial"/>
          <w:szCs w:val="24"/>
        </w:rPr>
      </w:pPr>
      <w:r w:rsidRPr="00CC3723">
        <w:rPr>
          <w:rFonts w:ascii="Arial" w:hAnsi="Arial" w:cs="Arial"/>
          <w:szCs w:val="24"/>
        </w:rPr>
        <w:t>Comprovação de que em todas as operações de mergulho a serem realizadas serão utilizados balizamento e sinalização adequados, de acordo com o Código Internacional de Sinais (CIS);</w:t>
      </w:r>
    </w:p>
    <w:p w14:paraId="62C6D6F0" w14:textId="48896FAD" w:rsidR="00B87707" w:rsidRPr="00CC3723" w:rsidRDefault="00B87707" w:rsidP="00DA5F94">
      <w:pPr>
        <w:pStyle w:val="PargrafodaLista"/>
        <w:numPr>
          <w:ilvl w:val="0"/>
          <w:numId w:val="75"/>
        </w:numPr>
        <w:spacing w:after="0" w:line="360" w:lineRule="auto"/>
        <w:contextualSpacing w:val="0"/>
        <w:jc w:val="both"/>
        <w:rPr>
          <w:rFonts w:ascii="Arial" w:hAnsi="Arial" w:cs="Arial"/>
          <w:szCs w:val="24"/>
        </w:rPr>
      </w:pPr>
      <w:r w:rsidRPr="00CC3723">
        <w:rPr>
          <w:rFonts w:ascii="Arial" w:hAnsi="Arial" w:cs="Arial"/>
          <w:szCs w:val="24"/>
        </w:rPr>
        <w:t>Registro de Operações de Mergulho (ROM) – Registro do mergulho (entrega após a realização dos mergulhos).</w:t>
      </w:r>
    </w:p>
    <w:p w14:paraId="013095C6" w14:textId="77777777" w:rsidR="00B87707" w:rsidRPr="00CC3723" w:rsidRDefault="00B87707" w:rsidP="00DA5F94">
      <w:pPr>
        <w:spacing w:line="360" w:lineRule="auto"/>
        <w:rPr>
          <w:rFonts w:ascii="Arial" w:hAnsi="Arial" w:cs="Arial"/>
          <w:b/>
          <w:szCs w:val="24"/>
        </w:rPr>
      </w:pPr>
    </w:p>
    <w:p w14:paraId="3FEE8593" w14:textId="77777777" w:rsidR="00B87707" w:rsidRPr="00CC3723" w:rsidRDefault="00B87707" w:rsidP="00DA5F94">
      <w:pPr>
        <w:pStyle w:val="PargrafodaLista"/>
        <w:spacing w:after="0" w:line="360" w:lineRule="auto"/>
        <w:jc w:val="both"/>
        <w:rPr>
          <w:rFonts w:ascii="Arial" w:hAnsi="Arial" w:cs="Arial"/>
          <w:b/>
          <w:szCs w:val="24"/>
        </w:rPr>
      </w:pPr>
      <w:r w:rsidRPr="00CC3723">
        <w:rPr>
          <w:rFonts w:ascii="Arial" w:hAnsi="Arial" w:cs="Arial"/>
          <w:b/>
          <w:szCs w:val="24"/>
        </w:rPr>
        <w:t>HÁ ALGUMA INFORMAÇÃO COMPLEMENTAR QUE VOCÊ CONSIDERA IMPORTANTE</w:t>
      </w:r>
    </w:p>
    <w:p w14:paraId="3C873E88" w14:textId="77777777" w:rsidR="00B87707" w:rsidRPr="00CC3723" w:rsidRDefault="00B87707" w:rsidP="00DA5F94">
      <w:pPr>
        <w:pStyle w:val="PargrafodaLista"/>
        <w:numPr>
          <w:ilvl w:val="0"/>
          <w:numId w:val="71"/>
        </w:numPr>
        <w:spacing w:after="0" w:line="360" w:lineRule="auto"/>
        <w:ind w:left="0" w:firstLine="851"/>
        <w:jc w:val="both"/>
        <w:rPr>
          <w:rFonts w:ascii="Arial" w:hAnsi="Arial" w:cs="Arial"/>
          <w:szCs w:val="24"/>
        </w:rPr>
      </w:pPr>
      <w:r w:rsidRPr="00CC3723">
        <w:rPr>
          <w:rFonts w:ascii="Arial" w:hAnsi="Arial" w:cs="Arial"/>
          <w:szCs w:val="24"/>
        </w:rPr>
        <w:t xml:space="preserve">TODOS os empregados deverão ser treinados no PROAPI (Programa de Ambientação do Porto do Itaqui). </w:t>
      </w:r>
    </w:p>
    <w:p w14:paraId="2B76BC74" w14:textId="77777777" w:rsidR="00B87707" w:rsidRPr="00CC3723" w:rsidRDefault="00B87707" w:rsidP="00DA5F94">
      <w:pPr>
        <w:pStyle w:val="PargrafodaLista"/>
        <w:numPr>
          <w:ilvl w:val="0"/>
          <w:numId w:val="71"/>
        </w:numPr>
        <w:spacing w:after="0" w:line="360" w:lineRule="auto"/>
        <w:ind w:left="0" w:firstLine="851"/>
        <w:jc w:val="both"/>
        <w:rPr>
          <w:rFonts w:ascii="Arial" w:hAnsi="Arial" w:cs="Arial"/>
          <w:szCs w:val="24"/>
        </w:rPr>
      </w:pPr>
      <w:r w:rsidRPr="00CC3723">
        <w:rPr>
          <w:rFonts w:ascii="Arial" w:hAnsi="Arial" w:cs="Arial"/>
          <w:szCs w:val="24"/>
        </w:rPr>
        <w:t>As pessoas que forem acessar as instalações da EMAP deverão atender ao descrito na Portaria 130/2014, referente ao uso de calçado nas áreas administrativas da EMAP e Portaria 129/2014, referente à utilização de EPI na área operacional.</w:t>
      </w:r>
    </w:p>
    <w:p w14:paraId="052867D7" w14:textId="77777777" w:rsidR="00B87707" w:rsidRPr="00CC3723" w:rsidRDefault="00B87707" w:rsidP="00DA5F94">
      <w:pPr>
        <w:pStyle w:val="PargrafodaLista"/>
        <w:numPr>
          <w:ilvl w:val="0"/>
          <w:numId w:val="71"/>
        </w:numPr>
        <w:spacing w:after="0" w:line="360" w:lineRule="auto"/>
        <w:ind w:left="0" w:firstLine="851"/>
        <w:jc w:val="both"/>
        <w:rPr>
          <w:rFonts w:ascii="Arial" w:hAnsi="Arial" w:cs="Arial"/>
          <w:szCs w:val="24"/>
        </w:rPr>
      </w:pPr>
      <w:r w:rsidRPr="00CC3723">
        <w:rPr>
          <w:rFonts w:ascii="Arial" w:hAnsi="Arial" w:cs="Arial"/>
          <w:szCs w:val="24"/>
        </w:rP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p>
    <w:p w14:paraId="7A245155" w14:textId="77777777" w:rsidR="00B87707" w:rsidRPr="00CC3723" w:rsidRDefault="00B87707" w:rsidP="00DA5F94">
      <w:pPr>
        <w:pStyle w:val="PargrafodaLista"/>
        <w:numPr>
          <w:ilvl w:val="0"/>
          <w:numId w:val="71"/>
        </w:numPr>
        <w:spacing w:after="0" w:line="360" w:lineRule="auto"/>
        <w:ind w:left="0" w:firstLine="851"/>
        <w:jc w:val="both"/>
        <w:rPr>
          <w:rFonts w:ascii="Arial" w:hAnsi="Arial" w:cs="Arial"/>
          <w:szCs w:val="24"/>
        </w:rPr>
      </w:pPr>
      <w:r w:rsidRPr="00CC3723">
        <w:rPr>
          <w:rFonts w:ascii="Arial" w:hAnsi="Arial" w:cs="Arial"/>
          <w:szCs w:val="24"/>
        </w:rPr>
        <w:t>Todas as exigências legais à contratada serão estendidas à subcontratada, caso haja.</w:t>
      </w:r>
    </w:p>
    <w:p w14:paraId="6357EFE7" w14:textId="77777777" w:rsidR="00A26BEE" w:rsidRPr="00CC3723" w:rsidRDefault="00A26BEE" w:rsidP="00DA5F94">
      <w:pPr>
        <w:spacing w:after="0" w:line="360" w:lineRule="auto"/>
        <w:ind w:firstLine="851"/>
        <w:jc w:val="both"/>
        <w:rPr>
          <w:rFonts w:ascii="Arial" w:hAnsi="Arial" w:cs="Arial"/>
          <w:b/>
          <w:sz w:val="24"/>
          <w:szCs w:val="24"/>
          <w:u w:val="single"/>
        </w:rPr>
      </w:pPr>
    </w:p>
    <w:p w14:paraId="118AD1AC" w14:textId="77777777" w:rsidR="00A26BEE" w:rsidRPr="00CC3723" w:rsidRDefault="00A26BEE" w:rsidP="00DA5F94">
      <w:pPr>
        <w:spacing w:line="360" w:lineRule="auto"/>
        <w:rPr>
          <w:rFonts w:ascii="Arial" w:hAnsi="Arial" w:cs="Arial"/>
          <w:b/>
          <w:sz w:val="24"/>
          <w:szCs w:val="24"/>
        </w:rPr>
      </w:pPr>
    </w:p>
    <w:p w14:paraId="06AA0CF5" w14:textId="77777777" w:rsidR="00A26BEE" w:rsidRPr="00CC3723" w:rsidRDefault="00A26BEE" w:rsidP="00DA5F94">
      <w:pPr>
        <w:spacing w:line="360" w:lineRule="auto"/>
        <w:rPr>
          <w:rFonts w:ascii="Arial" w:hAnsi="Arial" w:cs="Arial"/>
          <w:b/>
          <w:sz w:val="24"/>
          <w:szCs w:val="24"/>
          <w:u w:val="single"/>
        </w:rPr>
      </w:pPr>
      <w:r w:rsidRPr="00CC3723">
        <w:rPr>
          <w:rFonts w:ascii="Arial" w:hAnsi="Arial" w:cs="Arial"/>
          <w:b/>
          <w:sz w:val="24"/>
          <w:szCs w:val="24"/>
          <w:u w:val="single"/>
        </w:rPr>
        <w:t>REQUISITOS APLICAVÉIS AO CONTROLE AMBIENTAL</w:t>
      </w:r>
    </w:p>
    <w:p w14:paraId="022D1294" w14:textId="77777777" w:rsidR="00BD05B6" w:rsidRPr="00CC3723" w:rsidRDefault="00BD05B6" w:rsidP="00DA5F94">
      <w:pPr>
        <w:spacing w:line="360" w:lineRule="auto"/>
        <w:ind w:firstLine="426"/>
        <w:jc w:val="both"/>
        <w:rPr>
          <w:rFonts w:ascii="Arial" w:hAnsi="Arial" w:cs="Arial"/>
          <w:b/>
          <w:sz w:val="24"/>
          <w:szCs w:val="24"/>
        </w:rPr>
      </w:pPr>
      <w:r w:rsidRPr="00CC3723">
        <w:rPr>
          <w:rFonts w:ascii="Arial" w:hAnsi="Arial" w:cs="Arial"/>
          <w:b/>
          <w:sz w:val="24"/>
          <w:szCs w:val="24"/>
        </w:rPr>
        <w:t>1. Gerais:</w:t>
      </w:r>
    </w:p>
    <w:p w14:paraId="162E5D3C" w14:textId="77777777" w:rsidR="00BD05B6" w:rsidRPr="00CC3723" w:rsidRDefault="00BD05B6" w:rsidP="00DA5F94">
      <w:pPr>
        <w:spacing w:line="360" w:lineRule="auto"/>
        <w:ind w:firstLine="426"/>
        <w:jc w:val="both"/>
        <w:rPr>
          <w:rFonts w:ascii="Arial" w:hAnsi="Arial" w:cs="Arial"/>
          <w:sz w:val="24"/>
          <w:szCs w:val="24"/>
        </w:rPr>
      </w:pPr>
      <w:r w:rsidRPr="00CC3723">
        <w:rPr>
          <w:rFonts w:ascii="Arial" w:hAnsi="Arial" w:cs="Arial"/>
          <w:sz w:val="24"/>
          <w:szCs w:val="24"/>
        </w:rPr>
        <w:t>Conhecer e cumprir a Política do Sistema de Gestão Ambiental da EMAP, disponível na internet no endereço: https://www.portodoitaqui.ma.gov.br/emap/missao-visao-valores;</w:t>
      </w:r>
    </w:p>
    <w:p w14:paraId="0BBB7363" w14:textId="77777777" w:rsidR="00BD05B6" w:rsidRPr="00CC3723" w:rsidRDefault="00BD05B6" w:rsidP="00DA5F94">
      <w:pPr>
        <w:spacing w:line="360" w:lineRule="auto"/>
        <w:ind w:firstLine="426"/>
        <w:jc w:val="both"/>
        <w:rPr>
          <w:rFonts w:ascii="Arial" w:hAnsi="Arial" w:cs="Arial"/>
          <w:sz w:val="24"/>
          <w:szCs w:val="24"/>
        </w:rPr>
      </w:pPr>
      <w:r w:rsidRPr="00CC3723">
        <w:rPr>
          <w:rFonts w:ascii="Arial" w:hAnsi="Arial" w:cs="Arial"/>
          <w:sz w:val="24"/>
          <w:szCs w:val="24"/>
        </w:rPr>
        <w:t>a)</w:t>
      </w:r>
      <w:r w:rsidRPr="00CC3723">
        <w:rPr>
          <w:rFonts w:ascii="Arial" w:hAnsi="Arial" w:cs="Arial"/>
          <w:sz w:val="24"/>
          <w:szCs w:val="24"/>
        </w:rPr>
        <w:tab/>
        <w:t>A contratada adotará todos os controles e proteção ambiental necessários ao atendimento da legislação ambiental vigente nos níveis federal, estadual e local e dos requisitos ambientais aplicáveis;</w:t>
      </w:r>
    </w:p>
    <w:p w14:paraId="31464401" w14:textId="77777777" w:rsidR="00BD05B6" w:rsidRPr="00CC3723" w:rsidRDefault="00BD05B6" w:rsidP="00DA5F94">
      <w:pPr>
        <w:spacing w:line="360" w:lineRule="auto"/>
        <w:ind w:firstLine="426"/>
        <w:jc w:val="both"/>
        <w:rPr>
          <w:rFonts w:ascii="Arial" w:hAnsi="Arial" w:cs="Arial"/>
          <w:sz w:val="24"/>
          <w:szCs w:val="24"/>
        </w:rPr>
      </w:pPr>
      <w:r w:rsidRPr="00CC3723">
        <w:rPr>
          <w:rFonts w:ascii="Arial" w:hAnsi="Arial" w:cs="Arial"/>
          <w:sz w:val="24"/>
          <w:szCs w:val="24"/>
        </w:rPr>
        <w:t>b)</w:t>
      </w:r>
      <w:r w:rsidRPr="00CC3723">
        <w:rPr>
          <w:rFonts w:ascii="Arial" w:hAnsi="Arial" w:cs="Arial"/>
          <w:sz w:val="24"/>
          <w:szCs w:val="24"/>
        </w:rPr>
        <w:tab/>
        <w:t>A contratada será responsável perante os Órgãos do Poder Público e terceiros, por eventuais danos causados ao meio ambiente, resultantes da execução da atividade objeto deste contrato;</w:t>
      </w:r>
    </w:p>
    <w:p w14:paraId="6FABA630" w14:textId="77777777" w:rsidR="00BD05B6" w:rsidRPr="00CC3723" w:rsidRDefault="00BD05B6" w:rsidP="00DA5F94">
      <w:pPr>
        <w:spacing w:line="360" w:lineRule="auto"/>
        <w:ind w:firstLine="426"/>
        <w:jc w:val="both"/>
        <w:rPr>
          <w:rFonts w:ascii="Arial" w:hAnsi="Arial" w:cs="Arial"/>
          <w:sz w:val="24"/>
          <w:szCs w:val="24"/>
        </w:rPr>
      </w:pPr>
      <w:r w:rsidRPr="00CC3723">
        <w:rPr>
          <w:rFonts w:ascii="Arial" w:hAnsi="Arial" w:cs="Arial"/>
          <w:sz w:val="24"/>
          <w:szCs w:val="24"/>
        </w:rPr>
        <w:t>c)</w:t>
      </w:r>
      <w:r w:rsidRPr="00CC3723">
        <w:rPr>
          <w:rFonts w:ascii="Arial" w:hAnsi="Arial" w:cs="Arial"/>
          <w:sz w:val="24"/>
          <w:szCs w:val="24"/>
        </w:rPr>
        <w:tab/>
        <w:t>A contratada atenderá a todos os requisitos aplicáveis à atividade objeto do contrato constantes das normas e padrões do Sistema de Gestão Ambiental (SGA) da EMAP, incluindo procedimentos e registros que podem ser acessados no link: https://www.portodoitaqui.ma.gov.br/emap/gestao/meio-ambiente#saude</w:t>
      </w:r>
    </w:p>
    <w:p w14:paraId="271378C0" w14:textId="77777777" w:rsidR="00BD05B6" w:rsidRPr="00CC3723" w:rsidRDefault="00BD05B6" w:rsidP="00DA5F94">
      <w:pPr>
        <w:spacing w:line="360" w:lineRule="auto"/>
        <w:ind w:firstLine="426"/>
        <w:jc w:val="both"/>
        <w:rPr>
          <w:rFonts w:ascii="Arial" w:hAnsi="Arial" w:cs="Arial"/>
          <w:sz w:val="24"/>
          <w:szCs w:val="24"/>
        </w:rPr>
      </w:pPr>
      <w:r w:rsidRPr="00CC3723">
        <w:rPr>
          <w:rFonts w:ascii="Arial" w:hAnsi="Arial" w:cs="Arial"/>
          <w:sz w:val="24"/>
          <w:szCs w:val="24"/>
        </w:rPr>
        <w:t>d)</w:t>
      </w:r>
      <w:r w:rsidRPr="00CC3723">
        <w:rPr>
          <w:rFonts w:ascii="Arial" w:hAnsi="Arial" w:cs="Arial"/>
          <w:sz w:val="24"/>
          <w:szCs w:val="24"/>
        </w:rPr>
        <w:tab/>
        <w:t>A contratada deverá prever e garantir a adequação dos recursos necessários ao atendimento dos requisitos ambientais estabelecidos, incluindo treinamentos de empregados para questões ambientais;</w:t>
      </w:r>
    </w:p>
    <w:p w14:paraId="310C1439" w14:textId="77777777" w:rsidR="00BD05B6" w:rsidRPr="00CC3723" w:rsidRDefault="00BD05B6" w:rsidP="00DA5F94">
      <w:pPr>
        <w:spacing w:line="360" w:lineRule="auto"/>
        <w:ind w:firstLine="426"/>
        <w:jc w:val="both"/>
        <w:rPr>
          <w:rFonts w:ascii="Arial" w:hAnsi="Arial" w:cs="Arial"/>
          <w:sz w:val="24"/>
          <w:szCs w:val="24"/>
        </w:rPr>
      </w:pPr>
      <w:r w:rsidRPr="00CC3723">
        <w:rPr>
          <w:rFonts w:ascii="Arial" w:hAnsi="Arial" w:cs="Arial"/>
          <w:sz w:val="24"/>
          <w:szCs w:val="24"/>
        </w:rPr>
        <w:t>e)</w:t>
      </w:r>
      <w:r w:rsidRPr="00CC3723">
        <w:rPr>
          <w:rFonts w:ascii="Arial" w:hAnsi="Arial" w:cs="Arial"/>
          <w:sz w:val="24"/>
          <w:szCs w:val="24"/>
        </w:rPr>
        <w:tab/>
        <w:t>A contratada deverá informar, imediatamente, à EMAP (Fiscal do Contrato) ocorrências de não atendimento aos requisitos ambientais estabelecidos acima, além de estabelecer a comunicação através do fluxo de comunicação de ocorrência pelos contatos 3231-7444 / 98454-9662;</w:t>
      </w:r>
    </w:p>
    <w:p w14:paraId="3770AA92" w14:textId="77777777" w:rsidR="00BD05B6" w:rsidRPr="00CC3723" w:rsidRDefault="00BD05B6" w:rsidP="00DA5F94">
      <w:pPr>
        <w:spacing w:line="360" w:lineRule="auto"/>
        <w:ind w:firstLine="426"/>
        <w:jc w:val="both"/>
        <w:rPr>
          <w:rFonts w:ascii="Arial" w:hAnsi="Arial" w:cs="Arial"/>
          <w:sz w:val="24"/>
          <w:szCs w:val="24"/>
        </w:rPr>
      </w:pPr>
      <w:proofErr w:type="gramStart"/>
      <w:r w:rsidRPr="00CC3723">
        <w:rPr>
          <w:rFonts w:ascii="Arial" w:hAnsi="Arial" w:cs="Arial"/>
          <w:sz w:val="24"/>
          <w:szCs w:val="24"/>
        </w:rPr>
        <w:t>f)</w:t>
      </w:r>
      <w:r w:rsidRPr="00CC3723">
        <w:rPr>
          <w:rFonts w:ascii="Arial" w:hAnsi="Arial" w:cs="Arial"/>
          <w:sz w:val="24"/>
          <w:szCs w:val="24"/>
        </w:rPr>
        <w:tab/>
        <w:t>Em</w:t>
      </w:r>
      <w:proofErr w:type="gramEnd"/>
      <w:r w:rsidRPr="00CC3723">
        <w:rPr>
          <w:rFonts w:ascii="Arial" w:hAnsi="Arial" w:cs="Arial"/>
          <w:sz w:val="24"/>
          <w:szCs w:val="24"/>
        </w:rPr>
        <w:t xml:space="preserve"> caso de acidente com o equipamento que implique na contaminação de solo/água, a contratada deverá remediar o dano causado e informar imediatamente a EMAP, através dos contatos de emergências 3231-7444 / 98454-9662, devendo agir de forma proativa a fim de evitar eventuais contaminações por gotejamento de óleo </w:t>
      </w:r>
      <w:r w:rsidRPr="00CC3723">
        <w:rPr>
          <w:rFonts w:ascii="Arial" w:hAnsi="Arial" w:cs="Arial"/>
          <w:sz w:val="24"/>
          <w:szCs w:val="24"/>
        </w:rPr>
        <w:lastRenderedPageBreak/>
        <w:t>no solo e no mar através de seus equipamentos ou na operação de abastecimento de equipamentos;</w:t>
      </w:r>
    </w:p>
    <w:p w14:paraId="784C7109" w14:textId="77777777" w:rsidR="00BD05B6" w:rsidRPr="00CC3723" w:rsidRDefault="00BD05B6" w:rsidP="00DA5F94">
      <w:pPr>
        <w:spacing w:line="360" w:lineRule="auto"/>
        <w:ind w:firstLine="426"/>
        <w:jc w:val="both"/>
        <w:rPr>
          <w:rFonts w:ascii="Arial" w:hAnsi="Arial" w:cs="Arial"/>
          <w:sz w:val="24"/>
          <w:szCs w:val="24"/>
        </w:rPr>
      </w:pPr>
      <w:r w:rsidRPr="00CC3723">
        <w:rPr>
          <w:rFonts w:ascii="Arial" w:hAnsi="Arial" w:cs="Arial"/>
          <w:sz w:val="24"/>
          <w:szCs w:val="24"/>
        </w:rPr>
        <w:t>g)</w:t>
      </w:r>
      <w:r w:rsidRPr="00CC3723">
        <w:rPr>
          <w:rFonts w:ascii="Arial" w:hAnsi="Arial" w:cs="Arial"/>
          <w:sz w:val="24"/>
          <w:szCs w:val="24"/>
        </w:rPr>
        <w:tab/>
        <w:t>A supressão de vegetação deverá ser autorizada pelos órgãos competentes, bem como motosserras devem estar registradas no órgão estadual competente e no IBAMA. Qualquer atividade nesse sentido deve ser previamente alinhada com o setor de Meio Ambiente da EMAP;</w:t>
      </w:r>
    </w:p>
    <w:p w14:paraId="279969D8" w14:textId="77777777" w:rsidR="00BD05B6" w:rsidRPr="00CC3723" w:rsidRDefault="00BD05B6" w:rsidP="00DA5F94">
      <w:pPr>
        <w:spacing w:line="360" w:lineRule="auto"/>
        <w:ind w:firstLine="426"/>
        <w:jc w:val="both"/>
        <w:rPr>
          <w:rFonts w:ascii="Arial" w:hAnsi="Arial" w:cs="Arial"/>
          <w:sz w:val="24"/>
          <w:szCs w:val="24"/>
        </w:rPr>
      </w:pPr>
      <w:proofErr w:type="gramStart"/>
      <w:r w:rsidRPr="00CC3723">
        <w:rPr>
          <w:rFonts w:ascii="Arial" w:hAnsi="Arial" w:cs="Arial"/>
          <w:sz w:val="24"/>
          <w:szCs w:val="24"/>
        </w:rPr>
        <w:t>h)</w:t>
      </w:r>
      <w:r w:rsidRPr="00CC3723">
        <w:rPr>
          <w:rFonts w:ascii="Arial" w:hAnsi="Arial" w:cs="Arial"/>
          <w:sz w:val="24"/>
          <w:szCs w:val="24"/>
        </w:rPr>
        <w:tab/>
        <w:t>Em</w:t>
      </w:r>
      <w:proofErr w:type="gramEnd"/>
      <w:r w:rsidRPr="00CC3723">
        <w:rPr>
          <w:rFonts w:ascii="Arial" w:hAnsi="Arial" w:cs="Arial"/>
          <w:sz w:val="24"/>
          <w:szCs w:val="24"/>
        </w:rPr>
        <w:t xml:space="preserve"> atendimento ao SGA, a EMAP fará inspeções e auditorias ambientais periódicas nas instalações e atividades da contratada para verificar o atendimento aos requisitos estabelecidos. A contratada deverá fornecer informações necessárias ao desenvolvimento destas inspeções e auditorias;</w:t>
      </w:r>
    </w:p>
    <w:p w14:paraId="437E5BCF" w14:textId="77777777" w:rsidR="00BD05B6" w:rsidRPr="00CC3723" w:rsidRDefault="00BD05B6" w:rsidP="00DA5F94">
      <w:pPr>
        <w:spacing w:line="360" w:lineRule="auto"/>
        <w:ind w:firstLine="426"/>
        <w:jc w:val="both"/>
        <w:rPr>
          <w:rFonts w:ascii="Arial" w:hAnsi="Arial" w:cs="Arial"/>
          <w:sz w:val="24"/>
          <w:szCs w:val="24"/>
        </w:rPr>
      </w:pPr>
      <w:r w:rsidRPr="00CC3723">
        <w:rPr>
          <w:rFonts w:ascii="Arial" w:hAnsi="Arial" w:cs="Arial"/>
          <w:sz w:val="24"/>
          <w:szCs w:val="24"/>
        </w:rPr>
        <w:t>i)</w:t>
      </w:r>
      <w:r w:rsidRPr="00CC3723">
        <w:rPr>
          <w:rFonts w:ascii="Arial" w:hAnsi="Arial" w:cs="Arial"/>
          <w:sz w:val="24"/>
          <w:szCs w:val="24"/>
        </w:rPr>
        <w:tab/>
        <w:t>A contratada deverá ser responsável pela manutenção das estruturas, de sua propriedade ou disponibilizadas pela EMAP, localizadas dentro das unidades operacionais. Tais atividades deverão ocorrer mediante da validação da COAMB e/ou de outros setores competentes conforme procedimentos internos.</w:t>
      </w:r>
    </w:p>
    <w:p w14:paraId="257E7263" w14:textId="6194F3F5" w:rsidR="00BD05B6" w:rsidRPr="00CC3723" w:rsidRDefault="00BD05B6" w:rsidP="00DA5F94">
      <w:pPr>
        <w:spacing w:line="360" w:lineRule="auto"/>
        <w:ind w:firstLine="426"/>
        <w:jc w:val="both"/>
        <w:rPr>
          <w:rFonts w:ascii="Arial" w:hAnsi="Arial" w:cs="Arial"/>
          <w:b/>
          <w:sz w:val="24"/>
          <w:szCs w:val="24"/>
          <w:u w:val="single"/>
        </w:rPr>
      </w:pPr>
      <w:proofErr w:type="gramStart"/>
      <w:r w:rsidRPr="00CC3723">
        <w:rPr>
          <w:rFonts w:ascii="Arial" w:hAnsi="Arial" w:cs="Arial"/>
          <w:sz w:val="24"/>
          <w:szCs w:val="24"/>
        </w:rPr>
        <w:t>j)</w:t>
      </w:r>
      <w:r w:rsidRPr="00CC3723">
        <w:rPr>
          <w:rFonts w:ascii="Arial" w:hAnsi="Arial" w:cs="Arial"/>
          <w:sz w:val="24"/>
          <w:szCs w:val="24"/>
        </w:rPr>
        <w:tab/>
        <w:t>Qualquer</w:t>
      </w:r>
      <w:proofErr w:type="gramEnd"/>
      <w:r w:rsidRPr="00CC3723">
        <w:rPr>
          <w:rFonts w:ascii="Arial" w:hAnsi="Arial" w:cs="Arial"/>
          <w:sz w:val="24"/>
          <w:szCs w:val="24"/>
        </w:rPr>
        <w:t xml:space="preserve"> empresa que atue na área primária deve estar credenciada no Procedimento EMAP PC-57: CREDENCIAMENTO DE EMPRESAS PARA PRESTAÇÃO DE SERVIÇOS NO PORTO DO ITAQUI</w:t>
      </w:r>
      <w:r w:rsidRPr="00CC3723">
        <w:rPr>
          <w:rFonts w:ascii="Arial" w:hAnsi="Arial" w:cs="Arial"/>
          <w:b/>
          <w:sz w:val="24"/>
          <w:szCs w:val="24"/>
          <w:u w:val="single"/>
        </w:rPr>
        <w:t>.</w:t>
      </w:r>
    </w:p>
    <w:p w14:paraId="7EF6FBE7" w14:textId="77777777" w:rsidR="00BD05B6" w:rsidRPr="00CC3723" w:rsidRDefault="00BD05B6" w:rsidP="00DA5F94">
      <w:pPr>
        <w:spacing w:line="360" w:lineRule="auto"/>
        <w:rPr>
          <w:rFonts w:ascii="Arial" w:hAnsi="Arial" w:cs="Arial"/>
          <w:b/>
          <w:sz w:val="24"/>
          <w:szCs w:val="24"/>
          <w:u w:val="single"/>
        </w:rPr>
      </w:pPr>
    </w:p>
    <w:p w14:paraId="12DFC375" w14:textId="77777777" w:rsidR="000C5AE5" w:rsidRPr="00CC3723" w:rsidRDefault="000C5AE5" w:rsidP="00DA5F94">
      <w:pPr>
        <w:spacing w:after="0" w:line="360" w:lineRule="auto"/>
        <w:jc w:val="both"/>
        <w:rPr>
          <w:rFonts w:ascii="Arial" w:hAnsi="Arial" w:cs="Arial"/>
          <w:sz w:val="24"/>
          <w:szCs w:val="24"/>
          <w:u w:val="single"/>
        </w:rPr>
      </w:pPr>
      <w:r w:rsidRPr="00CC3723">
        <w:rPr>
          <w:rFonts w:ascii="Arial" w:hAnsi="Arial" w:cs="Arial"/>
          <w:b/>
          <w:sz w:val="24"/>
          <w:szCs w:val="24"/>
          <w:u w:val="single"/>
        </w:rPr>
        <w:t xml:space="preserve">ORIENTAÇÕES RELATIVAS À COMPLIANCE </w:t>
      </w:r>
    </w:p>
    <w:p w14:paraId="17CC949A" w14:textId="77777777" w:rsidR="00BD05B6" w:rsidRPr="00CC3723" w:rsidRDefault="00BD05B6" w:rsidP="00DA5F94">
      <w:pPr>
        <w:spacing w:after="0" w:line="360" w:lineRule="auto"/>
        <w:ind w:firstLine="851"/>
        <w:jc w:val="both"/>
        <w:rPr>
          <w:rFonts w:ascii="Arial" w:hAnsi="Arial" w:cs="Arial"/>
        </w:rPr>
      </w:pPr>
      <w:r w:rsidRPr="00CC3723">
        <w:rPr>
          <w:rFonts w:ascii="Arial" w:hAnsi="Arial" w:cs="Arial"/>
        </w:rPr>
        <w:t>A contratada deverá assegurar que o acesso e tratamento de dados pessoais dos representantes da contratada (EMAP) se dará exclusivamente para a execução do contrato, devendo resguardá-los de acessos indevidos e incidentes e, ao final da vigência do contrato, deverá providenciar a eliminação destes de sua base de dados</w:t>
      </w:r>
    </w:p>
    <w:p w14:paraId="2D5A081E" w14:textId="77777777" w:rsidR="000C5AE5" w:rsidRPr="00CC3723" w:rsidRDefault="000C5AE5" w:rsidP="00DA5F94">
      <w:pPr>
        <w:spacing w:after="0" w:line="360" w:lineRule="auto"/>
        <w:ind w:firstLine="851"/>
        <w:jc w:val="both"/>
        <w:rPr>
          <w:rFonts w:ascii="Arial" w:hAnsi="Arial" w:cs="Arial"/>
          <w:sz w:val="24"/>
          <w:szCs w:val="24"/>
        </w:rPr>
      </w:pPr>
      <w:r w:rsidRPr="00CC3723">
        <w:rPr>
          <w:rFonts w:ascii="Arial" w:hAnsi="Arial" w:cs="Arial"/>
          <w:sz w:val="24"/>
          <w:szCs w:val="24"/>
        </w:rPr>
        <w:t xml:space="preserve">    </w:t>
      </w:r>
    </w:p>
    <w:p w14:paraId="33F7BD11" w14:textId="77777777" w:rsidR="000C5AE5" w:rsidRPr="00CC3723" w:rsidRDefault="000C5AE5" w:rsidP="00DA5F94">
      <w:pPr>
        <w:spacing w:after="0" w:line="360" w:lineRule="auto"/>
        <w:jc w:val="both"/>
        <w:rPr>
          <w:rFonts w:ascii="Arial" w:hAnsi="Arial" w:cs="Arial"/>
          <w:b/>
          <w:sz w:val="24"/>
          <w:szCs w:val="24"/>
        </w:rPr>
      </w:pPr>
    </w:p>
    <w:p w14:paraId="5E5903A6" w14:textId="77777777" w:rsidR="000C5AE5" w:rsidRPr="00CC3723" w:rsidRDefault="000C5AE5" w:rsidP="00DA5F94">
      <w:pPr>
        <w:spacing w:after="0" w:line="360" w:lineRule="auto"/>
        <w:jc w:val="both"/>
        <w:rPr>
          <w:rFonts w:ascii="Arial" w:hAnsi="Arial" w:cs="Arial"/>
          <w:b/>
          <w:sz w:val="24"/>
          <w:szCs w:val="24"/>
          <w:u w:val="single"/>
        </w:rPr>
      </w:pPr>
      <w:r w:rsidRPr="00CC3723">
        <w:rPr>
          <w:rFonts w:ascii="Arial" w:hAnsi="Arial" w:cs="Arial"/>
          <w:b/>
          <w:sz w:val="24"/>
          <w:szCs w:val="24"/>
          <w:u w:val="single"/>
        </w:rPr>
        <w:t>ORIENTAÇÕES RELATIVAS À SEGURANÇA DE INFORMAÇÃO</w:t>
      </w:r>
    </w:p>
    <w:p w14:paraId="010600CA" w14:textId="44BD17E2" w:rsidR="000C5AE5" w:rsidRPr="00CC3723" w:rsidRDefault="000C5AE5" w:rsidP="00DA5F94">
      <w:pPr>
        <w:spacing w:after="0" w:line="360" w:lineRule="auto"/>
        <w:jc w:val="both"/>
        <w:rPr>
          <w:rFonts w:ascii="Arial" w:hAnsi="Arial" w:cs="Arial"/>
          <w:b/>
          <w:sz w:val="24"/>
          <w:szCs w:val="24"/>
        </w:rPr>
      </w:pPr>
      <w:r w:rsidRPr="00CC3723">
        <w:rPr>
          <w:rFonts w:ascii="Arial" w:hAnsi="Arial" w:cs="Arial"/>
          <w:b/>
          <w:sz w:val="24"/>
          <w:szCs w:val="24"/>
        </w:rPr>
        <w:tab/>
      </w:r>
      <w:r w:rsidR="00BD05B6" w:rsidRPr="00CC3723">
        <w:rPr>
          <w:rFonts w:ascii="Arial" w:hAnsi="Arial" w:cs="Arial"/>
        </w:rPr>
        <w:t>Não há recomendações específicas relativas à segurança da informação.</w:t>
      </w:r>
    </w:p>
    <w:p w14:paraId="622CD9D7" w14:textId="77777777" w:rsidR="008E161E" w:rsidRPr="008E161E" w:rsidRDefault="008E161E" w:rsidP="008E161E">
      <w:pPr>
        <w:spacing w:after="0" w:line="360" w:lineRule="auto"/>
        <w:jc w:val="center"/>
        <w:rPr>
          <w:rFonts w:ascii="Arial" w:hAnsi="Arial" w:cs="Arial"/>
          <w:sz w:val="24"/>
          <w:szCs w:val="20"/>
        </w:rPr>
      </w:pPr>
    </w:p>
    <w:p w14:paraId="6DAE03A4" w14:textId="77777777" w:rsidR="00791D15" w:rsidRDefault="00712351" w:rsidP="00A54DC2">
      <w:pPr>
        <w:tabs>
          <w:tab w:val="left" w:pos="5220"/>
        </w:tabs>
        <w:spacing w:after="0" w:line="360" w:lineRule="auto"/>
        <w:jc w:val="both"/>
        <w:rPr>
          <w:rFonts w:ascii="Arial" w:hAnsi="Arial" w:cs="Arial"/>
          <w:sz w:val="24"/>
          <w:szCs w:val="24"/>
        </w:rPr>
      </w:pPr>
      <w:r w:rsidRPr="00CA7530">
        <w:rPr>
          <w:rFonts w:ascii="Arial" w:hAnsi="Arial" w:cs="Arial"/>
          <w:noProof/>
          <w:sz w:val="24"/>
          <w:szCs w:val="24"/>
        </w:rPr>
        <w:lastRenderedPageBreak/>
        <mc:AlternateContent>
          <mc:Choice Requires="wps">
            <w:drawing>
              <wp:inline distT="0" distB="0" distL="0" distR="0" wp14:anchorId="102FEACD" wp14:editId="194F78D1">
                <wp:extent cx="5759450" cy="311150"/>
                <wp:effectExtent l="38100" t="57150" r="50800" b="5080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E6D5521" w14:textId="77777777" w:rsidR="00F0764D" w:rsidRPr="007408A5" w:rsidRDefault="00F0764D" w:rsidP="00057541">
                            <w:pPr>
                              <w:pStyle w:val="Ttulo1"/>
                              <w:numPr>
                                <w:ilvl w:val="0"/>
                                <w:numId w:val="4"/>
                              </w:numPr>
                              <w:tabs>
                                <w:tab w:val="left" w:pos="426"/>
                              </w:tabs>
                              <w:spacing w:before="0" w:line="240" w:lineRule="auto"/>
                              <w:ind w:left="357" w:hanging="357"/>
                              <w:rPr>
                                <w:rFonts w:ascii="Arial Narrow" w:hAnsi="Arial Narrow"/>
                                <w:color w:val="FFFFFF" w:themeColor="background1"/>
                                <w:sz w:val="24"/>
                                <w:szCs w:val="24"/>
                              </w:rPr>
                            </w:pPr>
                            <w:bookmarkStart w:id="11" w:name="_Toc427226376"/>
                            <w:bookmarkStart w:id="12" w:name="_Toc427228732"/>
                            <w:r>
                              <w:rPr>
                                <w:rFonts w:ascii="Arial Narrow" w:hAnsi="Arial Narrow"/>
                                <w:color w:val="FFFFFF" w:themeColor="background1"/>
                                <w:sz w:val="24"/>
                                <w:szCs w:val="24"/>
                              </w:rPr>
                              <w:t xml:space="preserve">VALOR ESTIMADO </w:t>
                            </w:r>
                            <w:bookmarkEnd w:id="11"/>
                            <w:bookmarkEnd w:id="12"/>
                            <w:r>
                              <w:rPr>
                                <w:rFonts w:ascii="Arial Narrow" w:hAnsi="Arial Narrow"/>
                                <w:color w:val="FFFFFF" w:themeColor="background1"/>
                                <w:sz w:val="24"/>
                                <w:szCs w:val="24"/>
                              </w:rPr>
                              <w:t>E DISPONIBILIDADE FINANCEIRA</w:t>
                            </w:r>
                          </w:p>
                        </w:txbxContent>
                      </wps:txbx>
                      <wps:bodyPr rot="0" vert="horz" wrap="square" lIns="91440" tIns="45720" rIns="91440" bIns="45720" anchor="t" anchorCtr="0">
                        <a:noAutofit/>
                      </wps:bodyPr>
                    </wps:wsp>
                  </a:graphicData>
                </a:graphic>
              </wp:inline>
            </w:drawing>
          </mc:Choice>
          <mc:Fallback>
            <w:pict>
              <v:shape w14:anchorId="102FEACD" id="_x0000_s103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ASJoQ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F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A8CRr9tEP5RCYi+okyvT+0aND94Kyn&#10;u0y1vz+CU5yZD5aMuMoXi3j502axPJvTxh1HdscRsIKgojBsXG5DejAiDYuXZNhKJy+9dDL1THc0&#10;6TLNKT4Cx/uU9fLqbX4C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JQIBImhAgAAPQUAAA4AAAAAAAAAAAAAAAAALgIAAGRycy9l&#10;Mm9Eb2MueG1sUEsBAi0AFAAGAAgAAAAhANBd8V3ZAAAABAEAAA8AAAAAAAAAAAAAAAAA+wQAAGRy&#10;cy9kb3ducmV2LnhtbFBLBQYAAAAABAAEAPMAAAABBgAAAAA=&#10;" fillcolor="#1f497d [3215]" stroked="f" strokeweight="1.5pt">
                <v:textbox>
                  <w:txbxContent>
                    <w:p w14:paraId="4E6D5521" w14:textId="77777777" w:rsidR="00F0764D" w:rsidRPr="007408A5" w:rsidRDefault="00F0764D" w:rsidP="00057541">
                      <w:pPr>
                        <w:pStyle w:val="Ttulo1"/>
                        <w:numPr>
                          <w:ilvl w:val="0"/>
                          <w:numId w:val="4"/>
                        </w:numPr>
                        <w:tabs>
                          <w:tab w:val="left" w:pos="426"/>
                        </w:tabs>
                        <w:spacing w:before="0" w:line="240" w:lineRule="auto"/>
                        <w:ind w:left="357" w:hanging="357"/>
                        <w:rPr>
                          <w:rFonts w:ascii="Arial Narrow" w:hAnsi="Arial Narrow"/>
                          <w:color w:val="FFFFFF" w:themeColor="background1"/>
                          <w:sz w:val="24"/>
                          <w:szCs w:val="24"/>
                        </w:rPr>
                      </w:pPr>
                      <w:bookmarkStart w:id="13" w:name="_Toc427226376"/>
                      <w:bookmarkStart w:id="14" w:name="_Toc427228732"/>
                      <w:r>
                        <w:rPr>
                          <w:rFonts w:ascii="Arial Narrow" w:hAnsi="Arial Narrow"/>
                          <w:color w:val="FFFFFF" w:themeColor="background1"/>
                          <w:sz w:val="24"/>
                          <w:szCs w:val="24"/>
                        </w:rPr>
                        <w:t xml:space="preserve">VALOR ESTIMADO </w:t>
                      </w:r>
                      <w:bookmarkEnd w:id="13"/>
                      <w:bookmarkEnd w:id="14"/>
                      <w:r>
                        <w:rPr>
                          <w:rFonts w:ascii="Arial Narrow" w:hAnsi="Arial Narrow"/>
                          <w:color w:val="FFFFFF" w:themeColor="background1"/>
                          <w:sz w:val="24"/>
                          <w:szCs w:val="24"/>
                        </w:rPr>
                        <w:t>E DISPONIBILIDADE FINANCEIRA</w:t>
                      </w:r>
                    </w:p>
                  </w:txbxContent>
                </v:textbox>
                <w10:anchorlock/>
              </v:shape>
            </w:pict>
          </mc:Fallback>
        </mc:AlternateContent>
      </w:r>
    </w:p>
    <w:p w14:paraId="47CE920E" w14:textId="77777777" w:rsidR="005A0F01" w:rsidRPr="00475B29" w:rsidRDefault="005A0F01" w:rsidP="00475B29">
      <w:pPr>
        <w:pStyle w:val="PargrafodaLista"/>
        <w:widowControl w:val="0"/>
        <w:overflowPunct w:val="0"/>
        <w:autoSpaceDE w:val="0"/>
        <w:autoSpaceDN w:val="0"/>
        <w:adjustRightInd w:val="0"/>
        <w:spacing w:after="0" w:line="360" w:lineRule="auto"/>
        <w:ind w:left="0" w:firstLine="851"/>
        <w:jc w:val="both"/>
        <w:rPr>
          <w:rFonts w:ascii="Arial" w:hAnsi="Arial" w:cs="Arial"/>
        </w:rPr>
      </w:pPr>
      <w:r w:rsidRPr="00475B29">
        <w:rPr>
          <w:rFonts w:ascii="Arial" w:hAnsi="Arial" w:cs="Arial"/>
        </w:rPr>
        <w:t>Conforme a lei 13.303/201</w:t>
      </w:r>
      <w:r w:rsidR="00E84ED2" w:rsidRPr="00475B29">
        <w:rPr>
          <w:rFonts w:ascii="Arial" w:hAnsi="Arial" w:cs="Arial"/>
        </w:rPr>
        <w:t>6</w:t>
      </w:r>
      <w:r w:rsidRPr="00475B29">
        <w:rPr>
          <w:rFonts w:ascii="Arial" w:hAnsi="Arial" w:cs="Arial"/>
        </w:rPr>
        <w:t xml:space="preserve">, art. 34, o valor estimado do contrato celebrado por empresa pública será de caráter sigiloso. </w:t>
      </w:r>
    </w:p>
    <w:p w14:paraId="5AC5F714" w14:textId="77777777" w:rsidR="005A0F01" w:rsidRPr="00475B29" w:rsidRDefault="005A0F01" w:rsidP="00475B29">
      <w:pPr>
        <w:pStyle w:val="PargrafodaLista"/>
        <w:widowControl w:val="0"/>
        <w:overflowPunct w:val="0"/>
        <w:autoSpaceDE w:val="0"/>
        <w:autoSpaceDN w:val="0"/>
        <w:adjustRightInd w:val="0"/>
        <w:spacing w:after="0" w:line="360" w:lineRule="auto"/>
        <w:ind w:left="0" w:firstLine="851"/>
        <w:jc w:val="both"/>
        <w:rPr>
          <w:rFonts w:ascii="Arial" w:hAnsi="Arial" w:cs="Arial"/>
        </w:rPr>
      </w:pPr>
      <w:r w:rsidRPr="00475B29">
        <w:rPr>
          <w:rFonts w:ascii="Arial" w:hAnsi="Arial" w:cs="Arial"/>
        </w:rPr>
        <w:t>Dessa forma, disponibilizam-se os modelos da Planilha Orçamentária Sintética</w:t>
      </w:r>
      <w:r w:rsidR="009B0F9A" w:rsidRPr="00475B29">
        <w:rPr>
          <w:rFonts w:ascii="Arial" w:hAnsi="Arial" w:cs="Arial"/>
        </w:rPr>
        <w:t>, BDI, Encargos Sociais</w:t>
      </w:r>
      <w:r w:rsidRPr="00475B29">
        <w:rPr>
          <w:rFonts w:ascii="Arial" w:hAnsi="Arial" w:cs="Arial"/>
        </w:rPr>
        <w:t xml:space="preserve"> em anexo a este </w:t>
      </w:r>
      <w:r w:rsidR="00DA70DE" w:rsidRPr="00475B29">
        <w:rPr>
          <w:rFonts w:ascii="Arial" w:hAnsi="Arial" w:cs="Arial"/>
        </w:rPr>
        <w:t>Termo de Referência</w:t>
      </w:r>
      <w:r w:rsidRPr="00475B29">
        <w:rPr>
          <w:rFonts w:ascii="Arial" w:hAnsi="Arial" w:cs="Arial"/>
        </w:rPr>
        <w:t>.</w:t>
      </w:r>
    </w:p>
    <w:p w14:paraId="77A4ABDB" w14:textId="77777777" w:rsidR="000B3E58" w:rsidRPr="00475B29" w:rsidRDefault="000B3E58" w:rsidP="00475B29">
      <w:pPr>
        <w:pStyle w:val="PargrafodaLista"/>
        <w:widowControl w:val="0"/>
        <w:overflowPunct w:val="0"/>
        <w:autoSpaceDE w:val="0"/>
        <w:autoSpaceDN w:val="0"/>
        <w:adjustRightInd w:val="0"/>
        <w:spacing w:after="0" w:line="360" w:lineRule="auto"/>
        <w:ind w:left="0" w:firstLine="851"/>
        <w:jc w:val="both"/>
        <w:rPr>
          <w:rFonts w:ascii="Arial" w:hAnsi="Arial" w:cs="Arial"/>
        </w:rPr>
      </w:pPr>
      <w:r w:rsidRPr="00475B29">
        <w:rPr>
          <w:rFonts w:ascii="Arial" w:hAnsi="Arial" w:cs="Arial"/>
        </w:rPr>
        <w:t xml:space="preserve">Nos preços estão incluídas todas as despesas com mão-de-obra, materiais, andaimes, equipamentos, </w:t>
      </w:r>
      <w:proofErr w:type="spellStart"/>
      <w:r w:rsidRPr="00475B29">
        <w:rPr>
          <w:rFonts w:ascii="Arial" w:hAnsi="Arial" w:cs="Arial"/>
        </w:rPr>
        <w:t>EPI´s</w:t>
      </w:r>
      <w:proofErr w:type="spellEnd"/>
      <w:r w:rsidRPr="00475B29">
        <w:rPr>
          <w:rFonts w:ascii="Arial" w:hAnsi="Arial" w:cs="Arial"/>
        </w:rPr>
        <w:t xml:space="preserve">, </w:t>
      </w:r>
      <w:proofErr w:type="spellStart"/>
      <w:r w:rsidRPr="00475B29">
        <w:rPr>
          <w:rFonts w:ascii="Arial" w:hAnsi="Arial" w:cs="Arial"/>
        </w:rPr>
        <w:t>EPC’s</w:t>
      </w:r>
      <w:proofErr w:type="spellEnd"/>
      <w:r w:rsidRPr="00475B29">
        <w:rPr>
          <w:rFonts w:ascii="Arial" w:hAnsi="Arial" w:cs="Arial"/>
        </w:rPr>
        <w:t xml:space="preserve"> alimentação, transporte, tributos e taxas, assim como quaisquer outras que incidirem de forma direta ou indiretamente à necessária e perfeita execução dos serviços, objeto do presente Termo de Referência.</w:t>
      </w:r>
    </w:p>
    <w:p w14:paraId="0361D87D" w14:textId="77777777" w:rsidR="005A0F01" w:rsidRPr="00475B29" w:rsidRDefault="005A0F01" w:rsidP="00475B29">
      <w:pPr>
        <w:pStyle w:val="PargrafodaLista"/>
        <w:widowControl w:val="0"/>
        <w:overflowPunct w:val="0"/>
        <w:autoSpaceDE w:val="0"/>
        <w:autoSpaceDN w:val="0"/>
        <w:adjustRightInd w:val="0"/>
        <w:spacing w:after="0" w:line="360" w:lineRule="auto"/>
        <w:ind w:left="0" w:firstLine="851"/>
        <w:jc w:val="both"/>
        <w:rPr>
          <w:rFonts w:ascii="Arial" w:hAnsi="Arial" w:cs="Arial"/>
        </w:rPr>
      </w:pPr>
      <w:r w:rsidRPr="00475B29">
        <w:rPr>
          <w:rFonts w:ascii="Arial" w:hAnsi="Arial" w:cs="Arial"/>
        </w:rPr>
        <w:t>O preço proposto para execução do contrato, objeto desta licitação será fixo, expresso em reais (R$) e se referirão à data de apresentação das propostas, válid</w:t>
      </w:r>
      <w:r w:rsidR="008E161E" w:rsidRPr="00475B29">
        <w:rPr>
          <w:rFonts w:ascii="Arial" w:hAnsi="Arial" w:cs="Arial"/>
        </w:rPr>
        <w:t>a</w:t>
      </w:r>
      <w:r w:rsidRPr="00475B29">
        <w:rPr>
          <w:rFonts w:ascii="Arial" w:hAnsi="Arial" w:cs="Arial"/>
        </w:rPr>
        <w:t>s por 60 (sessenta) dias.</w:t>
      </w:r>
    </w:p>
    <w:p w14:paraId="5BBAE47D" w14:textId="77777777" w:rsidR="005A0F01" w:rsidRPr="00475B29" w:rsidRDefault="005A0F01" w:rsidP="00475B29">
      <w:pPr>
        <w:pStyle w:val="PargrafodaLista"/>
        <w:widowControl w:val="0"/>
        <w:overflowPunct w:val="0"/>
        <w:autoSpaceDE w:val="0"/>
        <w:autoSpaceDN w:val="0"/>
        <w:adjustRightInd w:val="0"/>
        <w:spacing w:after="0" w:line="360" w:lineRule="auto"/>
        <w:ind w:left="0" w:firstLine="851"/>
        <w:jc w:val="both"/>
        <w:rPr>
          <w:rFonts w:ascii="Arial" w:hAnsi="Arial" w:cs="Arial"/>
        </w:rPr>
      </w:pPr>
      <w:r w:rsidRPr="00475B29">
        <w:rPr>
          <w:rFonts w:ascii="Arial" w:hAnsi="Arial" w:cs="Arial"/>
        </w:rPr>
        <w:t>Na composição dos preços unitários, a licitante deverá utilizar 02 (duas) casas decimais TRUNCADAS (PADRÃO TCU) para evitar correções futuras nas PROPOSTAS DE PREÇOS.</w:t>
      </w:r>
    </w:p>
    <w:p w14:paraId="2BDC6847" w14:textId="7802319D" w:rsidR="005A0F01" w:rsidRPr="00475B29" w:rsidRDefault="005A0F01" w:rsidP="00475B29">
      <w:pPr>
        <w:pStyle w:val="PargrafodaLista"/>
        <w:widowControl w:val="0"/>
        <w:overflowPunct w:val="0"/>
        <w:autoSpaceDE w:val="0"/>
        <w:autoSpaceDN w:val="0"/>
        <w:adjustRightInd w:val="0"/>
        <w:spacing w:after="0" w:line="360" w:lineRule="auto"/>
        <w:ind w:left="0" w:firstLine="851"/>
        <w:jc w:val="both"/>
        <w:rPr>
          <w:rFonts w:ascii="Arial" w:hAnsi="Arial" w:cs="Arial"/>
        </w:rPr>
      </w:pPr>
      <w:r w:rsidRPr="00475B29">
        <w:rPr>
          <w:rFonts w:ascii="Arial" w:hAnsi="Arial" w:cs="Arial"/>
        </w:rPr>
        <w:t xml:space="preserve">Há Disponibilidade </w:t>
      </w:r>
      <w:r w:rsidRPr="00D36675">
        <w:rPr>
          <w:rFonts w:ascii="Arial" w:hAnsi="Arial" w:cs="Arial"/>
        </w:rPr>
        <w:t xml:space="preserve">Orçamentária no </w:t>
      </w:r>
      <w:r w:rsidR="00D36675">
        <w:rPr>
          <w:rFonts w:ascii="Arial" w:hAnsi="Arial" w:cs="Arial"/>
        </w:rPr>
        <w:t xml:space="preserve">CAPEX </w:t>
      </w:r>
      <w:r w:rsidR="00123301" w:rsidRPr="00D36675">
        <w:rPr>
          <w:rFonts w:ascii="Arial" w:hAnsi="Arial" w:cs="Arial"/>
        </w:rPr>
        <w:t>2023</w:t>
      </w:r>
    </w:p>
    <w:p w14:paraId="41992F9A" w14:textId="77777777" w:rsidR="00612460" w:rsidRPr="00CA7530" w:rsidRDefault="00612460" w:rsidP="005D6099">
      <w:pPr>
        <w:tabs>
          <w:tab w:val="left" w:pos="5220"/>
        </w:tabs>
        <w:spacing w:after="0" w:line="360" w:lineRule="auto"/>
        <w:ind w:firstLine="851"/>
        <w:jc w:val="both"/>
        <w:rPr>
          <w:rFonts w:ascii="Arial" w:hAnsi="Arial" w:cs="Arial"/>
          <w:bCs/>
          <w:sz w:val="24"/>
          <w:szCs w:val="24"/>
        </w:rPr>
      </w:pPr>
    </w:p>
    <w:p w14:paraId="2CC40F8C" w14:textId="77777777" w:rsidR="00DE1142" w:rsidRPr="00CA7530" w:rsidRDefault="00712351" w:rsidP="00DE1142">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4"/>
          <w:szCs w:val="24"/>
        </w:rPr>
      </w:pPr>
      <w:r w:rsidRPr="00CA7530">
        <w:rPr>
          <w:rFonts w:ascii="Arial" w:hAnsi="Arial" w:cs="Arial"/>
          <w:noProof/>
          <w:sz w:val="24"/>
          <w:szCs w:val="24"/>
        </w:rPr>
        <mc:AlternateContent>
          <mc:Choice Requires="wps">
            <w:drawing>
              <wp:inline distT="0" distB="0" distL="0" distR="0" wp14:anchorId="18DAA233" wp14:editId="168D41D1">
                <wp:extent cx="5759450" cy="311150"/>
                <wp:effectExtent l="38100" t="57150" r="50800" b="5080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AFC5716" w14:textId="77777777" w:rsidR="00F0764D" w:rsidRPr="007408A5" w:rsidRDefault="00F0764D" w:rsidP="00057541">
                            <w:pPr>
                              <w:pStyle w:val="Ttulo1"/>
                              <w:numPr>
                                <w:ilvl w:val="0"/>
                                <w:numId w:val="5"/>
                              </w:numPr>
                              <w:tabs>
                                <w:tab w:val="left" w:pos="426"/>
                              </w:tabs>
                              <w:spacing w:before="0" w:line="240" w:lineRule="auto"/>
                              <w:ind w:left="357" w:hanging="357"/>
                              <w:rPr>
                                <w:rFonts w:ascii="Arial Narrow" w:hAnsi="Arial Narrow"/>
                                <w:color w:val="FFFFFF" w:themeColor="background1"/>
                                <w:sz w:val="24"/>
                                <w:szCs w:val="24"/>
                              </w:rPr>
                            </w:pPr>
                            <w:bookmarkStart w:id="15" w:name="_Toc427228733"/>
                            <w:r>
                              <w:rPr>
                                <w:rFonts w:ascii="Arial Narrow" w:hAnsi="Arial Narrow"/>
                                <w:color w:val="FFFFFF" w:themeColor="background1"/>
                                <w:sz w:val="24"/>
                                <w:szCs w:val="24"/>
                              </w:rPr>
                              <w:t>GESTÃO DA FISCALIZAÇÃO</w:t>
                            </w:r>
                            <w:bookmarkEnd w:id="15"/>
                          </w:p>
                        </w:txbxContent>
                      </wps:txbx>
                      <wps:bodyPr rot="0" vert="horz" wrap="square" lIns="91440" tIns="45720" rIns="91440" bIns="45720" anchor="t" anchorCtr="0">
                        <a:noAutofit/>
                      </wps:bodyPr>
                    </wps:wsp>
                  </a:graphicData>
                </a:graphic>
              </wp:inline>
            </w:drawing>
          </mc:Choice>
          <mc:Fallback>
            <w:pict>
              <v:shape w14:anchorId="18DAA233" id="_x0000_s103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kLei2aACAAA9BQAADgAAAAAAAAAAAAAAAAAuAgAAZHJzL2Uy&#10;b0RvYy54bWxQSwECLQAUAAYACAAAACEA0F3xXdkAAAAEAQAADwAAAAAAAAAAAAAAAAD6BAAAZHJz&#10;L2Rvd25yZXYueG1sUEsFBgAAAAAEAAQA8wAAAAAGAAAAAA==&#10;" fillcolor="#1f497d [3215]" stroked="f" strokeweight="1.5pt">
                <v:textbox>
                  <w:txbxContent>
                    <w:p w14:paraId="4AFC5716" w14:textId="77777777" w:rsidR="00F0764D" w:rsidRPr="007408A5" w:rsidRDefault="00F0764D" w:rsidP="00057541">
                      <w:pPr>
                        <w:pStyle w:val="Ttulo1"/>
                        <w:numPr>
                          <w:ilvl w:val="0"/>
                          <w:numId w:val="5"/>
                        </w:numPr>
                        <w:tabs>
                          <w:tab w:val="left" w:pos="426"/>
                        </w:tabs>
                        <w:spacing w:before="0" w:line="240" w:lineRule="auto"/>
                        <w:ind w:left="357" w:hanging="357"/>
                        <w:rPr>
                          <w:rFonts w:ascii="Arial Narrow" w:hAnsi="Arial Narrow"/>
                          <w:color w:val="FFFFFF" w:themeColor="background1"/>
                          <w:sz w:val="24"/>
                          <w:szCs w:val="24"/>
                        </w:rPr>
                      </w:pPr>
                      <w:bookmarkStart w:id="16" w:name="_Toc427228733"/>
                      <w:r>
                        <w:rPr>
                          <w:rFonts w:ascii="Arial Narrow" w:hAnsi="Arial Narrow"/>
                          <w:color w:val="FFFFFF" w:themeColor="background1"/>
                          <w:sz w:val="24"/>
                          <w:szCs w:val="24"/>
                        </w:rPr>
                        <w:t>GESTÃO DA FISCALIZAÇÃO</w:t>
                      </w:r>
                      <w:bookmarkEnd w:id="16"/>
                    </w:p>
                  </w:txbxContent>
                </v:textbox>
                <w10:anchorlock/>
              </v:shape>
            </w:pict>
          </mc:Fallback>
        </mc:AlternateContent>
      </w:r>
    </w:p>
    <w:p w14:paraId="78953736" w14:textId="77777777" w:rsidR="000B3E58" w:rsidRPr="00475B29" w:rsidRDefault="000B3E58" w:rsidP="000B3E58">
      <w:pPr>
        <w:pStyle w:val="PargrafodaLista"/>
        <w:widowControl w:val="0"/>
        <w:overflowPunct w:val="0"/>
        <w:autoSpaceDE w:val="0"/>
        <w:autoSpaceDN w:val="0"/>
        <w:adjustRightInd w:val="0"/>
        <w:spacing w:after="0" w:line="360" w:lineRule="auto"/>
        <w:ind w:left="0" w:firstLine="851"/>
        <w:jc w:val="both"/>
        <w:rPr>
          <w:rFonts w:ascii="Arial" w:hAnsi="Arial" w:cs="Arial"/>
        </w:rPr>
      </w:pPr>
      <w:r w:rsidRPr="00475B29">
        <w:rPr>
          <w:rFonts w:ascii="Arial" w:hAnsi="Arial" w:cs="Arial"/>
        </w:rPr>
        <w:t>Todo contrato deve ser acompanhado por um gestor de contrato, representante da Administração Pública, sendo:</w:t>
      </w:r>
    </w:p>
    <w:p w14:paraId="0F740C27" w14:textId="77777777" w:rsidR="000B3E58" w:rsidRPr="00475B29" w:rsidRDefault="000B3E58" w:rsidP="008D7605">
      <w:pPr>
        <w:pStyle w:val="PargrafodaLista"/>
        <w:widowControl w:val="0"/>
        <w:numPr>
          <w:ilvl w:val="0"/>
          <w:numId w:val="54"/>
        </w:numPr>
        <w:overflowPunct w:val="0"/>
        <w:autoSpaceDE w:val="0"/>
        <w:autoSpaceDN w:val="0"/>
        <w:adjustRightInd w:val="0"/>
        <w:spacing w:after="0" w:line="360" w:lineRule="auto"/>
        <w:ind w:left="0" w:firstLine="851"/>
        <w:jc w:val="both"/>
        <w:rPr>
          <w:rFonts w:ascii="Arial" w:hAnsi="Arial" w:cs="Arial"/>
        </w:rPr>
      </w:pPr>
      <w:r w:rsidRPr="00475B29">
        <w:rPr>
          <w:rFonts w:ascii="Arial" w:hAnsi="Arial" w:cs="Arial"/>
        </w:rPr>
        <w:t>Previamente designado e qualificado pela autoridade signatária do contrato, por parte da Administração.</w:t>
      </w:r>
    </w:p>
    <w:p w14:paraId="7202FF9E" w14:textId="77777777" w:rsidR="000B3E58" w:rsidRPr="00475B29" w:rsidRDefault="000B3E58" w:rsidP="000B3E58">
      <w:pPr>
        <w:pStyle w:val="PargrafodaLista"/>
        <w:widowControl w:val="0"/>
        <w:overflowPunct w:val="0"/>
        <w:autoSpaceDE w:val="0"/>
        <w:autoSpaceDN w:val="0"/>
        <w:adjustRightInd w:val="0"/>
        <w:spacing w:after="0" w:line="360" w:lineRule="auto"/>
        <w:ind w:left="0" w:firstLine="851"/>
        <w:jc w:val="both"/>
        <w:rPr>
          <w:rFonts w:ascii="Arial" w:hAnsi="Arial" w:cs="Arial"/>
        </w:rPr>
      </w:pPr>
      <w:r w:rsidRPr="00475B29">
        <w:rPr>
          <w:rFonts w:ascii="Arial" w:hAnsi="Arial" w:cs="Arial"/>
        </w:rPr>
        <w:t>Os serviços serão fiscalizados por representante da Gerência de Implantação e Obras, que ficará responsável pela comprovação da execução dos serviços exigidos neste Termo e em atestar a Nota fiscal, devendo este ser substituído, no caso de seu impedimento, por outro funcionário indicado pela mesma fonte, a seu exclusivo juízo.</w:t>
      </w:r>
    </w:p>
    <w:p w14:paraId="78154D3A" w14:textId="77777777" w:rsidR="000B3E58" w:rsidRPr="00475B29" w:rsidRDefault="000B3E58" w:rsidP="000B3E58">
      <w:pPr>
        <w:pStyle w:val="PargrafodaLista"/>
        <w:widowControl w:val="0"/>
        <w:overflowPunct w:val="0"/>
        <w:autoSpaceDE w:val="0"/>
        <w:autoSpaceDN w:val="0"/>
        <w:adjustRightInd w:val="0"/>
        <w:spacing w:after="0" w:line="360" w:lineRule="auto"/>
        <w:ind w:left="0" w:firstLine="851"/>
        <w:jc w:val="both"/>
        <w:rPr>
          <w:rFonts w:ascii="Arial" w:hAnsi="Arial" w:cs="Arial"/>
        </w:rPr>
      </w:pPr>
      <w:r w:rsidRPr="00475B29">
        <w:rPr>
          <w:rFonts w:ascii="Arial" w:hAnsi="Arial" w:cs="Arial"/>
        </w:rPr>
        <w:t>As decisões e providências que ultrapassarem a competência da fiscalização devem ser solicitadas a seus superiores em tempo hábil para a adoção das medidas convenientes.</w:t>
      </w:r>
    </w:p>
    <w:p w14:paraId="64409B96" w14:textId="77777777" w:rsidR="00FD47F2" w:rsidRPr="00475B29" w:rsidRDefault="00FD47F2" w:rsidP="00FD47F2">
      <w:pPr>
        <w:spacing w:after="0" w:line="360" w:lineRule="auto"/>
        <w:ind w:left="57" w:firstLine="851"/>
        <w:contextualSpacing/>
        <w:jc w:val="both"/>
        <w:rPr>
          <w:rFonts w:ascii="Arial" w:hAnsi="Arial" w:cs="Arial"/>
          <w:b/>
        </w:rPr>
      </w:pPr>
      <w:r w:rsidRPr="00475B29">
        <w:rPr>
          <w:rFonts w:ascii="Arial" w:hAnsi="Arial" w:cs="Arial"/>
          <w:b/>
        </w:rPr>
        <w:t>O fiscal do contrato terá poderes para:</w:t>
      </w:r>
    </w:p>
    <w:p w14:paraId="1D9DAA87" w14:textId="77777777" w:rsidR="00FD47F2" w:rsidRPr="00475B29" w:rsidRDefault="00FD47F2" w:rsidP="008D7605">
      <w:pPr>
        <w:pStyle w:val="PargrafodaLista"/>
        <w:numPr>
          <w:ilvl w:val="0"/>
          <w:numId w:val="53"/>
        </w:numPr>
        <w:spacing w:after="0" w:line="360" w:lineRule="auto"/>
        <w:ind w:left="57" w:firstLine="851"/>
        <w:jc w:val="both"/>
        <w:rPr>
          <w:rFonts w:ascii="Arial" w:hAnsi="Arial" w:cs="Arial"/>
        </w:rPr>
      </w:pPr>
      <w:r w:rsidRPr="00475B29">
        <w:rPr>
          <w:rFonts w:ascii="Arial" w:hAnsi="Arial" w:cs="Arial"/>
        </w:rPr>
        <w:t>Transmitir à CONTRATADA as determinações que julgar necessárias;</w:t>
      </w:r>
    </w:p>
    <w:p w14:paraId="44A3B923" w14:textId="77777777" w:rsidR="00FD47F2" w:rsidRPr="00475B29" w:rsidRDefault="00FD47F2" w:rsidP="008D7605">
      <w:pPr>
        <w:pStyle w:val="PargrafodaLista"/>
        <w:numPr>
          <w:ilvl w:val="0"/>
          <w:numId w:val="53"/>
        </w:numPr>
        <w:spacing w:after="0" w:line="360" w:lineRule="auto"/>
        <w:ind w:left="57" w:firstLine="851"/>
        <w:jc w:val="both"/>
        <w:rPr>
          <w:rFonts w:ascii="Arial" w:hAnsi="Arial" w:cs="Arial"/>
        </w:rPr>
      </w:pPr>
      <w:r w:rsidRPr="00475B29">
        <w:rPr>
          <w:rFonts w:ascii="Arial" w:hAnsi="Arial" w:cs="Arial"/>
        </w:rPr>
        <w:t>Recusar os serviços que não tenham sido realizados de acordo com as condições ajustadas;</w:t>
      </w:r>
    </w:p>
    <w:p w14:paraId="5802411D" w14:textId="77777777" w:rsidR="00FD47F2" w:rsidRPr="00475B29" w:rsidRDefault="00FD47F2" w:rsidP="008D7605">
      <w:pPr>
        <w:pStyle w:val="PargrafodaLista"/>
        <w:numPr>
          <w:ilvl w:val="0"/>
          <w:numId w:val="53"/>
        </w:numPr>
        <w:spacing w:after="0" w:line="360" w:lineRule="auto"/>
        <w:ind w:left="57" w:firstLine="851"/>
        <w:jc w:val="both"/>
        <w:rPr>
          <w:rFonts w:ascii="Arial" w:hAnsi="Arial" w:cs="Arial"/>
        </w:rPr>
      </w:pPr>
      <w:r w:rsidRPr="00475B29">
        <w:rPr>
          <w:rFonts w:ascii="Arial" w:hAnsi="Arial" w:cs="Arial"/>
        </w:rPr>
        <w:lastRenderedPageBreak/>
        <w:t>Ordenar a imediata retirada de suas dependências, de empregados da CONTRATADA, cuja permanência seja inconveniente, ou que venha embaraçar ou dificultar a ação fiscalizadora, correndo por exclusiva conta da CONTRATADA quaisquer ônus decorrentes das leis trabalhistas e previdenciárias, bem como qualquer outra que tal fato imponha;</w:t>
      </w:r>
    </w:p>
    <w:p w14:paraId="6988E7B9" w14:textId="77777777" w:rsidR="00FD47F2" w:rsidRPr="00475B29" w:rsidRDefault="00FD47F2" w:rsidP="008D7605">
      <w:pPr>
        <w:pStyle w:val="PargrafodaLista"/>
        <w:numPr>
          <w:ilvl w:val="0"/>
          <w:numId w:val="53"/>
        </w:numPr>
        <w:spacing w:after="0" w:line="360" w:lineRule="auto"/>
        <w:ind w:left="57" w:firstLine="851"/>
        <w:jc w:val="both"/>
        <w:rPr>
          <w:rFonts w:ascii="Arial" w:hAnsi="Arial" w:cs="Arial"/>
        </w:rPr>
      </w:pPr>
      <w:r w:rsidRPr="00475B29">
        <w:rPr>
          <w:rFonts w:ascii="Arial" w:hAnsi="Arial" w:cs="Arial"/>
        </w:rPr>
        <w:t>Acusar a falta de atendimento às solicitações por parte da CONTRATADA, bem como o atendimento inadequado, incompleto e/ou retardatário, notificando-a para que proceda à imediata regularização, sob pena de serem aplicadas as sanções e penalidades previstas neste instrumento e na lei.</w:t>
      </w:r>
    </w:p>
    <w:p w14:paraId="442E9D84" w14:textId="77777777" w:rsidR="00FD47F2" w:rsidRPr="00475B29" w:rsidRDefault="00FD47F2" w:rsidP="000B3E58">
      <w:pPr>
        <w:pStyle w:val="PargrafodaLista"/>
        <w:widowControl w:val="0"/>
        <w:overflowPunct w:val="0"/>
        <w:autoSpaceDE w:val="0"/>
        <w:autoSpaceDN w:val="0"/>
        <w:adjustRightInd w:val="0"/>
        <w:spacing w:after="0" w:line="360" w:lineRule="auto"/>
        <w:ind w:left="0" w:firstLine="851"/>
        <w:jc w:val="both"/>
        <w:rPr>
          <w:rFonts w:ascii="Arial" w:hAnsi="Arial" w:cs="Arial"/>
        </w:rPr>
      </w:pPr>
      <w:r w:rsidRPr="00475B29">
        <w:rPr>
          <w:rFonts w:ascii="Arial" w:hAnsi="Arial" w:cs="Arial"/>
        </w:rPr>
        <w:t>A ação ou omissão total ou parcial da Fiscalização da EMAP não eximirá à CONTRATADA da responsabilidade por eventuais vícios da execução dos serviços, objeto da contratação.</w:t>
      </w:r>
    </w:p>
    <w:p w14:paraId="4B5DADB7" w14:textId="77777777" w:rsidR="000B3E58" w:rsidRPr="00475B29" w:rsidRDefault="000B3E58" w:rsidP="000B3E58">
      <w:pPr>
        <w:pStyle w:val="PargrafodaLista"/>
        <w:widowControl w:val="0"/>
        <w:overflowPunct w:val="0"/>
        <w:autoSpaceDE w:val="0"/>
        <w:autoSpaceDN w:val="0"/>
        <w:adjustRightInd w:val="0"/>
        <w:spacing w:after="0" w:line="360" w:lineRule="auto"/>
        <w:ind w:left="0" w:firstLine="851"/>
        <w:jc w:val="both"/>
        <w:rPr>
          <w:rFonts w:ascii="Arial" w:hAnsi="Arial" w:cs="Arial"/>
        </w:rPr>
      </w:pPr>
      <w:r w:rsidRPr="00475B29">
        <w:rPr>
          <w:rFonts w:ascii="Arial" w:hAnsi="Arial" w:cs="Arial"/>
        </w:rPr>
        <w:t>A Fiscalização não aceitará a alegação de atraso dos serviços devido ao não fornecimento tempestivo dos materiais pelos fornecedores, nem tão pouco a transferência de qualquer responsabilidade da Contratada para outras entidades, sejam fabricantes, técnicos, subempreiteiros, entre outros.</w:t>
      </w:r>
    </w:p>
    <w:p w14:paraId="63DE1A5F" w14:textId="77777777" w:rsidR="000B3E58" w:rsidRPr="00475B29" w:rsidRDefault="000B3E58" w:rsidP="000B3E58">
      <w:pPr>
        <w:pStyle w:val="PargrafodaLista"/>
        <w:widowControl w:val="0"/>
        <w:overflowPunct w:val="0"/>
        <w:autoSpaceDE w:val="0"/>
        <w:autoSpaceDN w:val="0"/>
        <w:adjustRightInd w:val="0"/>
        <w:spacing w:after="0" w:line="360" w:lineRule="auto"/>
        <w:ind w:left="0" w:firstLine="851"/>
        <w:jc w:val="both"/>
        <w:rPr>
          <w:rFonts w:ascii="Arial" w:hAnsi="Arial" w:cs="Arial"/>
        </w:rPr>
      </w:pPr>
      <w:r w:rsidRPr="00475B29">
        <w:rPr>
          <w:rFonts w:ascii="Arial" w:hAnsi="Arial" w:cs="Arial"/>
        </w:rPr>
        <w:t>A partir do quinto dia de atraso na execução do cronograma físico-financeiro ou o descumprimento de quaisquer obrigações previstas no edital e no contrato, a FISCALIZAÇÃO poderá aplicar advertência, desde que não configure hipótese de aplicação de sansão mais grave, sem prejuízo das multas eventualmente cabíveis.</w:t>
      </w:r>
    </w:p>
    <w:p w14:paraId="5AA6A6FF" w14:textId="77777777" w:rsidR="000B3E58" w:rsidRPr="00475B29" w:rsidRDefault="000B3E58" w:rsidP="000B3E58">
      <w:pPr>
        <w:pStyle w:val="PargrafodaLista"/>
        <w:widowControl w:val="0"/>
        <w:overflowPunct w:val="0"/>
        <w:autoSpaceDE w:val="0"/>
        <w:autoSpaceDN w:val="0"/>
        <w:adjustRightInd w:val="0"/>
        <w:spacing w:after="0" w:line="360" w:lineRule="auto"/>
        <w:ind w:left="0" w:firstLine="851"/>
        <w:jc w:val="both"/>
        <w:rPr>
          <w:rFonts w:ascii="Arial" w:hAnsi="Arial" w:cs="Arial"/>
        </w:rPr>
      </w:pPr>
      <w:r w:rsidRPr="00475B29">
        <w:rPr>
          <w:rFonts w:ascii="Arial" w:hAnsi="Arial" w:cs="Arial"/>
        </w:rPr>
        <w:t>A Fiscalização deverá registrar avaliação da Contratada nos quesitos atendimento, qualidade, segurança e meio ambiente, sempre ao fechamento de cada Medição. Podendo a qualquer momento reavaliar a comprovação de capacidade técnica declarada e a quaisquer quantidades, rever ou suspender a Contratada, caso não atenda ao potencial exigido para este objeto.</w:t>
      </w:r>
    </w:p>
    <w:p w14:paraId="46616179" w14:textId="77777777" w:rsidR="000B3E58" w:rsidRPr="00475B29" w:rsidRDefault="000B3E58" w:rsidP="000B3E58">
      <w:pPr>
        <w:pStyle w:val="PargrafodaLista"/>
        <w:widowControl w:val="0"/>
        <w:overflowPunct w:val="0"/>
        <w:autoSpaceDE w:val="0"/>
        <w:autoSpaceDN w:val="0"/>
        <w:adjustRightInd w:val="0"/>
        <w:spacing w:after="0" w:line="360" w:lineRule="auto"/>
        <w:ind w:left="0" w:firstLine="851"/>
        <w:jc w:val="both"/>
        <w:rPr>
          <w:rFonts w:ascii="Arial" w:hAnsi="Arial" w:cs="Arial"/>
        </w:rPr>
      </w:pPr>
      <w:r w:rsidRPr="00475B29">
        <w:rPr>
          <w:rFonts w:ascii="Arial" w:hAnsi="Arial" w:cs="Arial"/>
        </w:rPr>
        <w:t>A qualquer tempo a Fiscalização poderá solicitar a substituição de qualquer membro da equipe técnica da Contratada, desde que entenda que seja benéfico ao desenvolvimento dos trabalhos. Desta decisão cabe recurso à Contratada em até 03 (três) dias úteis após a comunicação da Fiscalização.</w:t>
      </w:r>
    </w:p>
    <w:p w14:paraId="20E53AD2" w14:textId="77777777" w:rsidR="000B3E58" w:rsidRPr="00475B29" w:rsidRDefault="000B3E58" w:rsidP="000B3E58">
      <w:pPr>
        <w:pStyle w:val="PargrafodaLista"/>
        <w:widowControl w:val="0"/>
        <w:overflowPunct w:val="0"/>
        <w:autoSpaceDE w:val="0"/>
        <w:autoSpaceDN w:val="0"/>
        <w:adjustRightInd w:val="0"/>
        <w:spacing w:after="0" w:line="360" w:lineRule="auto"/>
        <w:ind w:left="0" w:firstLine="851"/>
        <w:jc w:val="both"/>
        <w:rPr>
          <w:rFonts w:ascii="Arial" w:hAnsi="Arial" w:cs="Arial"/>
        </w:rPr>
      </w:pPr>
      <w:r w:rsidRPr="00475B29">
        <w:rPr>
          <w:rFonts w:ascii="Arial" w:hAnsi="Arial" w:cs="Arial"/>
        </w:rPr>
        <w:t>A Fiscalização conduzirá as reuniões periódicas, as quais serão documentadas por Atas de Reunião e que conterão, no mínimo, os seguintes elementos: data, nome e assinatura dos participantes, assuntos tratados, decisões, datas das ações e responsáveis pelas providências a serem tomadas.</w:t>
      </w:r>
    </w:p>
    <w:p w14:paraId="150E584B" w14:textId="77777777" w:rsidR="00FD47F2" w:rsidRDefault="00FD47F2" w:rsidP="000B3E58">
      <w:pPr>
        <w:pStyle w:val="PargrafodaLista"/>
        <w:widowControl w:val="0"/>
        <w:overflowPunct w:val="0"/>
        <w:autoSpaceDE w:val="0"/>
        <w:autoSpaceDN w:val="0"/>
        <w:adjustRightInd w:val="0"/>
        <w:spacing w:after="0" w:line="360" w:lineRule="auto"/>
        <w:ind w:left="0" w:firstLine="851"/>
        <w:jc w:val="both"/>
        <w:rPr>
          <w:rFonts w:ascii="Arial" w:hAnsi="Arial" w:cs="Arial"/>
          <w:sz w:val="24"/>
          <w:szCs w:val="24"/>
        </w:rPr>
      </w:pPr>
      <w:r w:rsidRPr="00475B29">
        <w:rPr>
          <w:rFonts w:ascii="Arial" w:hAnsi="Arial" w:cs="Arial"/>
        </w:rPr>
        <w:t xml:space="preserve">As reuniões realizadas serão documentadas por Atas de Reunião, elaboradas pela </w:t>
      </w:r>
      <w:r w:rsidRPr="00475B29">
        <w:rPr>
          <w:rFonts w:ascii="Arial" w:hAnsi="Arial" w:cs="Arial"/>
        </w:rPr>
        <w:lastRenderedPageBreak/>
        <w:t>FISCALIZAÇÃO e que conterão, no mínimo, os seguintes elementos: data, nome e assinatura dos participantes, assuntos tratados, decisões, datas das ações e responsáveis pelas providências a serem</w:t>
      </w:r>
      <w:r w:rsidRPr="00A0566A">
        <w:rPr>
          <w:rFonts w:asciiTheme="minorHAnsi" w:hAnsiTheme="minorHAnsi" w:cstheme="minorHAnsi"/>
        </w:rPr>
        <w:t xml:space="preserve"> tomadas.</w:t>
      </w:r>
    </w:p>
    <w:p w14:paraId="625DEC18" w14:textId="77777777" w:rsidR="006F32A5" w:rsidRDefault="006F32A5" w:rsidP="000B3E58">
      <w:pPr>
        <w:pStyle w:val="PargrafodaLista"/>
        <w:widowControl w:val="0"/>
        <w:overflowPunct w:val="0"/>
        <w:autoSpaceDE w:val="0"/>
        <w:autoSpaceDN w:val="0"/>
        <w:adjustRightInd w:val="0"/>
        <w:spacing w:after="0" w:line="360" w:lineRule="auto"/>
        <w:ind w:left="0" w:firstLine="851"/>
        <w:jc w:val="both"/>
        <w:rPr>
          <w:rFonts w:ascii="Arial" w:hAnsi="Arial" w:cs="Arial"/>
          <w:sz w:val="24"/>
          <w:szCs w:val="24"/>
        </w:rPr>
      </w:pPr>
    </w:p>
    <w:p w14:paraId="48372D0F" w14:textId="77777777" w:rsidR="00530EEE" w:rsidRPr="00CA7530" w:rsidRDefault="00530EEE" w:rsidP="000B3E58">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4"/>
          <w:szCs w:val="24"/>
        </w:rPr>
      </w:pPr>
      <w:r w:rsidRPr="00CA7530">
        <w:rPr>
          <w:rFonts w:ascii="Arial" w:hAnsi="Arial" w:cs="Arial"/>
          <w:noProof/>
          <w:sz w:val="24"/>
          <w:szCs w:val="24"/>
        </w:rPr>
        <mc:AlternateContent>
          <mc:Choice Requires="wps">
            <w:drawing>
              <wp:inline distT="0" distB="0" distL="0" distR="0" wp14:anchorId="4422A6BF" wp14:editId="0063D398">
                <wp:extent cx="5759450" cy="311150"/>
                <wp:effectExtent l="38100" t="57150" r="50800" b="50800"/>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8D294D8" w14:textId="77777777" w:rsidR="00F0764D" w:rsidRPr="007408A5" w:rsidRDefault="00F0764D" w:rsidP="00530EEE">
                            <w:pPr>
                              <w:pStyle w:val="Ttulo1"/>
                              <w:numPr>
                                <w:ilvl w:val="0"/>
                                <w:numId w:val="5"/>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txbxContent>
                      </wps:txbx>
                      <wps:bodyPr rot="0" vert="horz" wrap="square" lIns="91440" tIns="45720" rIns="91440" bIns="45720" anchor="t" anchorCtr="0">
                        <a:noAutofit/>
                      </wps:bodyPr>
                    </wps:wsp>
                  </a:graphicData>
                </a:graphic>
              </wp:inline>
            </w:drawing>
          </mc:Choice>
          <mc:Fallback>
            <w:pict>
              <v:shape w14:anchorId="4422A6BF" id="_x0000_s103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L53FTShAgAAPgUAAA4AAAAAAAAAAAAAAAAALgIAAGRycy9l&#10;Mm9Eb2MueG1sUEsBAi0AFAAGAAgAAAAhANBd8V3ZAAAABAEAAA8AAAAAAAAAAAAAAAAA+wQAAGRy&#10;cy9kb3ducmV2LnhtbFBLBQYAAAAABAAEAPMAAAABBgAAAAA=&#10;" fillcolor="#1f497d [3215]" stroked="f" strokeweight="1.5pt">
                <v:textbox>
                  <w:txbxContent>
                    <w:p w14:paraId="68D294D8" w14:textId="77777777" w:rsidR="00F0764D" w:rsidRPr="007408A5" w:rsidRDefault="00F0764D" w:rsidP="00530EEE">
                      <w:pPr>
                        <w:pStyle w:val="Ttulo1"/>
                        <w:numPr>
                          <w:ilvl w:val="0"/>
                          <w:numId w:val="5"/>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txbxContent>
                </v:textbox>
                <w10:anchorlock/>
              </v:shape>
            </w:pict>
          </mc:Fallback>
        </mc:AlternateContent>
      </w:r>
    </w:p>
    <w:p w14:paraId="07C87836" w14:textId="77777777" w:rsidR="000B3E58" w:rsidRPr="00475B29" w:rsidRDefault="000B3E58" w:rsidP="000B3E58">
      <w:pPr>
        <w:pStyle w:val="PargrafodaLista"/>
        <w:spacing w:after="0" w:line="360" w:lineRule="auto"/>
        <w:ind w:left="0" w:firstLine="851"/>
        <w:contextualSpacing w:val="0"/>
        <w:jc w:val="both"/>
        <w:rPr>
          <w:rFonts w:ascii="Arial" w:hAnsi="Arial" w:cs="Arial"/>
        </w:rPr>
      </w:pPr>
      <w:r w:rsidRPr="00475B29">
        <w:rPr>
          <w:rFonts w:ascii="Arial" w:hAnsi="Arial" w:cs="Arial"/>
        </w:rPr>
        <w:t>Conforme Art. 83 da lei 13.303/2016, a inexecução total ou parcial do Contrato, ou o descumprimento de qualquer dos deveres elencados no Edital e no Contrato, sujeitará a Contratada, garantida a prévia defesa, e sem prejuízo da responsabilidade civil e criminal, às penalidades de:</w:t>
      </w:r>
    </w:p>
    <w:p w14:paraId="30B86857" w14:textId="77777777" w:rsidR="000B3E58" w:rsidRPr="00475B29" w:rsidRDefault="000B3E58" w:rsidP="00D33300">
      <w:pPr>
        <w:pStyle w:val="PargrafodaLista"/>
        <w:numPr>
          <w:ilvl w:val="0"/>
          <w:numId w:val="28"/>
        </w:numPr>
        <w:spacing w:after="0" w:line="360" w:lineRule="auto"/>
        <w:ind w:left="0" w:firstLine="851"/>
        <w:jc w:val="both"/>
        <w:rPr>
          <w:rFonts w:ascii="Arial" w:hAnsi="Arial" w:cs="Arial"/>
        </w:rPr>
      </w:pPr>
      <w:r w:rsidRPr="00475B29">
        <w:rPr>
          <w:rFonts w:ascii="Arial" w:hAnsi="Arial" w:cs="Arial"/>
        </w:rPr>
        <w:t>Advertências;</w:t>
      </w:r>
    </w:p>
    <w:p w14:paraId="2D879857" w14:textId="77777777" w:rsidR="000B3E58" w:rsidRPr="00475B29" w:rsidRDefault="000B3E58" w:rsidP="00D33300">
      <w:pPr>
        <w:pStyle w:val="PargrafodaLista"/>
        <w:numPr>
          <w:ilvl w:val="0"/>
          <w:numId w:val="28"/>
        </w:numPr>
        <w:spacing w:after="0" w:line="360" w:lineRule="auto"/>
        <w:ind w:left="0" w:firstLine="851"/>
        <w:jc w:val="both"/>
        <w:rPr>
          <w:rFonts w:ascii="Arial" w:hAnsi="Arial" w:cs="Arial"/>
        </w:rPr>
      </w:pPr>
      <w:r w:rsidRPr="00475B29">
        <w:rPr>
          <w:rFonts w:ascii="Arial" w:hAnsi="Arial" w:cs="Arial"/>
        </w:rPr>
        <w:t>Multas;</w:t>
      </w:r>
    </w:p>
    <w:p w14:paraId="45EC0710" w14:textId="77777777" w:rsidR="000B3E58" w:rsidRPr="00475B29" w:rsidRDefault="000B3E58" w:rsidP="00D33300">
      <w:pPr>
        <w:pStyle w:val="PargrafodaLista"/>
        <w:numPr>
          <w:ilvl w:val="0"/>
          <w:numId w:val="28"/>
        </w:numPr>
        <w:spacing w:after="0" w:line="360" w:lineRule="auto"/>
        <w:ind w:left="0" w:firstLine="851"/>
        <w:jc w:val="both"/>
        <w:rPr>
          <w:rFonts w:ascii="Arial" w:hAnsi="Arial" w:cs="Arial"/>
        </w:rPr>
      </w:pPr>
      <w:r w:rsidRPr="00475B29">
        <w:rPr>
          <w:rFonts w:ascii="Arial" w:hAnsi="Arial" w:cs="Arial"/>
        </w:rPr>
        <w:t>Suspensão temporária de participação em licitação e impedimento de contratar com a EMAP.</w:t>
      </w:r>
    </w:p>
    <w:p w14:paraId="0AD7D944" w14:textId="77777777" w:rsidR="000B3E58" w:rsidRPr="00475B29" w:rsidRDefault="000B3E58" w:rsidP="000B3E58">
      <w:pPr>
        <w:pStyle w:val="PargrafodaLista"/>
        <w:spacing w:after="0" w:line="360" w:lineRule="auto"/>
        <w:ind w:left="0" w:firstLine="851"/>
        <w:contextualSpacing w:val="0"/>
        <w:jc w:val="both"/>
        <w:rPr>
          <w:rFonts w:ascii="Arial" w:hAnsi="Arial" w:cs="Arial"/>
        </w:rPr>
      </w:pPr>
      <w:r w:rsidRPr="00475B29">
        <w:rPr>
          <w:rFonts w:ascii="Arial" w:hAnsi="Arial" w:cs="Arial"/>
        </w:rPr>
        <w:t>Quanto a alínea “</w:t>
      </w:r>
      <w:r w:rsidRPr="00475B29">
        <w:rPr>
          <w:rFonts w:ascii="Arial" w:hAnsi="Arial" w:cs="Arial"/>
          <w:b/>
          <w:bCs/>
        </w:rPr>
        <w:t>a) Advertência</w:t>
      </w:r>
      <w:r w:rsidRPr="00475B29">
        <w:rPr>
          <w:rFonts w:ascii="Arial" w:hAnsi="Arial" w:cs="Arial"/>
        </w:rPr>
        <w:t>” poderá ser aplicada por meio de “Termo de Notificação”, quando da ocorrência de faltas leves, assim entendidas como aquelas que não acarretarem prejuízos significativos ao objeto da contratação. No caso de três advertências pelo mesmo motivo, está se converterá em multa conforme o grau da ocorrência. A Contratada será advertida por meio de Termo de Notificação emitido pela Fiscalização da EMAP.</w:t>
      </w:r>
    </w:p>
    <w:p w14:paraId="15B6C120" w14:textId="77777777" w:rsidR="000B3E58" w:rsidRPr="00475B29" w:rsidRDefault="000B3E58" w:rsidP="000B3E58">
      <w:pPr>
        <w:spacing w:after="0" w:line="360" w:lineRule="auto"/>
        <w:ind w:firstLine="851"/>
        <w:jc w:val="both"/>
        <w:rPr>
          <w:rFonts w:ascii="Arial" w:hAnsi="Arial" w:cs="Arial"/>
        </w:rPr>
      </w:pPr>
      <w:r w:rsidRPr="00475B29">
        <w:rPr>
          <w:rFonts w:ascii="Arial" w:hAnsi="Arial" w:cs="Arial"/>
        </w:rPr>
        <w:t xml:space="preserve">A partir do quinto dia de atraso na execução do cronograma físico-financeiro, a Fiscalização poderá advertir a Contratada, desde que não configure hipótese de aplicação de sansão mais grave, sem prejuízo das multas eventualmente cabíveis. </w:t>
      </w:r>
    </w:p>
    <w:p w14:paraId="1F1B9DAD" w14:textId="77777777" w:rsidR="000B3E58" w:rsidRPr="00475B29" w:rsidRDefault="000B3E58" w:rsidP="000B3E58">
      <w:pPr>
        <w:pStyle w:val="PargrafodaLista"/>
        <w:spacing w:after="0" w:line="360" w:lineRule="auto"/>
        <w:ind w:left="0" w:firstLine="851"/>
        <w:contextualSpacing w:val="0"/>
        <w:jc w:val="both"/>
        <w:rPr>
          <w:rFonts w:ascii="Arial" w:hAnsi="Arial" w:cs="Arial"/>
        </w:rPr>
      </w:pPr>
      <w:r w:rsidRPr="00475B29">
        <w:rPr>
          <w:rFonts w:ascii="Arial" w:hAnsi="Arial" w:cs="Arial"/>
        </w:rPr>
        <w:t>Após a aplicação da advertência, a Contratada se obriga a respondê-la no prazo informado com as ações para a correção dos problemas apontados pela Fiscalização.</w:t>
      </w:r>
    </w:p>
    <w:p w14:paraId="017CC068" w14:textId="77777777" w:rsidR="000B3E58" w:rsidRPr="00475B29" w:rsidRDefault="000B3E58" w:rsidP="000B3E58">
      <w:pPr>
        <w:pStyle w:val="PargrafodaLista"/>
        <w:spacing w:after="0" w:line="360" w:lineRule="auto"/>
        <w:ind w:left="0" w:firstLine="851"/>
        <w:contextualSpacing w:val="0"/>
        <w:jc w:val="both"/>
        <w:rPr>
          <w:rFonts w:ascii="Arial" w:hAnsi="Arial" w:cs="Arial"/>
        </w:rPr>
      </w:pPr>
      <w:r w:rsidRPr="00475B29">
        <w:rPr>
          <w:rFonts w:ascii="Arial" w:hAnsi="Arial" w:cs="Arial"/>
        </w:rPr>
        <w:t>Quanto a alínea “</w:t>
      </w:r>
      <w:r w:rsidRPr="00475B29">
        <w:rPr>
          <w:rFonts w:ascii="Arial" w:hAnsi="Arial" w:cs="Arial"/>
          <w:b/>
          <w:bCs/>
        </w:rPr>
        <w:t>b)</w:t>
      </w:r>
      <w:r w:rsidRPr="00475B29">
        <w:rPr>
          <w:rFonts w:ascii="Arial" w:hAnsi="Arial" w:cs="Arial"/>
        </w:rPr>
        <w:t xml:space="preserve"> </w:t>
      </w:r>
      <w:r w:rsidRPr="00475B29">
        <w:rPr>
          <w:rFonts w:ascii="Arial" w:hAnsi="Arial" w:cs="Arial"/>
          <w:b/>
        </w:rPr>
        <w:t>Multa compensatória incidente por dia ou por ocorrência”</w:t>
      </w:r>
      <w:r w:rsidRPr="00475B29">
        <w:rPr>
          <w:rFonts w:ascii="Arial" w:hAnsi="Arial" w:cs="Arial"/>
        </w:rPr>
        <w:t>, até o limite de 10% (dez por cento) do valor total do Contrato, recolhida no prazo máximo de 30 (trinta) dias corridos.</w:t>
      </w:r>
    </w:p>
    <w:p w14:paraId="29EDFEFE" w14:textId="77777777" w:rsidR="000B3E58" w:rsidRPr="00475B29" w:rsidRDefault="000B3E58" w:rsidP="000B3E58">
      <w:pPr>
        <w:pStyle w:val="abc"/>
        <w:spacing w:after="0" w:line="360" w:lineRule="auto"/>
        <w:ind w:firstLine="851"/>
        <w:rPr>
          <w:rFonts w:ascii="Arial" w:hAnsi="Arial" w:cs="Arial"/>
        </w:rPr>
      </w:pPr>
      <w:r w:rsidRPr="00475B29">
        <w:rPr>
          <w:rFonts w:ascii="Arial" w:hAnsi="Arial" w:cs="Arial"/>
        </w:rPr>
        <w:t>A tabela a seguir mostra a relação entre as obrigações da Contratada e a graduação da multa em caso de descumprimento da respectiva obrigação.</w:t>
      </w:r>
    </w:p>
    <w:p w14:paraId="2A5C2C5E" w14:textId="77777777" w:rsidR="000B3E58" w:rsidRPr="00475B29" w:rsidRDefault="000B3E58" w:rsidP="000B3E58">
      <w:pPr>
        <w:pStyle w:val="abc"/>
        <w:spacing w:after="0" w:line="360" w:lineRule="auto"/>
        <w:ind w:firstLine="851"/>
        <w:rPr>
          <w:rFonts w:ascii="Arial" w:hAnsi="Arial" w:cs="Arial"/>
        </w:rPr>
      </w:pPr>
    </w:p>
    <w:tbl>
      <w:tblPr>
        <w:tblStyle w:val="Tabelacomgrade1"/>
        <w:tblW w:w="0" w:type="auto"/>
        <w:jc w:val="center"/>
        <w:tblLook w:val="04A0" w:firstRow="1" w:lastRow="0" w:firstColumn="1" w:lastColumn="0" w:noHBand="0" w:noVBand="1"/>
      </w:tblPr>
      <w:tblGrid>
        <w:gridCol w:w="3764"/>
        <w:gridCol w:w="1581"/>
        <w:gridCol w:w="1691"/>
        <w:gridCol w:w="2025"/>
      </w:tblGrid>
      <w:tr w:rsidR="000B3E58" w:rsidRPr="00475B29" w14:paraId="2E37DDAC" w14:textId="77777777" w:rsidTr="007A0BF6">
        <w:trPr>
          <w:trHeight w:val="296"/>
          <w:jc w:val="center"/>
        </w:trPr>
        <w:tc>
          <w:tcPr>
            <w:tcW w:w="0" w:type="auto"/>
            <w:shd w:val="clear" w:color="auto" w:fill="DBE5F1" w:themeFill="accent1" w:themeFillTint="33"/>
            <w:vAlign w:val="center"/>
          </w:tcPr>
          <w:p w14:paraId="2D1EEC2D" w14:textId="77777777" w:rsidR="000B3E58" w:rsidRPr="00475B29" w:rsidRDefault="000B3E58" w:rsidP="000B3E58">
            <w:pPr>
              <w:spacing w:line="360" w:lineRule="auto"/>
              <w:ind w:firstLine="851"/>
              <w:jc w:val="both"/>
              <w:rPr>
                <w:rFonts w:ascii="Arial" w:hAnsi="Arial" w:cs="Arial"/>
                <w:sz w:val="22"/>
                <w:szCs w:val="22"/>
              </w:rPr>
            </w:pPr>
            <w:r w:rsidRPr="00475B29">
              <w:rPr>
                <w:rFonts w:ascii="Arial" w:hAnsi="Arial" w:cs="Arial"/>
                <w:b/>
                <w:sz w:val="22"/>
                <w:szCs w:val="22"/>
              </w:rPr>
              <w:t>Pontos de responsabilidade da Contratada</w:t>
            </w:r>
          </w:p>
        </w:tc>
        <w:tc>
          <w:tcPr>
            <w:tcW w:w="0" w:type="auto"/>
            <w:shd w:val="clear" w:color="auto" w:fill="DBE5F1" w:themeFill="accent1" w:themeFillTint="33"/>
            <w:vAlign w:val="center"/>
          </w:tcPr>
          <w:p w14:paraId="16574A43" w14:textId="77777777" w:rsidR="000B3E58" w:rsidRPr="00475B29" w:rsidRDefault="000B3E58" w:rsidP="000B3E58">
            <w:pPr>
              <w:spacing w:line="360" w:lineRule="auto"/>
              <w:ind w:firstLine="851"/>
              <w:jc w:val="both"/>
              <w:rPr>
                <w:rFonts w:ascii="Arial" w:hAnsi="Arial" w:cs="Arial"/>
                <w:sz w:val="22"/>
                <w:szCs w:val="22"/>
              </w:rPr>
            </w:pPr>
            <w:r w:rsidRPr="00475B29">
              <w:rPr>
                <w:rFonts w:ascii="Arial" w:hAnsi="Arial" w:cs="Arial"/>
                <w:b/>
                <w:sz w:val="22"/>
                <w:szCs w:val="22"/>
              </w:rPr>
              <w:t>Grau</w:t>
            </w:r>
          </w:p>
        </w:tc>
        <w:tc>
          <w:tcPr>
            <w:tcW w:w="0" w:type="auto"/>
            <w:shd w:val="clear" w:color="auto" w:fill="DBE5F1" w:themeFill="accent1" w:themeFillTint="33"/>
            <w:vAlign w:val="center"/>
          </w:tcPr>
          <w:p w14:paraId="2DC8A83F" w14:textId="77777777" w:rsidR="000B3E58" w:rsidRPr="00475B29" w:rsidRDefault="000B3E58" w:rsidP="000B3E58">
            <w:pPr>
              <w:spacing w:line="360" w:lineRule="auto"/>
              <w:ind w:firstLine="851"/>
              <w:jc w:val="both"/>
              <w:rPr>
                <w:rFonts w:ascii="Arial" w:hAnsi="Arial" w:cs="Arial"/>
                <w:b/>
                <w:sz w:val="22"/>
                <w:szCs w:val="22"/>
              </w:rPr>
            </w:pPr>
            <w:r w:rsidRPr="00475B29">
              <w:rPr>
                <w:rFonts w:ascii="Arial" w:hAnsi="Arial" w:cs="Arial"/>
                <w:b/>
                <w:sz w:val="22"/>
                <w:szCs w:val="22"/>
              </w:rPr>
              <w:t>Multa</w:t>
            </w:r>
          </w:p>
        </w:tc>
        <w:tc>
          <w:tcPr>
            <w:tcW w:w="0" w:type="auto"/>
            <w:shd w:val="clear" w:color="auto" w:fill="DBE5F1" w:themeFill="accent1" w:themeFillTint="33"/>
            <w:vAlign w:val="center"/>
          </w:tcPr>
          <w:p w14:paraId="05EB480D" w14:textId="77777777" w:rsidR="000B3E58" w:rsidRPr="00475B29" w:rsidRDefault="000B3E58" w:rsidP="000B3E58">
            <w:pPr>
              <w:spacing w:line="360" w:lineRule="auto"/>
              <w:ind w:firstLine="851"/>
              <w:jc w:val="both"/>
              <w:rPr>
                <w:rFonts w:ascii="Arial" w:hAnsi="Arial" w:cs="Arial"/>
                <w:b/>
                <w:sz w:val="22"/>
                <w:szCs w:val="22"/>
              </w:rPr>
            </w:pPr>
            <w:r w:rsidRPr="00475B29">
              <w:rPr>
                <w:rFonts w:ascii="Arial" w:hAnsi="Arial" w:cs="Arial"/>
                <w:b/>
                <w:sz w:val="22"/>
                <w:szCs w:val="22"/>
              </w:rPr>
              <w:t>Prazos</w:t>
            </w:r>
          </w:p>
        </w:tc>
      </w:tr>
      <w:tr w:rsidR="000B3E58" w:rsidRPr="00475B29" w14:paraId="229A4667" w14:textId="77777777" w:rsidTr="007A0BF6">
        <w:trPr>
          <w:trHeight w:val="1438"/>
          <w:jc w:val="center"/>
        </w:trPr>
        <w:tc>
          <w:tcPr>
            <w:tcW w:w="0" w:type="auto"/>
          </w:tcPr>
          <w:p w14:paraId="303FE17F" w14:textId="77777777" w:rsidR="000B3E58" w:rsidRPr="00475B29" w:rsidRDefault="000B3E58" w:rsidP="000B3E58">
            <w:pPr>
              <w:spacing w:line="360" w:lineRule="auto"/>
              <w:ind w:firstLine="851"/>
              <w:jc w:val="both"/>
              <w:rPr>
                <w:rFonts w:ascii="Arial" w:hAnsi="Arial" w:cs="Arial"/>
                <w:bCs/>
                <w:sz w:val="22"/>
                <w:szCs w:val="22"/>
              </w:rPr>
            </w:pPr>
            <w:r w:rsidRPr="00475B29">
              <w:rPr>
                <w:rFonts w:ascii="Arial" w:hAnsi="Arial" w:cs="Arial"/>
                <w:sz w:val="22"/>
                <w:szCs w:val="22"/>
              </w:rPr>
              <w:lastRenderedPageBreak/>
              <w:t>Manter, durante a vigência do Contrato as mesmas condições que propiciaram a sua habilitação e classificação no processo licitatório, em especial a equipe técnica, indicada para fins de capacitação técnico-profissional, admitindo-se a substituição por profissionais de experiência equivalente ou superior, desde que aprovada pela Fiscalização da EMAP.</w:t>
            </w:r>
          </w:p>
        </w:tc>
        <w:tc>
          <w:tcPr>
            <w:tcW w:w="0" w:type="auto"/>
          </w:tcPr>
          <w:p w14:paraId="1DBA8457" w14:textId="77777777" w:rsidR="000B3E58" w:rsidRPr="00475B29" w:rsidRDefault="000B3E58" w:rsidP="000B3E58">
            <w:pPr>
              <w:spacing w:line="360" w:lineRule="auto"/>
              <w:ind w:firstLine="851"/>
              <w:jc w:val="both"/>
              <w:rPr>
                <w:rFonts w:ascii="Arial" w:hAnsi="Arial" w:cs="Arial"/>
                <w:bCs/>
                <w:sz w:val="22"/>
                <w:szCs w:val="22"/>
              </w:rPr>
            </w:pPr>
            <w:r w:rsidRPr="00475B29">
              <w:rPr>
                <w:rFonts w:ascii="Arial" w:hAnsi="Arial" w:cs="Arial"/>
                <w:bCs/>
                <w:sz w:val="22"/>
                <w:szCs w:val="22"/>
              </w:rPr>
              <w:t>01</w:t>
            </w:r>
          </w:p>
        </w:tc>
        <w:tc>
          <w:tcPr>
            <w:tcW w:w="0" w:type="auto"/>
          </w:tcPr>
          <w:p w14:paraId="1773CC78" w14:textId="77777777" w:rsidR="000B3E58" w:rsidRPr="00475B29" w:rsidRDefault="000B3E58" w:rsidP="000B3E58">
            <w:pPr>
              <w:spacing w:line="360" w:lineRule="auto"/>
              <w:ind w:firstLine="851"/>
              <w:jc w:val="both"/>
              <w:rPr>
                <w:rFonts w:ascii="Arial" w:hAnsi="Arial" w:cs="Arial"/>
                <w:sz w:val="22"/>
                <w:szCs w:val="22"/>
              </w:rPr>
            </w:pPr>
            <w:r w:rsidRPr="00475B29">
              <w:rPr>
                <w:rFonts w:ascii="Arial" w:hAnsi="Arial" w:cs="Arial"/>
                <w:sz w:val="22"/>
                <w:szCs w:val="22"/>
              </w:rPr>
              <w:t>0,01%</w:t>
            </w:r>
          </w:p>
        </w:tc>
        <w:tc>
          <w:tcPr>
            <w:tcW w:w="0" w:type="auto"/>
          </w:tcPr>
          <w:p w14:paraId="5077E508" w14:textId="77777777" w:rsidR="000B3E58" w:rsidRPr="00475B29" w:rsidRDefault="000B3E58" w:rsidP="000B3E58">
            <w:pPr>
              <w:spacing w:line="360" w:lineRule="auto"/>
              <w:ind w:firstLine="851"/>
              <w:jc w:val="both"/>
              <w:rPr>
                <w:rFonts w:ascii="Arial" w:hAnsi="Arial" w:cs="Arial"/>
                <w:bCs/>
                <w:sz w:val="22"/>
                <w:szCs w:val="22"/>
              </w:rPr>
            </w:pPr>
            <w:r w:rsidRPr="00475B29">
              <w:rPr>
                <w:rFonts w:ascii="Arial" w:hAnsi="Arial" w:cs="Arial"/>
                <w:sz w:val="22"/>
                <w:szCs w:val="22"/>
              </w:rPr>
              <w:t>Por dia</w:t>
            </w:r>
            <w:r w:rsidR="00FD47F2" w:rsidRPr="00475B29">
              <w:rPr>
                <w:rFonts w:ascii="Arial" w:hAnsi="Arial" w:cs="Arial"/>
                <w:sz w:val="22"/>
                <w:szCs w:val="22"/>
              </w:rPr>
              <w:t xml:space="preserve"> de atraso</w:t>
            </w:r>
            <w:r w:rsidRPr="00475B29">
              <w:rPr>
                <w:rFonts w:ascii="Arial" w:hAnsi="Arial" w:cs="Arial"/>
                <w:sz w:val="22"/>
                <w:szCs w:val="22"/>
              </w:rPr>
              <w:t>, a contar da comunicação oficial.</w:t>
            </w:r>
          </w:p>
        </w:tc>
      </w:tr>
      <w:tr w:rsidR="00A73CEB" w:rsidRPr="00475B29" w14:paraId="4FCABDF3" w14:textId="77777777" w:rsidTr="007A0BF6">
        <w:trPr>
          <w:trHeight w:val="783"/>
          <w:jc w:val="center"/>
        </w:trPr>
        <w:tc>
          <w:tcPr>
            <w:tcW w:w="0" w:type="auto"/>
          </w:tcPr>
          <w:p w14:paraId="138B9B29" w14:textId="77777777" w:rsidR="00A73CEB" w:rsidRPr="00475B29" w:rsidRDefault="00A73CEB" w:rsidP="00A73CEB">
            <w:pPr>
              <w:spacing w:line="360" w:lineRule="auto"/>
              <w:ind w:firstLine="851"/>
              <w:jc w:val="both"/>
              <w:rPr>
                <w:rFonts w:ascii="Arial" w:hAnsi="Arial" w:cs="Arial"/>
                <w:sz w:val="22"/>
                <w:szCs w:val="22"/>
              </w:rPr>
            </w:pPr>
            <w:r w:rsidRPr="00475B29">
              <w:rPr>
                <w:rFonts w:ascii="Arial" w:hAnsi="Arial" w:cs="Arial"/>
                <w:sz w:val="22"/>
                <w:szCs w:val="22"/>
              </w:rPr>
              <w:t>Elaborar e apresentar, conforme constante no Cronograma, o PROJETO BÁSICO, COM DOCUMENTAÇÃO TÉCNICA para avaliação da FISCALIZAÇÃO da EMAP, o qual deverá abordar, de forma clara, completa e integral as especificações descritas neste Termo e/ou nas Reuniões de Entendimento de Escopo.</w:t>
            </w:r>
          </w:p>
        </w:tc>
        <w:tc>
          <w:tcPr>
            <w:tcW w:w="0" w:type="auto"/>
          </w:tcPr>
          <w:p w14:paraId="6DCC4125" w14:textId="77777777" w:rsidR="00A73CEB" w:rsidRPr="00475B29" w:rsidRDefault="00A73CEB" w:rsidP="00A73CEB">
            <w:pPr>
              <w:spacing w:line="360" w:lineRule="auto"/>
              <w:ind w:firstLine="851"/>
              <w:jc w:val="both"/>
              <w:rPr>
                <w:rFonts w:ascii="Arial" w:hAnsi="Arial" w:cs="Arial"/>
                <w:bCs/>
                <w:sz w:val="22"/>
                <w:szCs w:val="22"/>
              </w:rPr>
            </w:pPr>
            <w:r w:rsidRPr="00475B29">
              <w:rPr>
                <w:rFonts w:ascii="Arial" w:hAnsi="Arial" w:cs="Arial"/>
                <w:bCs/>
                <w:sz w:val="22"/>
                <w:szCs w:val="22"/>
              </w:rPr>
              <w:t>03</w:t>
            </w:r>
          </w:p>
        </w:tc>
        <w:tc>
          <w:tcPr>
            <w:tcW w:w="0" w:type="auto"/>
          </w:tcPr>
          <w:p w14:paraId="4FEC0CB2" w14:textId="77777777" w:rsidR="00A73CEB" w:rsidRPr="00475B29" w:rsidRDefault="00A73CEB" w:rsidP="00A73CEB">
            <w:pPr>
              <w:keepNext/>
              <w:spacing w:line="360" w:lineRule="auto"/>
              <w:ind w:firstLine="851"/>
              <w:jc w:val="both"/>
              <w:rPr>
                <w:rFonts w:ascii="Arial" w:hAnsi="Arial" w:cs="Arial"/>
                <w:bCs/>
                <w:sz w:val="22"/>
                <w:szCs w:val="22"/>
              </w:rPr>
            </w:pPr>
            <w:r w:rsidRPr="00475B29">
              <w:rPr>
                <w:rFonts w:ascii="Arial" w:hAnsi="Arial" w:cs="Arial"/>
                <w:bCs/>
                <w:sz w:val="22"/>
                <w:szCs w:val="22"/>
              </w:rPr>
              <w:t>0,05%</w:t>
            </w:r>
          </w:p>
        </w:tc>
        <w:tc>
          <w:tcPr>
            <w:tcW w:w="0" w:type="auto"/>
          </w:tcPr>
          <w:p w14:paraId="2DAFE401" w14:textId="77777777" w:rsidR="00A73CEB" w:rsidRPr="00475B29" w:rsidRDefault="00A73CEB" w:rsidP="00A73CEB">
            <w:pPr>
              <w:spacing w:line="360" w:lineRule="auto"/>
              <w:ind w:firstLine="851"/>
              <w:jc w:val="both"/>
              <w:rPr>
                <w:rFonts w:ascii="Arial" w:hAnsi="Arial" w:cs="Arial"/>
                <w:sz w:val="22"/>
                <w:szCs w:val="22"/>
              </w:rPr>
            </w:pPr>
            <w:r w:rsidRPr="00475B29">
              <w:rPr>
                <w:rFonts w:ascii="Arial" w:hAnsi="Arial" w:cs="Arial"/>
                <w:sz w:val="22"/>
                <w:szCs w:val="22"/>
              </w:rPr>
              <w:t>Por dia de atraso, a contar da comunicação oficial.</w:t>
            </w:r>
          </w:p>
        </w:tc>
      </w:tr>
      <w:tr w:rsidR="00A73CEB" w:rsidRPr="00475B29" w14:paraId="20ACF9EF" w14:textId="77777777" w:rsidTr="007A0BF6">
        <w:trPr>
          <w:trHeight w:val="783"/>
          <w:jc w:val="center"/>
        </w:trPr>
        <w:tc>
          <w:tcPr>
            <w:tcW w:w="0" w:type="auto"/>
          </w:tcPr>
          <w:p w14:paraId="2FE5E6F9" w14:textId="77777777" w:rsidR="00A73CEB" w:rsidRPr="00475B29" w:rsidRDefault="00A73CEB" w:rsidP="00A73CEB">
            <w:pPr>
              <w:spacing w:line="360" w:lineRule="auto"/>
              <w:ind w:firstLine="851"/>
              <w:jc w:val="both"/>
              <w:rPr>
                <w:rFonts w:ascii="Arial" w:hAnsi="Arial" w:cs="Arial"/>
                <w:sz w:val="22"/>
                <w:szCs w:val="22"/>
              </w:rPr>
            </w:pPr>
            <w:r w:rsidRPr="00475B29">
              <w:rPr>
                <w:rFonts w:ascii="Arial" w:hAnsi="Arial" w:cs="Arial"/>
                <w:sz w:val="22"/>
                <w:szCs w:val="22"/>
              </w:rPr>
              <w:t>Elaborar e apresentar, conforme constante no Cronograma, o PROJETO EXECUTIVO, COM DOCUMENTAÇÃO TÉCNICA para avaliação da FISCALIZAÇÃO da EMAP, o qual deverá abordar, de forma clara, completa e integral as especificações descritas neste Termo e/ou nas Reuniões de Entendimento de Escopo.</w:t>
            </w:r>
          </w:p>
        </w:tc>
        <w:tc>
          <w:tcPr>
            <w:tcW w:w="0" w:type="auto"/>
          </w:tcPr>
          <w:p w14:paraId="21DAB42D" w14:textId="77777777" w:rsidR="00A73CEB" w:rsidRPr="00475B29" w:rsidRDefault="00A73CEB" w:rsidP="00A73CEB">
            <w:pPr>
              <w:spacing w:line="360" w:lineRule="auto"/>
              <w:ind w:firstLine="851"/>
              <w:jc w:val="both"/>
              <w:rPr>
                <w:rFonts w:ascii="Arial" w:hAnsi="Arial" w:cs="Arial"/>
                <w:bCs/>
                <w:sz w:val="22"/>
                <w:szCs w:val="22"/>
              </w:rPr>
            </w:pPr>
            <w:r w:rsidRPr="00475B29">
              <w:rPr>
                <w:rFonts w:ascii="Arial" w:hAnsi="Arial" w:cs="Arial"/>
                <w:bCs/>
                <w:sz w:val="22"/>
                <w:szCs w:val="22"/>
              </w:rPr>
              <w:t>03</w:t>
            </w:r>
          </w:p>
        </w:tc>
        <w:tc>
          <w:tcPr>
            <w:tcW w:w="0" w:type="auto"/>
          </w:tcPr>
          <w:p w14:paraId="5E3EF465" w14:textId="77777777" w:rsidR="00A73CEB" w:rsidRPr="00475B29" w:rsidRDefault="00A73CEB" w:rsidP="00A73CEB">
            <w:pPr>
              <w:keepNext/>
              <w:spacing w:line="360" w:lineRule="auto"/>
              <w:ind w:firstLine="851"/>
              <w:jc w:val="both"/>
              <w:rPr>
                <w:rFonts w:ascii="Arial" w:hAnsi="Arial" w:cs="Arial"/>
                <w:bCs/>
                <w:sz w:val="22"/>
                <w:szCs w:val="22"/>
              </w:rPr>
            </w:pPr>
            <w:r w:rsidRPr="00475B29">
              <w:rPr>
                <w:rFonts w:ascii="Arial" w:hAnsi="Arial" w:cs="Arial"/>
                <w:bCs/>
                <w:sz w:val="22"/>
                <w:szCs w:val="22"/>
              </w:rPr>
              <w:t>0,05%</w:t>
            </w:r>
          </w:p>
        </w:tc>
        <w:tc>
          <w:tcPr>
            <w:tcW w:w="0" w:type="auto"/>
          </w:tcPr>
          <w:p w14:paraId="30329C8F" w14:textId="77777777" w:rsidR="00A73CEB" w:rsidRPr="00475B29" w:rsidRDefault="00A73CEB" w:rsidP="00A73CEB">
            <w:pPr>
              <w:spacing w:line="360" w:lineRule="auto"/>
              <w:ind w:firstLine="851"/>
              <w:jc w:val="both"/>
              <w:rPr>
                <w:rFonts w:ascii="Arial" w:hAnsi="Arial" w:cs="Arial"/>
                <w:sz w:val="22"/>
                <w:szCs w:val="22"/>
              </w:rPr>
            </w:pPr>
            <w:r w:rsidRPr="00475B29">
              <w:rPr>
                <w:rFonts w:ascii="Arial" w:hAnsi="Arial" w:cs="Arial"/>
                <w:sz w:val="22"/>
                <w:szCs w:val="22"/>
              </w:rPr>
              <w:t>Por dia de atraso, a contar da comunicação oficial.</w:t>
            </w:r>
          </w:p>
        </w:tc>
      </w:tr>
      <w:tr w:rsidR="00A73CEB" w:rsidRPr="00475B29" w14:paraId="4E8F6D57" w14:textId="77777777" w:rsidTr="007A0BF6">
        <w:trPr>
          <w:trHeight w:val="783"/>
          <w:jc w:val="center"/>
        </w:trPr>
        <w:tc>
          <w:tcPr>
            <w:tcW w:w="0" w:type="auto"/>
          </w:tcPr>
          <w:p w14:paraId="26FD1374" w14:textId="77777777" w:rsidR="00A73CEB" w:rsidRPr="00475B29" w:rsidRDefault="00A73CEB" w:rsidP="00A73CEB">
            <w:pPr>
              <w:spacing w:line="360" w:lineRule="auto"/>
              <w:ind w:firstLine="851"/>
              <w:jc w:val="both"/>
              <w:rPr>
                <w:rFonts w:ascii="Arial" w:hAnsi="Arial" w:cs="Arial"/>
                <w:sz w:val="22"/>
                <w:szCs w:val="22"/>
              </w:rPr>
            </w:pPr>
            <w:r w:rsidRPr="00475B29">
              <w:rPr>
                <w:rFonts w:ascii="Arial" w:hAnsi="Arial" w:cs="Arial"/>
                <w:sz w:val="22"/>
                <w:szCs w:val="22"/>
              </w:rPr>
              <w:t xml:space="preserve">Substituir, quando rejeitados, os equipamentos, os materiais e os serviços, dentro do </w:t>
            </w:r>
            <w:r w:rsidRPr="00475B29">
              <w:rPr>
                <w:rFonts w:ascii="Arial" w:hAnsi="Arial" w:cs="Arial"/>
                <w:sz w:val="22"/>
                <w:szCs w:val="22"/>
              </w:rPr>
              <w:lastRenderedPageBreak/>
              <w:t>prazo estabelecido pela Fiscalização.</w:t>
            </w:r>
          </w:p>
        </w:tc>
        <w:tc>
          <w:tcPr>
            <w:tcW w:w="0" w:type="auto"/>
          </w:tcPr>
          <w:p w14:paraId="55E00382" w14:textId="77777777" w:rsidR="00A73CEB" w:rsidRPr="00475B29" w:rsidRDefault="00A73CEB" w:rsidP="00A73CEB">
            <w:pPr>
              <w:spacing w:line="360" w:lineRule="auto"/>
              <w:ind w:firstLine="851"/>
              <w:jc w:val="both"/>
              <w:rPr>
                <w:rFonts w:ascii="Arial" w:hAnsi="Arial" w:cs="Arial"/>
                <w:bCs/>
                <w:sz w:val="22"/>
                <w:szCs w:val="22"/>
              </w:rPr>
            </w:pPr>
            <w:r w:rsidRPr="00475B29">
              <w:rPr>
                <w:rFonts w:ascii="Arial" w:hAnsi="Arial" w:cs="Arial"/>
                <w:bCs/>
                <w:sz w:val="22"/>
                <w:szCs w:val="22"/>
              </w:rPr>
              <w:lastRenderedPageBreak/>
              <w:t>01</w:t>
            </w:r>
          </w:p>
        </w:tc>
        <w:tc>
          <w:tcPr>
            <w:tcW w:w="0" w:type="auto"/>
          </w:tcPr>
          <w:p w14:paraId="0DF37F2D" w14:textId="77777777" w:rsidR="00A73CEB" w:rsidRPr="00475B29" w:rsidRDefault="00A73CEB" w:rsidP="00A73CEB">
            <w:pPr>
              <w:spacing w:line="360" w:lineRule="auto"/>
              <w:ind w:firstLine="851"/>
              <w:jc w:val="both"/>
              <w:rPr>
                <w:rFonts w:ascii="Arial" w:hAnsi="Arial" w:cs="Arial"/>
                <w:sz w:val="22"/>
                <w:szCs w:val="22"/>
              </w:rPr>
            </w:pPr>
            <w:r w:rsidRPr="00475B29">
              <w:rPr>
                <w:rFonts w:ascii="Arial" w:hAnsi="Arial" w:cs="Arial"/>
                <w:sz w:val="22"/>
                <w:szCs w:val="22"/>
              </w:rPr>
              <w:t>0,01%</w:t>
            </w:r>
          </w:p>
        </w:tc>
        <w:tc>
          <w:tcPr>
            <w:tcW w:w="0" w:type="auto"/>
          </w:tcPr>
          <w:p w14:paraId="516298DE" w14:textId="77777777" w:rsidR="00A73CEB" w:rsidRPr="00475B29" w:rsidRDefault="00A73CEB" w:rsidP="00A73CEB">
            <w:pPr>
              <w:spacing w:line="360" w:lineRule="auto"/>
              <w:ind w:firstLine="851"/>
              <w:jc w:val="both"/>
              <w:rPr>
                <w:rFonts w:ascii="Arial" w:hAnsi="Arial" w:cs="Arial"/>
                <w:bCs/>
                <w:sz w:val="22"/>
                <w:szCs w:val="22"/>
              </w:rPr>
            </w:pPr>
            <w:r w:rsidRPr="00475B29">
              <w:rPr>
                <w:rFonts w:ascii="Arial" w:hAnsi="Arial" w:cs="Arial"/>
                <w:sz w:val="22"/>
                <w:szCs w:val="22"/>
              </w:rPr>
              <w:t xml:space="preserve">Por dia de atraso, a contar </w:t>
            </w:r>
            <w:r w:rsidRPr="00475B29">
              <w:rPr>
                <w:rFonts w:ascii="Arial" w:hAnsi="Arial" w:cs="Arial"/>
                <w:sz w:val="22"/>
                <w:szCs w:val="22"/>
              </w:rPr>
              <w:lastRenderedPageBreak/>
              <w:t>da comunicação oficial.</w:t>
            </w:r>
          </w:p>
        </w:tc>
      </w:tr>
      <w:tr w:rsidR="00A73CEB" w:rsidRPr="00475B29" w14:paraId="7FEB5D1F" w14:textId="77777777" w:rsidTr="007A0BF6">
        <w:trPr>
          <w:trHeight w:val="837"/>
          <w:jc w:val="center"/>
        </w:trPr>
        <w:tc>
          <w:tcPr>
            <w:tcW w:w="0" w:type="auto"/>
          </w:tcPr>
          <w:p w14:paraId="6F6283A3" w14:textId="77777777" w:rsidR="00A73CEB" w:rsidRPr="00475B29" w:rsidRDefault="00A73CEB" w:rsidP="00A73CEB">
            <w:pPr>
              <w:spacing w:line="360" w:lineRule="auto"/>
              <w:ind w:firstLine="851"/>
              <w:jc w:val="both"/>
              <w:rPr>
                <w:rFonts w:ascii="Arial" w:hAnsi="Arial" w:cs="Arial"/>
                <w:sz w:val="22"/>
                <w:szCs w:val="22"/>
              </w:rPr>
            </w:pPr>
            <w:r w:rsidRPr="00475B29">
              <w:rPr>
                <w:rFonts w:ascii="Arial" w:hAnsi="Arial" w:cs="Arial"/>
                <w:sz w:val="22"/>
                <w:szCs w:val="22"/>
              </w:rPr>
              <w:lastRenderedPageBreak/>
              <w:t xml:space="preserve">Facilitar o pleno exercício das funções da Fiscalização. O não atendimento das solicitações feitas pela Fiscalização será considerado motivo para aplicação das sanções contratuais. </w:t>
            </w:r>
          </w:p>
        </w:tc>
        <w:tc>
          <w:tcPr>
            <w:tcW w:w="0" w:type="auto"/>
          </w:tcPr>
          <w:p w14:paraId="3160E6AC" w14:textId="77777777" w:rsidR="00A73CEB" w:rsidRPr="00475B29" w:rsidRDefault="00A73CEB" w:rsidP="00A73CEB">
            <w:pPr>
              <w:spacing w:line="360" w:lineRule="auto"/>
              <w:ind w:firstLine="851"/>
              <w:jc w:val="both"/>
              <w:rPr>
                <w:rFonts w:ascii="Arial" w:hAnsi="Arial" w:cs="Arial"/>
                <w:bCs/>
                <w:sz w:val="22"/>
                <w:szCs w:val="22"/>
              </w:rPr>
            </w:pPr>
            <w:r w:rsidRPr="00475B29">
              <w:rPr>
                <w:rFonts w:ascii="Arial" w:hAnsi="Arial" w:cs="Arial"/>
                <w:bCs/>
                <w:sz w:val="22"/>
                <w:szCs w:val="22"/>
              </w:rPr>
              <w:t>01</w:t>
            </w:r>
          </w:p>
        </w:tc>
        <w:tc>
          <w:tcPr>
            <w:tcW w:w="0" w:type="auto"/>
          </w:tcPr>
          <w:p w14:paraId="6D7E2208" w14:textId="77777777" w:rsidR="00A73CEB" w:rsidRPr="00475B29" w:rsidRDefault="00A73CEB" w:rsidP="00A73CEB">
            <w:pPr>
              <w:spacing w:line="360" w:lineRule="auto"/>
              <w:ind w:firstLine="851"/>
              <w:jc w:val="both"/>
              <w:rPr>
                <w:rFonts w:ascii="Arial" w:hAnsi="Arial" w:cs="Arial"/>
                <w:sz w:val="22"/>
                <w:szCs w:val="22"/>
              </w:rPr>
            </w:pPr>
            <w:r w:rsidRPr="00475B29">
              <w:rPr>
                <w:rFonts w:ascii="Arial" w:hAnsi="Arial" w:cs="Arial"/>
                <w:sz w:val="22"/>
                <w:szCs w:val="22"/>
              </w:rPr>
              <w:t>0,01%</w:t>
            </w:r>
          </w:p>
        </w:tc>
        <w:tc>
          <w:tcPr>
            <w:tcW w:w="0" w:type="auto"/>
          </w:tcPr>
          <w:p w14:paraId="1AEC8D09" w14:textId="77777777" w:rsidR="00A73CEB" w:rsidRPr="00475B29" w:rsidRDefault="00A73CEB" w:rsidP="00A73CEB">
            <w:pPr>
              <w:spacing w:line="360" w:lineRule="auto"/>
              <w:ind w:firstLine="851"/>
              <w:jc w:val="both"/>
              <w:rPr>
                <w:rFonts w:ascii="Arial" w:hAnsi="Arial" w:cs="Arial"/>
                <w:bCs/>
                <w:sz w:val="22"/>
                <w:szCs w:val="22"/>
              </w:rPr>
            </w:pPr>
            <w:r w:rsidRPr="00475B29">
              <w:rPr>
                <w:rFonts w:ascii="Arial" w:hAnsi="Arial" w:cs="Arial"/>
                <w:sz w:val="22"/>
                <w:szCs w:val="22"/>
              </w:rPr>
              <w:t>Por ocorrência.</w:t>
            </w:r>
          </w:p>
        </w:tc>
      </w:tr>
      <w:tr w:rsidR="00A73CEB" w:rsidRPr="00475B29" w14:paraId="3B6FF60B" w14:textId="77777777" w:rsidTr="007A0BF6">
        <w:trPr>
          <w:jc w:val="center"/>
        </w:trPr>
        <w:tc>
          <w:tcPr>
            <w:tcW w:w="0" w:type="auto"/>
          </w:tcPr>
          <w:p w14:paraId="036059B7" w14:textId="77777777" w:rsidR="00A73CEB" w:rsidRPr="00475B29" w:rsidRDefault="00A73CEB" w:rsidP="00A73CEB">
            <w:pPr>
              <w:spacing w:line="360" w:lineRule="auto"/>
              <w:ind w:firstLine="851"/>
              <w:jc w:val="both"/>
              <w:rPr>
                <w:rFonts w:ascii="Arial" w:hAnsi="Arial" w:cs="Arial"/>
                <w:sz w:val="22"/>
                <w:szCs w:val="22"/>
              </w:rPr>
            </w:pPr>
            <w:r w:rsidRPr="00475B29">
              <w:rPr>
                <w:rFonts w:ascii="Arial" w:hAnsi="Arial" w:cs="Arial"/>
                <w:sz w:val="22"/>
                <w:szCs w:val="22"/>
              </w:rPr>
              <w:t>Após a emissão da Ordem de Serviço, no prazo máximo de 07 (sete) dias úteis, providenciar a ART ou RRT, no CREA ou no CAU, respectivamente, dos profissionais responsáveis pelos serviços que serão executados, entregando uma via de cada anotação à Fiscalização e outra aos profissionais mobilizados. Estes comprovantes são indispensáveis para o início dos serviços por parte dos profissionais mobilizados.</w:t>
            </w:r>
          </w:p>
        </w:tc>
        <w:tc>
          <w:tcPr>
            <w:tcW w:w="0" w:type="auto"/>
          </w:tcPr>
          <w:p w14:paraId="225E60E1" w14:textId="77777777" w:rsidR="00A73CEB" w:rsidRPr="00475B29" w:rsidRDefault="00A73CEB" w:rsidP="00A73CEB">
            <w:pPr>
              <w:spacing w:line="360" w:lineRule="auto"/>
              <w:ind w:firstLine="851"/>
              <w:jc w:val="both"/>
              <w:rPr>
                <w:rFonts w:ascii="Arial" w:hAnsi="Arial" w:cs="Arial"/>
                <w:bCs/>
                <w:sz w:val="22"/>
                <w:szCs w:val="22"/>
              </w:rPr>
            </w:pPr>
            <w:r w:rsidRPr="00475B29">
              <w:rPr>
                <w:rFonts w:ascii="Arial" w:hAnsi="Arial" w:cs="Arial"/>
                <w:bCs/>
                <w:sz w:val="22"/>
                <w:szCs w:val="22"/>
              </w:rPr>
              <w:t>01</w:t>
            </w:r>
          </w:p>
        </w:tc>
        <w:tc>
          <w:tcPr>
            <w:tcW w:w="0" w:type="auto"/>
          </w:tcPr>
          <w:p w14:paraId="19B74F56" w14:textId="77777777" w:rsidR="00A73CEB" w:rsidRPr="00475B29" w:rsidRDefault="00A73CEB" w:rsidP="00A73CEB">
            <w:pPr>
              <w:spacing w:line="360" w:lineRule="auto"/>
              <w:ind w:firstLine="851"/>
              <w:jc w:val="both"/>
              <w:rPr>
                <w:rFonts w:ascii="Arial" w:hAnsi="Arial" w:cs="Arial"/>
                <w:sz w:val="22"/>
                <w:szCs w:val="22"/>
              </w:rPr>
            </w:pPr>
            <w:r w:rsidRPr="00475B29">
              <w:rPr>
                <w:rFonts w:ascii="Arial" w:hAnsi="Arial" w:cs="Arial"/>
                <w:sz w:val="22"/>
                <w:szCs w:val="22"/>
              </w:rPr>
              <w:t>0,01%</w:t>
            </w:r>
          </w:p>
        </w:tc>
        <w:tc>
          <w:tcPr>
            <w:tcW w:w="0" w:type="auto"/>
          </w:tcPr>
          <w:p w14:paraId="286B678B" w14:textId="77777777" w:rsidR="00A73CEB" w:rsidRPr="00475B29" w:rsidRDefault="00A73CEB" w:rsidP="00A73CEB">
            <w:pPr>
              <w:spacing w:line="360" w:lineRule="auto"/>
              <w:ind w:firstLine="851"/>
              <w:jc w:val="both"/>
              <w:rPr>
                <w:rFonts w:ascii="Arial" w:hAnsi="Arial" w:cs="Arial"/>
                <w:bCs/>
                <w:sz w:val="22"/>
                <w:szCs w:val="22"/>
              </w:rPr>
            </w:pPr>
            <w:r w:rsidRPr="00475B29">
              <w:rPr>
                <w:rFonts w:ascii="Arial" w:hAnsi="Arial" w:cs="Arial"/>
                <w:sz w:val="22"/>
                <w:szCs w:val="22"/>
              </w:rPr>
              <w:t>Por dia de atraso, a contar da comunicação oficial.</w:t>
            </w:r>
          </w:p>
        </w:tc>
      </w:tr>
      <w:tr w:rsidR="00A73CEB" w:rsidRPr="00475B29" w14:paraId="111058A3" w14:textId="77777777" w:rsidTr="007A0BF6">
        <w:trPr>
          <w:trHeight w:val="859"/>
          <w:jc w:val="center"/>
        </w:trPr>
        <w:tc>
          <w:tcPr>
            <w:tcW w:w="0" w:type="auto"/>
          </w:tcPr>
          <w:p w14:paraId="513EE6D3" w14:textId="77777777" w:rsidR="00A73CEB" w:rsidRPr="00475B29" w:rsidRDefault="00A73CEB" w:rsidP="00A73CEB">
            <w:pPr>
              <w:spacing w:line="360" w:lineRule="auto"/>
              <w:ind w:firstLine="851"/>
              <w:jc w:val="both"/>
              <w:rPr>
                <w:rFonts w:ascii="Arial" w:hAnsi="Arial" w:cs="Arial"/>
                <w:sz w:val="22"/>
                <w:szCs w:val="22"/>
              </w:rPr>
            </w:pPr>
            <w:r w:rsidRPr="00475B29">
              <w:rPr>
                <w:rFonts w:ascii="Arial" w:hAnsi="Arial" w:cs="Arial"/>
                <w:sz w:val="22"/>
                <w:szCs w:val="22"/>
              </w:rPr>
              <w:t>Entregar os documentos de Saúde e Segurança, Meio Ambiente e do planejamento dos serviços até a data limite informada pela Fiscalização.</w:t>
            </w:r>
          </w:p>
        </w:tc>
        <w:tc>
          <w:tcPr>
            <w:tcW w:w="0" w:type="auto"/>
          </w:tcPr>
          <w:p w14:paraId="752A1CE4" w14:textId="77777777" w:rsidR="00A73CEB" w:rsidRPr="00475B29" w:rsidRDefault="00A73CEB" w:rsidP="00A73CEB">
            <w:pPr>
              <w:spacing w:line="360" w:lineRule="auto"/>
              <w:ind w:firstLine="851"/>
              <w:jc w:val="both"/>
              <w:rPr>
                <w:rFonts w:ascii="Arial" w:hAnsi="Arial" w:cs="Arial"/>
                <w:sz w:val="22"/>
                <w:szCs w:val="22"/>
              </w:rPr>
            </w:pPr>
            <w:r w:rsidRPr="00475B29">
              <w:rPr>
                <w:rFonts w:ascii="Arial" w:hAnsi="Arial" w:cs="Arial"/>
                <w:sz w:val="22"/>
                <w:szCs w:val="22"/>
              </w:rPr>
              <w:t>01</w:t>
            </w:r>
          </w:p>
        </w:tc>
        <w:tc>
          <w:tcPr>
            <w:tcW w:w="0" w:type="auto"/>
          </w:tcPr>
          <w:p w14:paraId="6BA35AC6" w14:textId="77777777" w:rsidR="00A73CEB" w:rsidRPr="00475B29" w:rsidRDefault="00A73CEB" w:rsidP="00A73CEB">
            <w:pPr>
              <w:keepNext/>
              <w:spacing w:line="360" w:lineRule="auto"/>
              <w:ind w:firstLine="851"/>
              <w:jc w:val="both"/>
              <w:rPr>
                <w:rFonts w:ascii="Arial" w:hAnsi="Arial" w:cs="Arial"/>
                <w:sz w:val="22"/>
                <w:szCs w:val="22"/>
              </w:rPr>
            </w:pPr>
            <w:r w:rsidRPr="00475B29">
              <w:rPr>
                <w:rFonts w:ascii="Arial" w:hAnsi="Arial" w:cs="Arial"/>
                <w:sz w:val="22"/>
                <w:szCs w:val="22"/>
              </w:rPr>
              <w:t>0,01%</w:t>
            </w:r>
          </w:p>
        </w:tc>
        <w:tc>
          <w:tcPr>
            <w:tcW w:w="0" w:type="auto"/>
          </w:tcPr>
          <w:p w14:paraId="74DE592F" w14:textId="77777777" w:rsidR="00A73CEB" w:rsidRPr="00475B29" w:rsidRDefault="00A73CEB" w:rsidP="00A73CEB">
            <w:pPr>
              <w:keepNext/>
              <w:spacing w:line="360" w:lineRule="auto"/>
              <w:ind w:firstLine="851"/>
              <w:jc w:val="both"/>
              <w:rPr>
                <w:rFonts w:ascii="Arial" w:hAnsi="Arial" w:cs="Arial"/>
                <w:sz w:val="22"/>
                <w:szCs w:val="22"/>
              </w:rPr>
            </w:pPr>
            <w:r w:rsidRPr="00475B29">
              <w:rPr>
                <w:rFonts w:ascii="Arial" w:hAnsi="Arial" w:cs="Arial"/>
                <w:sz w:val="22"/>
                <w:szCs w:val="22"/>
              </w:rPr>
              <w:t>Por dia de atraso, a contar da comunicação oficial.</w:t>
            </w:r>
          </w:p>
        </w:tc>
      </w:tr>
      <w:tr w:rsidR="00770B32" w:rsidRPr="00475B29" w14:paraId="555D69A5" w14:textId="77777777" w:rsidTr="007A0BF6">
        <w:trPr>
          <w:jc w:val="center"/>
        </w:trPr>
        <w:tc>
          <w:tcPr>
            <w:tcW w:w="0" w:type="auto"/>
          </w:tcPr>
          <w:p w14:paraId="3B2522BB" w14:textId="0EC1DD6F" w:rsidR="00770B32" w:rsidRPr="00475B29" w:rsidRDefault="00770B32" w:rsidP="00770B32">
            <w:pPr>
              <w:spacing w:line="360" w:lineRule="auto"/>
              <w:ind w:firstLine="851"/>
              <w:jc w:val="both"/>
              <w:rPr>
                <w:rFonts w:ascii="Arial" w:hAnsi="Arial" w:cs="Arial"/>
                <w:sz w:val="22"/>
                <w:szCs w:val="22"/>
              </w:rPr>
            </w:pPr>
            <w:r w:rsidRPr="00475B29">
              <w:rPr>
                <w:rFonts w:ascii="Arial" w:hAnsi="Arial" w:cs="Arial"/>
                <w:sz w:val="22"/>
                <w:szCs w:val="22"/>
              </w:rPr>
              <w:t xml:space="preserve">Impedir ou prejudicar o </w:t>
            </w:r>
            <w:r w:rsidRPr="00261574">
              <w:rPr>
                <w:rFonts w:ascii="Arial" w:hAnsi="Arial" w:cs="Arial"/>
                <w:sz w:val="22"/>
                <w:szCs w:val="22"/>
              </w:rPr>
              <w:t>fluxo viário</w:t>
            </w:r>
            <w:r w:rsidR="00EA23D9">
              <w:rPr>
                <w:rFonts w:ascii="Arial" w:hAnsi="Arial" w:cs="Arial"/>
                <w:sz w:val="22"/>
                <w:szCs w:val="22"/>
              </w:rPr>
              <w:t xml:space="preserve"> ou as operações</w:t>
            </w:r>
            <w:r w:rsidRPr="00475B29">
              <w:rPr>
                <w:rFonts w:ascii="Arial" w:hAnsi="Arial" w:cs="Arial"/>
                <w:sz w:val="22"/>
                <w:szCs w:val="22"/>
              </w:rPr>
              <w:t xml:space="preserve"> do Porto do Itaqui.</w:t>
            </w:r>
          </w:p>
        </w:tc>
        <w:tc>
          <w:tcPr>
            <w:tcW w:w="0" w:type="auto"/>
          </w:tcPr>
          <w:p w14:paraId="1AB23EA5" w14:textId="77777777" w:rsidR="00770B32" w:rsidRPr="00475B29" w:rsidRDefault="00770B32" w:rsidP="00770B32">
            <w:pPr>
              <w:spacing w:line="360" w:lineRule="auto"/>
              <w:ind w:firstLine="851"/>
              <w:jc w:val="both"/>
              <w:rPr>
                <w:rFonts w:ascii="Arial" w:hAnsi="Arial" w:cs="Arial"/>
                <w:sz w:val="22"/>
                <w:szCs w:val="22"/>
              </w:rPr>
            </w:pPr>
            <w:r w:rsidRPr="00475B29">
              <w:rPr>
                <w:rFonts w:ascii="Arial" w:hAnsi="Arial" w:cs="Arial"/>
                <w:bCs/>
                <w:sz w:val="22"/>
                <w:szCs w:val="22"/>
              </w:rPr>
              <w:t>03</w:t>
            </w:r>
          </w:p>
        </w:tc>
        <w:tc>
          <w:tcPr>
            <w:tcW w:w="0" w:type="auto"/>
          </w:tcPr>
          <w:p w14:paraId="431A0A32" w14:textId="77777777" w:rsidR="00770B32" w:rsidRPr="00475B29" w:rsidRDefault="00770B32" w:rsidP="00770B32">
            <w:pPr>
              <w:keepNext/>
              <w:spacing w:line="360" w:lineRule="auto"/>
              <w:ind w:firstLine="851"/>
              <w:jc w:val="both"/>
              <w:rPr>
                <w:rFonts w:ascii="Arial" w:hAnsi="Arial" w:cs="Arial"/>
                <w:bCs/>
                <w:sz w:val="22"/>
                <w:szCs w:val="22"/>
              </w:rPr>
            </w:pPr>
            <w:r w:rsidRPr="00475B29">
              <w:rPr>
                <w:rFonts w:ascii="Arial" w:hAnsi="Arial" w:cs="Arial"/>
                <w:bCs/>
                <w:sz w:val="22"/>
                <w:szCs w:val="22"/>
              </w:rPr>
              <w:t>0,05%</w:t>
            </w:r>
          </w:p>
        </w:tc>
        <w:tc>
          <w:tcPr>
            <w:tcW w:w="0" w:type="auto"/>
          </w:tcPr>
          <w:p w14:paraId="5905FA3A" w14:textId="77777777" w:rsidR="00770B32" w:rsidRPr="00475B29" w:rsidRDefault="00770B32" w:rsidP="00770B32">
            <w:pPr>
              <w:keepNext/>
              <w:spacing w:line="360" w:lineRule="auto"/>
              <w:ind w:firstLine="851"/>
              <w:jc w:val="both"/>
              <w:rPr>
                <w:rFonts w:ascii="Arial" w:hAnsi="Arial" w:cs="Arial"/>
                <w:sz w:val="22"/>
                <w:szCs w:val="22"/>
              </w:rPr>
            </w:pPr>
            <w:r w:rsidRPr="00475B29">
              <w:rPr>
                <w:rFonts w:ascii="Arial" w:hAnsi="Arial" w:cs="Arial"/>
                <w:bCs/>
                <w:sz w:val="22"/>
                <w:szCs w:val="22"/>
              </w:rPr>
              <w:t>Por dia de atraso, a contar da notificação oficial</w:t>
            </w:r>
          </w:p>
        </w:tc>
      </w:tr>
      <w:tr w:rsidR="00770B32" w:rsidRPr="00475B29" w14:paraId="4692ECB2" w14:textId="77777777" w:rsidTr="007A0BF6">
        <w:trPr>
          <w:jc w:val="center"/>
        </w:trPr>
        <w:tc>
          <w:tcPr>
            <w:tcW w:w="0" w:type="auto"/>
          </w:tcPr>
          <w:p w14:paraId="7BAAD254" w14:textId="77777777" w:rsidR="00770B32" w:rsidRPr="00475B29" w:rsidRDefault="00770B32" w:rsidP="00770B32">
            <w:pPr>
              <w:spacing w:line="360" w:lineRule="auto"/>
              <w:ind w:firstLine="851"/>
              <w:jc w:val="both"/>
              <w:rPr>
                <w:rFonts w:ascii="Arial" w:hAnsi="Arial" w:cs="Arial"/>
                <w:sz w:val="22"/>
                <w:szCs w:val="22"/>
              </w:rPr>
            </w:pPr>
            <w:r w:rsidRPr="00475B29">
              <w:rPr>
                <w:rFonts w:ascii="Arial" w:hAnsi="Arial" w:cs="Arial"/>
                <w:sz w:val="22"/>
                <w:szCs w:val="22"/>
              </w:rPr>
              <w:t>Cumprir o cronograma de execução da obra.</w:t>
            </w:r>
          </w:p>
        </w:tc>
        <w:tc>
          <w:tcPr>
            <w:tcW w:w="0" w:type="auto"/>
          </w:tcPr>
          <w:p w14:paraId="6353D63A" w14:textId="77777777" w:rsidR="00770B32" w:rsidRPr="00475B29" w:rsidRDefault="00770B32" w:rsidP="00770B32">
            <w:pPr>
              <w:spacing w:line="360" w:lineRule="auto"/>
              <w:ind w:firstLine="851"/>
              <w:jc w:val="both"/>
              <w:rPr>
                <w:rFonts w:ascii="Arial" w:hAnsi="Arial" w:cs="Arial"/>
                <w:sz w:val="22"/>
                <w:szCs w:val="22"/>
              </w:rPr>
            </w:pPr>
            <w:r w:rsidRPr="00475B29">
              <w:rPr>
                <w:rFonts w:ascii="Arial" w:hAnsi="Arial" w:cs="Arial"/>
                <w:bCs/>
                <w:sz w:val="22"/>
                <w:szCs w:val="22"/>
              </w:rPr>
              <w:t>03</w:t>
            </w:r>
          </w:p>
        </w:tc>
        <w:tc>
          <w:tcPr>
            <w:tcW w:w="0" w:type="auto"/>
          </w:tcPr>
          <w:p w14:paraId="224E56B3" w14:textId="77777777" w:rsidR="00770B32" w:rsidRPr="00475B29" w:rsidRDefault="00770B32" w:rsidP="00770B32">
            <w:pPr>
              <w:keepNext/>
              <w:spacing w:line="360" w:lineRule="auto"/>
              <w:ind w:firstLine="851"/>
              <w:jc w:val="both"/>
              <w:rPr>
                <w:rFonts w:ascii="Arial" w:hAnsi="Arial" w:cs="Arial"/>
                <w:bCs/>
                <w:sz w:val="22"/>
                <w:szCs w:val="22"/>
              </w:rPr>
            </w:pPr>
            <w:r w:rsidRPr="00475B29">
              <w:rPr>
                <w:rFonts w:ascii="Arial" w:hAnsi="Arial" w:cs="Arial"/>
                <w:bCs/>
                <w:sz w:val="22"/>
                <w:szCs w:val="22"/>
              </w:rPr>
              <w:t>0,05%</w:t>
            </w:r>
          </w:p>
        </w:tc>
        <w:tc>
          <w:tcPr>
            <w:tcW w:w="0" w:type="auto"/>
          </w:tcPr>
          <w:p w14:paraId="3260CC86" w14:textId="77777777" w:rsidR="00770B32" w:rsidRPr="00475B29" w:rsidRDefault="00770B32" w:rsidP="00770B32">
            <w:pPr>
              <w:keepNext/>
              <w:spacing w:line="360" w:lineRule="auto"/>
              <w:ind w:firstLine="851"/>
              <w:jc w:val="both"/>
              <w:rPr>
                <w:rFonts w:ascii="Arial" w:hAnsi="Arial" w:cs="Arial"/>
                <w:sz w:val="22"/>
                <w:szCs w:val="22"/>
              </w:rPr>
            </w:pPr>
            <w:r w:rsidRPr="00475B29">
              <w:rPr>
                <w:rFonts w:ascii="Arial" w:hAnsi="Arial" w:cs="Arial"/>
                <w:bCs/>
                <w:sz w:val="22"/>
                <w:szCs w:val="22"/>
              </w:rPr>
              <w:t>Por dia de atraso, a contar da notificação oficial</w:t>
            </w:r>
          </w:p>
        </w:tc>
      </w:tr>
      <w:tr w:rsidR="00770B32" w:rsidRPr="00475B29" w14:paraId="0BA05960" w14:textId="77777777" w:rsidTr="007A0BF6">
        <w:trPr>
          <w:jc w:val="center"/>
        </w:trPr>
        <w:tc>
          <w:tcPr>
            <w:tcW w:w="0" w:type="auto"/>
          </w:tcPr>
          <w:p w14:paraId="0D8F5577" w14:textId="77777777" w:rsidR="00770B32" w:rsidRPr="00475B29" w:rsidRDefault="00770B32" w:rsidP="00770B32">
            <w:pPr>
              <w:spacing w:line="360" w:lineRule="auto"/>
              <w:ind w:firstLine="851"/>
              <w:jc w:val="both"/>
              <w:rPr>
                <w:rFonts w:ascii="Arial" w:hAnsi="Arial" w:cs="Arial"/>
                <w:sz w:val="22"/>
                <w:szCs w:val="22"/>
              </w:rPr>
            </w:pPr>
            <w:r w:rsidRPr="00475B29">
              <w:rPr>
                <w:rFonts w:ascii="Arial" w:hAnsi="Arial" w:cs="Arial"/>
                <w:sz w:val="22"/>
                <w:szCs w:val="22"/>
              </w:rPr>
              <w:lastRenderedPageBreak/>
              <w:t xml:space="preserve">Cumprir as normas de Saúde, Segurança do Trabalho e Meio Ambiente </w:t>
            </w:r>
          </w:p>
        </w:tc>
        <w:tc>
          <w:tcPr>
            <w:tcW w:w="0" w:type="auto"/>
          </w:tcPr>
          <w:p w14:paraId="4ECE5FD1" w14:textId="77777777" w:rsidR="00770B32" w:rsidRPr="00475B29" w:rsidRDefault="00770B32" w:rsidP="00770B32">
            <w:pPr>
              <w:spacing w:line="360" w:lineRule="auto"/>
              <w:ind w:firstLine="851"/>
              <w:jc w:val="both"/>
              <w:rPr>
                <w:rFonts w:ascii="Arial" w:hAnsi="Arial" w:cs="Arial"/>
                <w:bCs/>
                <w:sz w:val="22"/>
                <w:szCs w:val="22"/>
              </w:rPr>
            </w:pPr>
            <w:r w:rsidRPr="00475B29">
              <w:rPr>
                <w:rFonts w:ascii="Arial" w:hAnsi="Arial" w:cs="Arial"/>
                <w:bCs/>
                <w:sz w:val="22"/>
                <w:szCs w:val="22"/>
              </w:rPr>
              <w:t>03</w:t>
            </w:r>
          </w:p>
        </w:tc>
        <w:tc>
          <w:tcPr>
            <w:tcW w:w="0" w:type="auto"/>
          </w:tcPr>
          <w:p w14:paraId="5E3EA77F" w14:textId="77777777" w:rsidR="00770B32" w:rsidRPr="00475B29" w:rsidRDefault="00770B32" w:rsidP="00770B32">
            <w:pPr>
              <w:keepNext/>
              <w:spacing w:line="360" w:lineRule="auto"/>
              <w:ind w:firstLine="851"/>
              <w:jc w:val="both"/>
              <w:rPr>
                <w:rFonts w:ascii="Arial" w:hAnsi="Arial" w:cs="Arial"/>
                <w:bCs/>
                <w:sz w:val="22"/>
                <w:szCs w:val="22"/>
              </w:rPr>
            </w:pPr>
            <w:r w:rsidRPr="00475B29">
              <w:rPr>
                <w:rFonts w:ascii="Arial" w:hAnsi="Arial" w:cs="Arial"/>
                <w:bCs/>
                <w:sz w:val="22"/>
                <w:szCs w:val="22"/>
              </w:rPr>
              <w:t>0,05%</w:t>
            </w:r>
          </w:p>
        </w:tc>
        <w:tc>
          <w:tcPr>
            <w:tcW w:w="0" w:type="auto"/>
          </w:tcPr>
          <w:p w14:paraId="24AC936C" w14:textId="77777777" w:rsidR="00770B32" w:rsidRPr="00475B29" w:rsidRDefault="00770B32" w:rsidP="00770B32">
            <w:pPr>
              <w:keepNext/>
              <w:spacing w:line="360" w:lineRule="auto"/>
              <w:ind w:firstLine="851"/>
              <w:jc w:val="both"/>
              <w:rPr>
                <w:rFonts w:ascii="Arial" w:hAnsi="Arial" w:cs="Arial"/>
                <w:bCs/>
                <w:sz w:val="22"/>
                <w:szCs w:val="22"/>
              </w:rPr>
            </w:pPr>
            <w:r w:rsidRPr="00475B29">
              <w:rPr>
                <w:rFonts w:ascii="Arial" w:hAnsi="Arial" w:cs="Arial"/>
                <w:bCs/>
                <w:sz w:val="22"/>
                <w:szCs w:val="22"/>
              </w:rPr>
              <w:t>Por dia de atraso, a contar da notificação oficial</w:t>
            </w:r>
          </w:p>
        </w:tc>
      </w:tr>
    </w:tbl>
    <w:p w14:paraId="219161C3" w14:textId="77777777" w:rsidR="000B3E58" w:rsidRPr="00475B29" w:rsidRDefault="00FD47F2" w:rsidP="00057541">
      <w:pPr>
        <w:pStyle w:val="Legenda"/>
        <w:spacing w:before="0" w:after="0" w:line="360" w:lineRule="auto"/>
        <w:rPr>
          <w:rFonts w:ascii="Arial" w:hAnsi="Arial" w:cs="Arial"/>
          <w:b w:val="0"/>
          <w:bCs w:val="0"/>
          <w:i/>
          <w:color w:val="000000" w:themeColor="text1"/>
          <w:sz w:val="22"/>
          <w:szCs w:val="22"/>
        </w:rPr>
      </w:pPr>
      <w:bookmarkStart w:id="17" w:name="_Ref400005869"/>
      <w:r w:rsidRPr="00475B29">
        <w:rPr>
          <w:rFonts w:ascii="Arial" w:hAnsi="Arial" w:cs="Arial"/>
          <w:b w:val="0"/>
          <w:sz w:val="22"/>
          <w:szCs w:val="22"/>
        </w:rPr>
        <w:t xml:space="preserve">Tabela 6 – </w:t>
      </w:r>
      <w:r w:rsidR="000B3E58" w:rsidRPr="00475B29">
        <w:rPr>
          <w:rFonts w:ascii="Arial" w:hAnsi="Arial" w:cs="Arial"/>
          <w:b w:val="0"/>
          <w:bCs w:val="0"/>
          <w:color w:val="000000" w:themeColor="text1"/>
          <w:sz w:val="22"/>
          <w:szCs w:val="22"/>
        </w:rPr>
        <w:t>Pontos de Responsabilidade da Contratada</w:t>
      </w:r>
    </w:p>
    <w:p w14:paraId="61603DEB" w14:textId="77777777" w:rsidR="000B3E58" w:rsidRPr="00475B29" w:rsidRDefault="000B3E58" w:rsidP="000B3E58">
      <w:pPr>
        <w:pStyle w:val="PargrafodaLista"/>
        <w:spacing w:after="0" w:line="360" w:lineRule="auto"/>
        <w:ind w:left="0" w:firstLine="851"/>
        <w:contextualSpacing w:val="0"/>
        <w:jc w:val="both"/>
        <w:rPr>
          <w:rFonts w:ascii="Arial" w:hAnsi="Arial" w:cs="Arial"/>
        </w:rPr>
      </w:pPr>
    </w:p>
    <w:p w14:paraId="44345688" w14:textId="77777777" w:rsidR="000B3E58" w:rsidRPr="00475B29" w:rsidRDefault="000B3E58" w:rsidP="000B3E58">
      <w:pPr>
        <w:pStyle w:val="PargrafodaLista"/>
        <w:spacing w:after="0" w:line="360" w:lineRule="auto"/>
        <w:ind w:left="0" w:firstLine="851"/>
        <w:contextualSpacing w:val="0"/>
        <w:jc w:val="both"/>
        <w:rPr>
          <w:rFonts w:ascii="Arial" w:hAnsi="Arial" w:cs="Arial"/>
        </w:rPr>
      </w:pPr>
      <w:r w:rsidRPr="00475B29">
        <w:rPr>
          <w:rFonts w:ascii="Arial" w:hAnsi="Arial" w:cs="Arial"/>
        </w:rPr>
        <w:t xml:space="preserve">Para os casos em </w:t>
      </w:r>
      <w:r w:rsidR="00AE2259" w:rsidRPr="00475B29">
        <w:rPr>
          <w:rFonts w:ascii="Arial" w:hAnsi="Arial" w:cs="Arial"/>
        </w:rPr>
        <w:t xml:space="preserve">que </w:t>
      </w:r>
      <w:r w:rsidRPr="00475B29">
        <w:rPr>
          <w:rFonts w:ascii="Arial" w:hAnsi="Arial" w:cs="Arial"/>
        </w:rPr>
        <w:t>as infrações precedem a emissão da Ordem de Serviço, a multa será calculada sobre o valor da primeira etapa da Planilha de Serviços, ou seja, sobre o grupo de Serviços Iniciais, conforme os percentuais atribuídos a cada grau de infração descritos na tabela anterior.</w:t>
      </w:r>
    </w:p>
    <w:p w14:paraId="26E88A68" w14:textId="77777777" w:rsidR="000B3E58" w:rsidRPr="00475B29" w:rsidRDefault="000B3E58" w:rsidP="000B3E58">
      <w:pPr>
        <w:pStyle w:val="PargrafodaLista"/>
        <w:spacing w:after="0" w:line="360" w:lineRule="auto"/>
        <w:ind w:left="0" w:firstLine="851"/>
        <w:contextualSpacing w:val="0"/>
        <w:jc w:val="both"/>
        <w:rPr>
          <w:rFonts w:ascii="Arial" w:hAnsi="Arial" w:cs="Arial"/>
        </w:rPr>
      </w:pPr>
      <w:r w:rsidRPr="00475B29">
        <w:rPr>
          <w:rFonts w:ascii="Arial" w:hAnsi="Arial" w:cs="Arial"/>
        </w:rPr>
        <w:t>A aplicação da multa moratória, após regular processo administrativo, não impede que a EMAP rescinda o Contrato e aplique as outras sanções cabíveis, descritas nas alíneas “a” e “c”.</w:t>
      </w:r>
    </w:p>
    <w:p w14:paraId="59DCFB4D" w14:textId="71E387F6" w:rsidR="00331A51" w:rsidRPr="00CC3723" w:rsidRDefault="000B3E58" w:rsidP="00CC3723">
      <w:pPr>
        <w:pStyle w:val="PargrafodaLista"/>
        <w:spacing w:after="0" w:line="360" w:lineRule="auto"/>
        <w:ind w:left="0" w:firstLine="851"/>
        <w:contextualSpacing w:val="0"/>
        <w:jc w:val="both"/>
        <w:rPr>
          <w:rFonts w:ascii="Arial" w:hAnsi="Arial" w:cs="Arial"/>
        </w:rPr>
      </w:pPr>
      <w:r w:rsidRPr="00475B29">
        <w:rPr>
          <w:rFonts w:ascii="Arial" w:hAnsi="Arial" w:cs="Arial"/>
        </w:rPr>
        <w:t>Após a aplicação de 03 (três) advertências com a mesma motivação, a Fiscalização deverá abrir processo para a aplicação de Multa.</w:t>
      </w:r>
    </w:p>
    <w:p w14:paraId="0DA19044" w14:textId="77777777" w:rsidR="000B3E58" w:rsidRPr="00475B29" w:rsidRDefault="000B3E58" w:rsidP="000B3E58">
      <w:pPr>
        <w:pStyle w:val="PargrafodaLista"/>
        <w:spacing w:after="0" w:line="360" w:lineRule="auto"/>
        <w:ind w:left="0" w:firstLine="851"/>
        <w:contextualSpacing w:val="0"/>
        <w:jc w:val="both"/>
        <w:rPr>
          <w:rFonts w:ascii="Arial" w:hAnsi="Arial" w:cs="Arial"/>
        </w:rPr>
      </w:pPr>
      <w:r w:rsidRPr="00475B29">
        <w:rPr>
          <w:rFonts w:ascii="Arial" w:hAnsi="Arial" w:cs="Arial"/>
        </w:rPr>
        <w:t>Quanto a alínea “</w:t>
      </w:r>
      <w:r w:rsidRPr="00475B29">
        <w:rPr>
          <w:rFonts w:ascii="Arial" w:hAnsi="Arial" w:cs="Arial"/>
          <w:b/>
          <w:bCs/>
        </w:rPr>
        <w:t>c)</w:t>
      </w:r>
      <w:r w:rsidRPr="00475B29">
        <w:rPr>
          <w:rFonts w:ascii="Arial" w:hAnsi="Arial" w:cs="Arial"/>
        </w:rPr>
        <w:t xml:space="preserve"> </w:t>
      </w:r>
      <w:r w:rsidRPr="00475B29">
        <w:rPr>
          <w:rFonts w:ascii="Arial" w:hAnsi="Arial" w:cs="Arial"/>
          <w:b/>
        </w:rPr>
        <w:t>Suspensão temporária de participação em licitação e impedimento de contratar com a EMAP</w:t>
      </w:r>
      <w:r w:rsidRPr="00475B29">
        <w:rPr>
          <w:rFonts w:ascii="Arial" w:hAnsi="Arial" w:cs="Arial"/>
        </w:rPr>
        <w:t>” pelo prazo de até 02 (dois) anos</w:t>
      </w:r>
      <w:bookmarkEnd w:id="17"/>
      <w:r w:rsidRPr="00475B29">
        <w:rPr>
          <w:rFonts w:ascii="Arial" w:hAnsi="Arial" w:cs="Arial"/>
        </w:rPr>
        <w:t>. Serão motivos suficientes para emissão de penalidade disposta na alínea “c”:</w:t>
      </w:r>
    </w:p>
    <w:p w14:paraId="0A284BA3" w14:textId="77777777" w:rsidR="000B3E58" w:rsidRPr="00475B29" w:rsidRDefault="000B3E58" w:rsidP="00D33300">
      <w:pPr>
        <w:pStyle w:val="PargrafodaLista"/>
        <w:numPr>
          <w:ilvl w:val="0"/>
          <w:numId w:val="29"/>
        </w:numPr>
        <w:spacing w:after="0" w:line="360" w:lineRule="auto"/>
        <w:ind w:left="0" w:firstLine="851"/>
        <w:contextualSpacing w:val="0"/>
        <w:jc w:val="both"/>
        <w:rPr>
          <w:rFonts w:ascii="Arial" w:hAnsi="Arial" w:cs="Arial"/>
        </w:rPr>
      </w:pPr>
      <w:r w:rsidRPr="00475B29">
        <w:rPr>
          <w:rFonts w:ascii="Arial" w:hAnsi="Arial" w:cs="Arial"/>
        </w:rPr>
        <w:t xml:space="preserve">Abandono do Contrato por um período superior a 30 dias;  </w:t>
      </w:r>
    </w:p>
    <w:p w14:paraId="46EA51E7" w14:textId="77777777" w:rsidR="000B3E58" w:rsidRPr="00475B29" w:rsidRDefault="000B3E58" w:rsidP="00D33300">
      <w:pPr>
        <w:pStyle w:val="PargrafodaLista"/>
        <w:numPr>
          <w:ilvl w:val="0"/>
          <w:numId w:val="29"/>
        </w:numPr>
        <w:spacing w:after="0" w:line="360" w:lineRule="auto"/>
        <w:ind w:left="0" w:firstLine="851"/>
        <w:contextualSpacing w:val="0"/>
        <w:jc w:val="both"/>
        <w:rPr>
          <w:rFonts w:ascii="Arial" w:hAnsi="Arial" w:cs="Arial"/>
        </w:rPr>
      </w:pPr>
      <w:r w:rsidRPr="00475B29">
        <w:rPr>
          <w:rFonts w:ascii="Arial" w:hAnsi="Arial" w:cs="Arial"/>
        </w:rPr>
        <w:t>Falsificação de qualquer documentação de comprovação de condições de habilitação identificada em qualquer fase do Contrato.</w:t>
      </w:r>
    </w:p>
    <w:p w14:paraId="2654F2C5" w14:textId="77777777" w:rsidR="000B3E58" w:rsidRPr="00475B29" w:rsidRDefault="000B3E58" w:rsidP="000B3E58">
      <w:pPr>
        <w:pStyle w:val="PargrafodaLista"/>
        <w:spacing w:after="0" w:line="360" w:lineRule="auto"/>
        <w:ind w:left="0" w:firstLine="851"/>
        <w:contextualSpacing w:val="0"/>
        <w:jc w:val="both"/>
        <w:rPr>
          <w:rFonts w:ascii="Arial" w:hAnsi="Arial" w:cs="Arial"/>
        </w:rPr>
      </w:pPr>
      <w:r w:rsidRPr="00475B29">
        <w:rPr>
          <w:rFonts w:ascii="Arial" w:hAnsi="Arial" w:cs="Arial"/>
        </w:rPr>
        <w:t xml:space="preserve">A Contratada que for sancionada conforme alínea “c” será declarada como inidônea para licitar e contratar com a EMAP e permanecerá nesta condição enquanto perdurarem os motivos determinantes da punição ou até que seja promovida a reabilitação perante a EMAP, que será concedida sempre que a Contratada ressarcir a Administração pelos prejuízos resultantes e/ou depois de decorrido o prazo da sanção aplicada. </w:t>
      </w:r>
    </w:p>
    <w:p w14:paraId="23F23FF7" w14:textId="77777777" w:rsidR="000B3E58" w:rsidRPr="00475B29" w:rsidRDefault="000B3E58" w:rsidP="000B3E58">
      <w:pPr>
        <w:pStyle w:val="PargrafodaLista"/>
        <w:spacing w:after="0" w:line="360" w:lineRule="auto"/>
        <w:ind w:left="0" w:firstLine="851"/>
        <w:contextualSpacing w:val="0"/>
        <w:jc w:val="both"/>
        <w:rPr>
          <w:rFonts w:ascii="Arial" w:hAnsi="Arial" w:cs="Arial"/>
        </w:rPr>
      </w:pPr>
      <w:r w:rsidRPr="00475B29">
        <w:rPr>
          <w:rFonts w:ascii="Arial" w:hAnsi="Arial" w:cs="Arial"/>
        </w:rPr>
        <w:t>As multas poderão ser aplicadas cumulativamente, caso um mesmo evento se enquadre em mais de uma das hipóteses citadas nos subitens acima listados.</w:t>
      </w:r>
    </w:p>
    <w:p w14:paraId="1F8CBCC0" w14:textId="77777777" w:rsidR="000B3E58" w:rsidRPr="00475B29" w:rsidRDefault="000B3E58" w:rsidP="000B3E58">
      <w:pPr>
        <w:pStyle w:val="PargrafodaLista"/>
        <w:spacing w:after="0" w:line="360" w:lineRule="auto"/>
        <w:ind w:left="0" w:firstLine="851"/>
        <w:contextualSpacing w:val="0"/>
        <w:jc w:val="both"/>
        <w:rPr>
          <w:rFonts w:ascii="Arial" w:hAnsi="Arial" w:cs="Arial"/>
        </w:rPr>
      </w:pPr>
      <w:r w:rsidRPr="00475B29">
        <w:rPr>
          <w:rFonts w:ascii="Arial" w:hAnsi="Arial" w:cs="Arial"/>
        </w:rPr>
        <w:t>A aplicação de qualquer uma das penalidades previstas realizar-se-á por meio de processo administrativo em que se assegurará o contraditório e a ampla defesa, por parte da Contratada.</w:t>
      </w:r>
    </w:p>
    <w:p w14:paraId="7531D94E" w14:textId="77777777" w:rsidR="000B3E58" w:rsidRPr="00475B29" w:rsidRDefault="000B3E58" w:rsidP="000B3E58">
      <w:pPr>
        <w:pStyle w:val="PargrafodaLista"/>
        <w:spacing w:after="0" w:line="360" w:lineRule="auto"/>
        <w:ind w:left="0" w:firstLine="851"/>
        <w:contextualSpacing w:val="0"/>
        <w:jc w:val="both"/>
        <w:rPr>
          <w:rFonts w:ascii="Arial" w:hAnsi="Arial" w:cs="Arial"/>
        </w:rPr>
      </w:pPr>
      <w:r w:rsidRPr="00475B29">
        <w:rPr>
          <w:rFonts w:ascii="Arial" w:hAnsi="Arial" w:cs="Arial"/>
        </w:rPr>
        <w:t xml:space="preserve">A EMAP, na aplicação das sanções, levará em consideração a gravidade da conduta da Contratada, o caráter educativo da pena, bem como o dano causado à EMAP, observando o princípio da proporcionalidade.   </w:t>
      </w:r>
    </w:p>
    <w:p w14:paraId="146A7116" w14:textId="77777777" w:rsidR="000B3E58" w:rsidRPr="00475B29" w:rsidRDefault="000B3E58" w:rsidP="000B3E58">
      <w:pPr>
        <w:pStyle w:val="PargrafodaLista"/>
        <w:spacing w:after="0" w:line="360" w:lineRule="auto"/>
        <w:ind w:left="0" w:firstLine="851"/>
        <w:contextualSpacing w:val="0"/>
        <w:jc w:val="both"/>
        <w:rPr>
          <w:rFonts w:ascii="Arial" w:hAnsi="Arial" w:cs="Arial"/>
          <w:color w:val="000000"/>
        </w:rPr>
      </w:pPr>
      <w:r w:rsidRPr="00475B29">
        <w:rPr>
          <w:rFonts w:ascii="Arial" w:hAnsi="Arial" w:cs="Arial"/>
        </w:rPr>
        <w:lastRenderedPageBreak/>
        <w:t xml:space="preserve">As multas devidas e/ou os prejuízos causados à EMAP serão descontadas da Garantia de Execução do Contrato e em caso de </w:t>
      </w:r>
      <w:r w:rsidRPr="00475B29">
        <w:rPr>
          <w:rFonts w:ascii="Arial" w:hAnsi="Arial" w:cs="Arial"/>
          <w:color w:val="000000"/>
        </w:rPr>
        <w:t>valor superior ao valor da garantia prestada, além da perda desta, responderá a Contratada pela sua diferença, a qual será descontada dos pagamentos eventualmente devidos ou, ainda, quando for o caso, cobrada judicialmente.</w:t>
      </w:r>
    </w:p>
    <w:p w14:paraId="52811442" w14:textId="77777777" w:rsidR="000B3E58" w:rsidRPr="00475B29" w:rsidRDefault="000B3E58" w:rsidP="000B3E58">
      <w:pPr>
        <w:pStyle w:val="PargrafodaLista"/>
        <w:spacing w:after="0" w:line="360" w:lineRule="auto"/>
        <w:ind w:left="0" w:firstLine="851"/>
        <w:contextualSpacing w:val="0"/>
        <w:jc w:val="both"/>
        <w:rPr>
          <w:rFonts w:ascii="Arial" w:hAnsi="Arial" w:cs="Arial"/>
          <w:strike/>
        </w:rPr>
      </w:pPr>
      <w:r w:rsidRPr="00475B29">
        <w:rPr>
          <w:rFonts w:ascii="Arial" w:hAnsi="Arial" w:cs="Arial"/>
          <w:color w:val="000000"/>
        </w:rPr>
        <w:t xml:space="preserve">Após aplicação da penalidade, a Contratada terá o prazo máximo de até 10 dias para apresentação do </w:t>
      </w:r>
      <w:r w:rsidRPr="00475B29">
        <w:rPr>
          <w:rFonts w:ascii="Arial" w:hAnsi="Arial" w:cs="Arial"/>
        </w:rPr>
        <w:t>recurso administrativo protocolado junto a EMAP.</w:t>
      </w:r>
    </w:p>
    <w:p w14:paraId="3CF31BD1" w14:textId="77777777" w:rsidR="000B3E58" w:rsidRPr="00475B29" w:rsidRDefault="000B3E58" w:rsidP="000B3E58">
      <w:pPr>
        <w:spacing w:after="0" w:line="360" w:lineRule="auto"/>
        <w:ind w:firstLine="851"/>
        <w:jc w:val="both"/>
        <w:rPr>
          <w:rFonts w:ascii="Arial" w:hAnsi="Arial" w:cs="Arial"/>
        </w:rPr>
      </w:pPr>
      <w:r w:rsidRPr="00475B29">
        <w:rPr>
          <w:rFonts w:ascii="Arial" w:hAnsi="Arial" w:cs="Arial"/>
        </w:rPr>
        <w:t>Em caso de acolhimento das justificativas apresentadas pela Contratada, o valor retido correspondente à multa calculada, será devolvido à Contratada, não se aplicando atualização financeira de qualquer natureza.</w:t>
      </w:r>
    </w:p>
    <w:p w14:paraId="557EF3B8" w14:textId="77777777" w:rsidR="00C230AC" w:rsidRDefault="00C230AC" w:rsidP="005D6099">
      <w:pPr>
        <w:pStyle w:val="PargrafodaLista"/>
        <w:spacing w:after="0" w:line="360" w:lineRule="auto"/>
        <w:ind w:left="0" w:firstLine="851"/>
        <w:contextualSpacing w:val="0"/>
        <w:jc w:val="both"/>
        <w:rPr>
          <w:rFonts w:ascii="Arial" w:hAnsi="Arial" w:cs="Arial"/>
          <w:sz w:val="24"/>
          <w:szCs w:val="24"/>
        </w:rPr>
      </w:pPr>
    </w:p>
    <w:p w14:paraId="0258CF09" w14:textId="77777777" w:rsidR="00F80898" w:rsidRPr="000B3E58" w:rsidRDefault="00F80898" w:rsidP="00C230AC">
      <w:pPr>
        <w:spacing w:after="0" w:line="360" w:lineRule="auto"/>
        <w:jc w:val="both"/>
        <w:rPr>
          <w:rFonts w:ascii="Arial" w:hAnsi="Arial" w:cs="Arial"/>
          <w:color w:val="FF0000"/>
          <w:sz w:val="24"/>
          <w:szCs w:val="24"/>
        </w:rPr>
      </w:pPr>
      <w:r w:rsidRPr="000B3E58">
        <w:rPr>
          <w:noProof/>
          <w:color w:val="FF0000"/>
        </w:rPr>
        <mc:AlternateContent>
          <mc:Choice Requires="wps">
            <w:drawing>
              <wp:inline distT="0" distB="0" distL="0" distR="0" wp14:anchorId="10B91868" wp14:editId="27EA0B60">
                <wp:extent cx="5759450" cy="311150"/>
                <wp:effectExtent l="38100" t="57150" r="50800" b="50800"/>
                <wp:docPr id="1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5C5C273" w14:textId="77777777" w:rsidR="00F0764D" w:rsidRPr="007408A5" w:rsidRDefault="00F0764D" w:rsidP="00D33300">
                            <w:pPr>
                              <w:pStyle w:val="Ttulo1"/>
                              <w:numPr>
                                <w:ilvl w:val="0"/>
                                <w:numId w:val="8"/>
                              </w:numPr>
                              <w:tabs>
                                <w:tab w:val="left" w:pos="567"/>
                              </w:tabs>
                              <w:spacing w:before="0" w:line="240" w:lineRule="auto"/>
                              <w:ind w:left="357" w:hanging="357"/>
                              <w:rPr>
                                <w:rFonts w:ascii="Arial Narrow" w:hAnsi="Arial Narrow"/>
                                <w:color w:val="FFFFFF" w:themeColor="background1"/>
                                <w:sz w:val="24"/>
                                <w:szCs w:val="24"/>
                              </w:rPr>
                            </w:pPr>
                            <w:r>
                              <w:rPr>
                                <w:rFonts w:ascii="Arial Narrow" w:hAnsi="Arial Narrow"/>
                                <w:color w:val="FFFFFF" w:themeColor="background1"/>
                                <w:sz w:val="24"/>
                                <w:szCs w:val="24"/>
                              </w:rPr>
                              <w:t>DOS TERMOS ADITIVOS</w:t>
                            </w:r>
                          </w:p>
                        </w:txbxContent>
                      </wps:txbx>
                      <wps:bodyPr rot="0" vert="horz" wrap="square" lIns="91440" tIns="45720" rIns="91440" bIns="45720" anchor="t" anchorCtr="0">
                        <a:noAutofit/>
                      </wps:bodyPr>
                    </wps:wsp>
                  </a:graphicData>
                </a:graphic>
              </wp:inline>
            </w:drawing>
          </mc:Choice>
          <mc:Fallback>
            <w:pict>
              <v:shape w14:anchorId="10B91868" id="_x0000_s103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X31LyogIAAD4FAAAOAAAAAAAAAAAAAAAAAC4CAABkcnMv&#10;ZTJvRG9jLnhtbFBLAQItABQABgAIAAAAIQDQXfFd2QAAAAQBAAAPAAAAAAAAAAAAAAAAAPwEAABk&#10;cnMvZG93bnJldi54bWxQSwUGAAAAAAQABADzAAAAAgYAAAAA&#10;" fillcolor="#1f497d [3215]" stroked="f" strokeweight="1.5pt">
                <v:textbox>
                  <w:txbxContent>
                    <w:p w14:paraId="65C5C273" w14:textId="77777777" w:rsidR="00F0764D" w:rsidRPr="007408A5" w:rsidRDefault="00F0764D" w:rsidP="00D33300">
                      <w:pPr>
                        <w:pStyle w:val="Ttulo1"/>
                        <w:numPr>
                          <w:ilvl w:val="0"/>
                          <w:numId w:val="8"/>
                        </w:numPr>
                        <w:tabs>
                          <w:tab w:val="left" w:pos="567"/>
                        </w:tabs>
                        <w:spacing w:before="0" w:line="240" w:lineRule="auto"/>
                        <w:ind w:left="357" w:hanging="357"/>
                        <w:rPr>
                          <w:rFonts w:ascii="Arial Narrow" w:hAnsi="Arial Narrow"/>
                          <w:color w:val="FFFFFF" w:themeColor="background1"/>
                          <w:sz w:val="24"/>
                          <w:szCs w:val="24"/>
                        </w:rPr>
                      </w:pPr>
                      <w:r>
                        <w:rPr>
                          <w:rFonts w:ascii="Arial Narrow" w:hAnsi="Arial Narrow"/>
                          <w:color w:val="FFFFFF" w:themeColor="background1"/>
                          <w:sz w:val="24"/>
                          <w:szCs w:val="24"/>
                        </w:rPr>
                        <w:t>DOS TERMOS ADITIVOS</w:t>
                      </w:r>
                    </w:p>
                  </w:txbxContent>
                </v:textbox>
                <w10:anchorlock/>
              </v:shape>
            </w:pict>
          </mc:Fallback>
        </mc:AlternateContent>
      </w:r>
    </w:p>
    <w:p w14:paraId="240B430B" w14:textId="77777777" w:rsidR="00EF5F8C" w:rsidRPr="00475B29" w:rsidRDefault="00EF5F8C" w:rsidP="005D6099">
      <w:pPr>
        <w:pStyle w:val="PargrafodaLista"/>
        <w:spacing w:after="0" w:line="360" w:lineRule="auto"/>
        <w:ind w:left="0" w:firstLine="851"/>
        <w:contextualSpacing w:val="0"/>
        <w:jc w:val="both"/>
        <w:rPr>
          <w:rFonts w:ascii="Arial" w:hAnsi="Arial" w:cs="Arial"/>
        </w:rPr>
      </w:pPr>
      <w:r w:rsidRPr="00475B29">
        <w:rPr>
          <w:rFonts w:ascii="Arial" w:hAnsi="Arial" w:cs="Arial"/>
        </w:rPr>
        <w:t xml:space="preserve">Nos termos do § </w:t>
      </w:r>
      <w:r w:rsidR="00B45091" w:rsidRPr="00475B29">
        <w:rPr>
          <w:rFonts w:ascii="Arial" w:hAnsi="Arial" w:cs="Arial"/>
        </w:rPr>
        <w:t>8</w:t>
      </w:r>
      <w:r w:rsidRPr="00475B29">
        <w:rPr>
          <w:rFonts w:ascii="Arial" w:hAnsi="Arial" w:cs="Arial"/>
        </w:rPr>
        <w:t xml:space="preserve">° do artigo </w:t>
      </w:r>
      <w:r w:rsidR="00B45091" w:rsidRPr="00475B29">
        <w:rPr>
          <w:rFonts w:ascii="Arial" w:hAnsi="Arial" w:cs="Arial"/>
        </w:rPr>
        <w:t>81</w:t>
      </w:r>
      <w:r w:rsidRPr="00475B29">
        <w:rPr>
          <w:rFonts w:ascii="Arial" w:hAnsi="Arial" w:cs="Arial"/>
        </w:rPr>
        <w:t>° da Lei nº 1</w:t>
      </w:r>
      <w:r w:rsidR="00B45091" w:rsidRPr="00475B29">
        <w:rPr>
          <w:rFonts w:ascii="Arial" w:hAnsi="Arial" w:cs="Arial"/>
        </w:rPr>
        <w:t>3</w:t>
      </w:r>
      <w:r w:rsidRPr="00475B29">
        <w:rPr>
          <w:rFonts w:ascii="Arial" w:hAnsi="Arial" w:cs="Arial"/>
        </w:rPr>
        <w:t>.</w:t>
      </w:r>
      <w:r w:rsidR="00B45091" w:rsidRPr="00475B29">
        <w:rPr>
          <w:rFonts w:ascii="Arial" w:hAnsi="Arial" w:cs="Arial"/>
        </w:rPr>
        <w:t>303</w:t>
      </w:r>
      <w:r w:rsidRPr="00475B29">
        <w:rPr>
          <w:rFonts w:ascii="Arial" w:hAnsi="Arial" w:cs="Arial"/>
        </w:rPr>
        <w:t>/201</w:t>
      </w:r>
      <w:r w:rsidR="00B45091" w:rsidRPr="00475B29">
        <w:rPr>
          <w:rFonts w:ascii="Arial" w:hAnsi="Arial" w:cs="Arial"/>
        </w:rPr>
        <w:t>6</w:t>
      </w:r>
      <w:r w:rsidRPr="00475B29">
        <w:rPr>
          <w:rFonts w:ascii="Arial" w:hAnsi="Arial" w:cs="Arial"/>
        </w:rPr>
        <w:t xml:space="preserve">, </w:t>
      </w:r>
      <w:r w:rsidR="00703960" w:rsidRPr="00475B29">
        <w:rPr>
          <w:rFonts w:ascii="Arial" w:hAnsi="Arial" w:cs="Arial"/>
        </w:rPr>
        <w:t>é vedada a celebração de aditivos decorrentes de eventos supervenientes alocados, na matriz de riscos, como de responsabilidade da contratada</w:t>
      </w:r>
      <w:r w:rsidRPr="00475B29">
        <w:rPr>
          <w:rFonts w:ascii="Arial" w:hAnsi="Arial" w:cs="Arial"/>
        </w:rPr>
        <w:t>, exceto nos seguintes casos:</w:t>
      </w:r>
    </w:p>
    <w:p w14:paraId="5F17CE5E" w14:textId="77777777" w:rsidR="00703960" w:rsidRPr="00475B29" w:rsidRDefault="00703960" w:rsidP="00D33300">
      <w:pPr>
        <w:pStyle w:val="PargrafodaLista"/>
        <w:numPr>
          <w:ilvl w:val="0"/>
          <w:numId w:val="10"/>
        </w:numPr>
        <w:spacing w:after="0" w:line="360" w:lineRule="auto"/>
        <w:ind w:left="1276"/>
        <w:contextualSpacing w:val="0"/>
        <w:jc w:val="both"/>
        <w:rPr>
          <w:rFonts w:ascii="Arial" w:hAnsi="Arial" w:cs="Arial"/>
        </w:rPr>
      </w:pPr>
      <w:r w:rsidRPr="00475B29">
        <w:rPr>
          <w:rFonts w:ascii="Arial" w:hAnsi="Arial" w:cs="Arial"/>
        </w:rPr>
        <w:t>para restabelecer a relação que as partes pactuaram inicialmente entre os encargos do contratado e a retribuição da administração para a justa remuneração da obra, serviço ou fornecimento, objetivando a manutenção do equilíbrio econômico-financeiro inicial do contrato, na hipótese de sobrevirem fatos imprevisíveis, ou previsíveis porém de consequências incalculáveis, retardadores ou impeditivos da execução do ajustado, ou, ainda, em caso de força maior, caso fortuito ou fato do príncipe, configurando álea econômica extraordinária e extracontratual;</w:t>
      </w:r>
    </w:p>
    <w:p w14:paraId="2F54E708" w14:textId="77777777" w:rsidR="000D4470" w:rsidRPr="00475B29" w:rsidRDefault="00703960" w:rsidP="00D33300">
      <w:pPr>
        <w:pStyle w:val="PargrafodaLista"/>
        <w:numPr>
          <w:ilvl w:val="0"/>
          <w:numId w:val="10"/>
        </w:numPr>
        <w:spacing w:after="0" w:line="360" w:lineRule="auto"/>
        <w:ind w:left="1276"/>
        <w:contextualSpacing w:val="0"/>
        <w:jc w:val="both"/>
        <w:rPr>
          <w:rFonts w:ascii="Arial" w:hAnsi="Arial" w:cs="Arial"/>
          <w:sz w:val="24"/>
          <w:szCs w:val="24"/>
        </w:rPr>
      </w:pPr>
      <w:proofErr w:type="gramStart"/>
      <w:r w:rsidRPr="00475B29">
        <w:rPr>
          <w:rFonts w:ascii="Arial" w:hAnsi="Arial" w:cs="Arial"/>
        </w:rPr>
        <w:t>quando</w:t>
      </w:r>
      <w:proofErr w:type="gramEnd"/>
      <w:r w:rsidRPr="00475B29">
        <w:rPr>
          <w:rFonts w:ascii="Arial" w:hAnsi="Arial" w:cs="Arial"/>
        </w:rPr>
        <w:t xml:space="preserve"> houver modificação do projeto ou das especificações, para melhor adequação técnica aos seus objetivos</w:t>
      </w:r>
      <w:r w:rsidR="00EF5F8C" w:rsidRPr="00475B29">
        <w:rPr>
          <w:rFonts w:ascii="Arial" w:hAnsi="Arial" w:cs="Arial"/>
        </w:rPr>
        <w:t>, desde que não decorrentes de erros ou omissões por parte da CONTRATADA</w:t>
      </w:r>
      <w:r w:rsidR="00B45091" w:rsidRPr="00475B29">
        <w:rPr>
          <w:rFonts w:ascii="Arial" w:hAnsi="Arial" w:cs="Arial"/>
          <w:sz w:val="24"/>
          <w:szCs w:val="24"/>
        </w:rPr>
        <w:t>.</w:t>
      </w:r>
      <w:r w:rsidR="00EF5F8C" w:rsidRPr="00475B29">
        <w:rPr>
          <w:rFonts w:ascii="Arial" w:hAnsi="Arial" w:cs="Arial"/>
          <w:sz w:val="24"/>
          <w:szCs w:val="24"/>
        </w:rPr>
        <w:t xml:space="preserve"> </w:t>
      </w:r>
    </w:p>
    <w:p w14:paraId="672FF38C" w14:textId="77777777" w:rsidR="00B45091" w:rsidRDefault="00B45091" w:rsidP="00703960">
      <w:pPr>
        <w:spacing w:after="0" w:line="360" w:lineRule="auto"/>
        <w:jc w:val="both"/>
        <w:rPr>
          <w:rFonts w:ascii="Arial" w:hAnsi="Arial" w:cs="Arial"/>
          <w:sz w:val="24"/>
          <w:szCs w:val="24"/>
        </w:rPr>
      </w:pPr>
    </w:p>
    <w:p w14:paraId="359F334D" w14:textId="77777777" w:rsidR="00DE1142" w:rsidRPr="0071235F" w:rsidRDefault="00712351" w:rsidP="00B23ABC">
      <w:pPr>
        <w:spacing w:after="0" w:line="360" w:lineRule="auto"/>
        <w:jc w:val="both"/>
        <w:rPr>
          <w:rFonts w:ascii="Arial" w:hAnsi="Arial" w:cs="Arial"/>
          <w:color w:val="000000" w:themeColor="text1"/>
          <w:sz w:val="24"/>
          <w:szCs w:val="24"/>
        </w:rPr>
      </w:pPr>
      <w:r w:rsidRPr="0071235F">
        <w:rPr>
          <w:rFonts w:ascii="Arial" w:hAnsi="Arial" w:cs="Arial"/>
          <w:noProof/>
          <w:sz w:val="24"/>
          <w:szCs w:val="24"/>
        </w:rPr>
        <mc:AlternateContent>
          <mc:Choice Requires="wps">
            <w:drawing>
              <wp:inline distT="0" distB="0" distL="0" distR="0" wp14:anchorId="58C32F8E" wp14:editId="53044A27">
                <wp:extent cx="5759450" cy="311150"/>
                <wp:effectExtent l="38100" t="57150" r="50800" b="5080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5B1CF6A" w14:textId="77777777" w:rsidR="00F0764D" w:rsidRPr="007408A5" w:rsidRDefault="00F0764D" w:rsidP="00D33300">
                            <w:pPr>
                              <w:pStyle w:val="Ttulo1"/>
                              <w:numPr>
                                <w:ilvl w:val="0"/>
                                <w:numId w:val="9"/>
                              </w:numPr>
                              <w:tabs>
                                <w:tab w:val="left" w:pos="426"/>
                              </w:tabs>
                              <w:spacing w:before="0" w:line="240" w:lineRule="auto"/>
                              <w:ind w:left="357" w:hanging="357"/>
                              <w:rPr>
                                <w:rFonts w:ascii="Arial Narrow" w:hAnsi="Arial Narrow"/>
                                <w:color w:val="FFFFFF" w:themeColor="background1"/>
                                <w:sz w:val="24"/>
                                <w:szCs w:val="24"/>
                              </w:rPr>
                            </w:pPr>
                            <w:bookmarkStart w:id="18" w:name="_Toc427226381"/>
                            <w:bookmarkStart w:id="19" w:name="_Toc427228734"/>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18"/>
                            <w:bookmarkEnd w:id="19"/>
                          </w:p>
                        </w:txbxContent>
                      </wps:txbx>
                      <wps:bodyPr rot="0" vert="horz" wrap="square" lIns="91440" tIns="45720" rIns="91440" bIns="45720" anchor="t" anchorCtr="0">
                        <a:noAutofit/>
                      </wps:bodyPr>
                    </wps:wsp>
                  </a:graphicData>
                </a:graphic>
              </wp:inline>
            </w:drawing>
          </mc:Choice>
          <mc:Fallback>
            <w:pict>
              <v:shape w14:anchorId="58C32F8E" id="_x0000_s104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NEW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JuNEWogIAAD0FAAAOAAAAAAAAAAAAAAAAAC4CAABkcnMv&#10;ZTJvRG9jLnhtbFBLAQItABQABgAIAAAAIQDQXfFd2QAAAAQBAAAPAAAAAAAAAAAAAAAAAPwEAABk&#10;cnMvZG93bnJldi54bWxQSwUGAAAAAAQABADzAAAAAgYAAAAA&#10;" fillcolor="#1f497d [3215]" stroked="f" strokeweight="1.5pt">
                <v:textbox>
                  <w:txbxContent>
                    <w:p w14:paraId="15B1CF6A" w14:textId="77777777" w:rsidR="00F0764D" w:rsidRPr="007408A5" w:rsidRDefault="00F0764D" w:rsidP="00D33300">
                      <w:pPr>
                        <w:pStyle w:val="Ttulo1"/>
                        <w:numPr>
                          <w:ilvl w:val="0"/>
                          <w:numId w:val="9"/>
                        </w:numPr>
                        <w:tabs>
                          <w:tab w:val="left" w:pos="426"/>
                        </w:tabs>
                        <w:spacing w:before="0" w:line="240" w:lineRule="auto"/>
                        <w:ind w:left="357" w:hanging="357"/>
                        <w:rPr>
                          <w:rFonts w:ascii="Arial Narrow" w:hAnsi="Arial Narrow"/>
                          <w:color w:val="FFFFFF" w:themeColor="background1"/>
                          <w:sz w:val="24"/>
                          <w:szCs w:val="24"/>
                        </w:rPr>
                      </w:pPr>
                      <w:bookmarkStart w:id="20" w:name="_Toc427226381"/>
                      <w:bookmarkStart w:id="21" w:name="_Toc427228734"/>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20"/>
                      <w:bookmarkEnd w:id="21"/>
                    </w:p>
                  </w:txbxContent>
                </v:textbox>
                <w10:anchorlock/>
              </v:shape>
            </w:pict>
          </mc:Fallback>
        </mc:AlternateContent>
      </w:r>
    </w:p>
    <w:p w14:paraId="377FEAF6" w14:textId="77777777" w:rsidR="000B3E58" w:rsidRPr="00475B29" w:rsidRDefault="000B3E58" w:rsidP="000B3E58">
      <w:pPr>
        <w:spacing w:after="0" w:line="360" w:lineRule="auto"/>
        <w:ind w:firstLine="851"/>
        <w:jc w:val="both"/>
        <w:rPr>
          <w:rFonts w:ascii="Arial" w:hAnsi="Arial" w:cs="Arial"/>
          <w:color w:val="000000" w:themeColor="text1"/>
        </w:rPr>
      </w:pPr>
      <w:r w:rsidRPr="00475B29">
        <w:rPr>
          <w:rFonts w:ascii="Arial" w:hAnsi="Arial" w:cs="Arial"/>
          <w:color w:val="000000" w:themeColor="text1"/>
        </w:rPr>
        <w:t xml:space="preserve">Os riscos inerentes ao processo, nas fases de contratação do referido </w:t>
      </w:r>
      <w:r w:rsidR="00DA70DE" w:rsidRPr="00475B29">
        <w:rPr>
          <w:rFonts w:ascii="Arial" w:hAnsi="Arial" w:cs="Arial"/>
          <w:color w:val="000000" w:themeColor="text1"/>
        </w:rPr>
        <w:t>Termo de Referência</w:t>
      </w:r>
      <w:r w:rsidRPr="00475B29">
        <w:rPr>
          <w:rFonts w:ascii="Arial" w:hAnsi="Arial" w:cs="Arial"/>
          <w:color w:val="000000" w:themeColor="text1"/>
        </w:rPr>
        <w:t xml:space="preserve"> e ao posterior desenvolvimento das atividades contratadas, são: </w:t>
      </w:r>
    </w:p>
    <w:p w14:paraId="4165BEFA" w14:textId="77777777" w:rsidR="000B3E58" w:rsidRPr="00475B29" w:rsidRDefault="000B3E58" w:rsidP="00D33300">
      <w:pPr>
        <w:numPr>
          <w:ilvl w:val="0"/>
          <w:numId w:val="30"/>
        </w:numPr>
        <w:spacing w:after="0" w:line="360" w:lineRule="auto"/>
        <w:ind w:left="0" w:firstLine="851"/>
        <w:jc w:val="both"/>
        <w:rPr>
          <w:rStyle w:val="nfaseIntensa"/>
          <w:sz w:val="22"/>
          <w:szCs w:val="22"/>
        </w:rPr>
      </w:pPr>
      <w:r w:rsidRPr="00475B29">
        <w:rPr>
          <w:rStyle w:val="nfaseIntensa"/>
          <w:sz w:val="22"/>
          <w:szCs w:val="22"/>
        </w:rPr>
        <w:t>Prejuízos financeiros a EMAP relativos à mão-de-obra empregada para elaboração de todo o processo licitatório;</w:t>
      </w:r>
    </w:p>
    <w:p w14:paraId="54AEC696" w14:textId="4C8DC2E8" w:rsidR="007F528D" w:rsidRDefault="00261574" w:rsidP="00D33300">
      <w:pPr>
        <w:numPr>
          <w:ilvl w:val="0"/>
          <w:numId w:val="30"/>
        </w:numPr>
        <w:spacing w:after="0" w:line="360" w:lineRule="auto"/>
        <w:ind w:left="0" w:firstLine="851"/>
        <w:jc w:val="both"/>
        <w:rPr>
          <w:rStyle w:val="nfaseIntensa"/>
          <w:sz w:val="22"/>
          <w:szCs w:val="22"/>
        </w:rPr>
      </w:pPr>
      <w:r>
        <w:rPr>
          <w:rStyle w:val="nfaseIntensa"/>
          <w:sz w:val="22"/>
          <w:szCs w:val="22"/>
        </w:rPr>
        <w:lastRenderedPageBreak/>
        <w:t>Redução da Produtividade da Equipe Operacional por ausência dos equipamentos ora contratados</w:t>
      </w:r>
      <w:r w:rsidR="00CC3723">
        <w:rPr>
          <w:rStyle w:val="nfaseIntensa"/>
          <w:sz w:val="22"/>
          <w:szCs w:val="22"/>
        </w:rPr>
        <w:t>;</w:t>
      </w:r>
    </w:p>
    <w:p w14:paraId="757B2741" w14:textId="23442DC9" w:rsidR="00261574" w:rsidRPr="007F528D" w:rsidRDefault="00261574" w:rsidP="00D33300">
      <w:pPr>
        <w:numPr>
          <w:ilvl w:val="0"/>
          <w:numId w:val="30"/>
        </w:numPr>
        <w:spacing w:after="0" w:line="360" w:lineRule="auto"/>
        <w:ind w:left="0" w:firstLine="851"/>
        <w:jc w:val="both"/>
        <w:rPr>
          <w:rStyle w:val="nfaseIntensa"/>
          <w:sz w:val="22"/>
          <w:szCs w:val="22"/>
        </w:rPr>
      </w:pPr>
      <w:r>
        <w:rPr>
          <w:rStyle w:val="nfaseIntensa"/>
          <w:sz w:val="22"/>
          <w:szCs w:val="22"/>
        </w:rPr>
        <w:t>Risco de Perda do nível de Segurança do ISPS CODE.</w:t>
      </w:r>
    </w:p>
    <w:p w14:paraId="16E04AA7" w14:textId="77777777" w:rsidR="006F32A5" w:rsidRPr="00475B29" w:rsidRDefault="006F32A5" w:rsidP="00D33300">
      <w:pPr>
        <w:numPr>
          <w:ilvl w:val="0"/>
          <w:numId w:val="30"/>
        </w:numPr>
        <w:spacing w:after="0" w:line="360" w:lineRule="auto"/>
        <w:ind w:left="0" w:firstLine="851"/>
        <w:jc w:val="both"/>
        <w:rPr>
          <w:rStyle w:val="nfaseIntensa"/>
          <w:sz w:val="22"/>
          <w:szCs w:val="22"/>
        </w:rPr>
      </w:pPr>
      <w:r w:rsidRPr="00475B29">
        <w:rPr>
          <w:rStyle w:val="nfaseIntensa"/>
          <w:sz w:val="22"/>
          <w:szCs w:val="22"/>
        </w:rPr>
        <w:t>Redução do atendimento aos clientes atuais e futuros;</w:t>
      </w:r>
    </w:p>
    <w:p w14:paraId="359C9AB9" w14:textId="77777777" w:rsidR="000B3E58" w:rsidRPr="00475B29" w:rsidRDefault="000B3E58" w:rsidP="00D33300">
      <w:pPr>
        <w:numPr>
          <w:ilvl w:val="0"/>
          <w:numId w:val="30"/>
        </w:numPr>
        <w:spacing w:after="0" w:line="360" w:lineRule="auto"/>
        <w:ind w:left="0" w:firstLine="851"/>
        <w:jc w:val="both"/>
        <w:rPr>
          <w:rStyle w:val="nfaseIntensa"/>
          <w:sz w:val="22"/>
          <w:szCs w:val="22"/>
        </w:rPr>
      </w:pPr>
      <w:r w:rsidRPr="00475B29">
        <w:rPr>
          <w:rStyle w:val="nfaseIntensa"/>
          <w:sz w:val="22"/>
          <w:szCs w:val="22"/>
        </w:rPr>
        <w:t>Impacto negativo para imagem da EMAP e do Porto do Itaqui;</w:t>
      </w:r>
    </w:p>
    <w:p w14:paraId="53E86B92" w14:textId="349B2E26" w:rsidR="000B3E58" w:rsidRDefault="000B3E58" w:rsidP="00D33300">
      <w:pPr>
        <w:numPr>
          <w:ilvl w:val="0"/>
          <w:numId w:val="30"/>
        </w:numPr>
        <w:spacing w:after="0" w:line="360" w:lineRule="auto"/>
        <w:ind w:left="0" w:firstLine="851"/>
        <w:jc w:val="both"/>
        <w:rPr>
          <w:rStyle w:val="nfaseIntensa"/>
          <w:sz w:val="22"/>
          <w:szCs w:val="22"/>
        </w:rPr>
      </w:pPr>
      <w:r w:rsidRPr="00475B29">
        <w:rPr>
          <w:rStyle w:val="nfaseIntensa"/>
          <w:sz w:val="22"/>
          <w:szCs w:val="22"/>
        </w:rPr>
        <w:t>Risco a segurança e ao meio ambiente.</w:t>
      </w:r>
    </w:p>
    <w:p w14:paraId="40464A7C" w14:textId="77777777" w:rsidR="00A05C5B" w:rsidRPr="00475B29" w:rsidRDefault="00A05C5B" w:rsidP="00A05C5B">
      <w:pPr>
        <w:spacing w:after="0" w:line="360" w:lineRule="auto"/>
        <w:ind w:left="851"/>
        <w:jc w:val="both"/>
        <w:rPr>
          <w:rStyle w:val="nfaseIntensa"/>
          <w:sz w:val="22"/>
          <w:szCs w:val="22"/>
        </w:rPr>
      </w:pPr>
    </w:p>
    <w:p w14:paraId="16739B01" w14:textId="74BEC7B7" w:rsidR="000B3E58" w:rsidRPr="00475B29" w:rsidRDefault="000B3E58" w:rsidP="000B3E58">
      <w:pPr>
        <w:spacing w:after="0" w:line="360" w:lineRule="auto"/>
        <w:ind w:firstLine="851"/>
        <w:jc w:val="both"/>
        <w:rPr>
          <w:rFonts w:ascii="Arial" w:hAnsi="Arial" w:cs="Arial"/>
        </w:rPr>
      </w:pPr>
      <w:r w:rsidRPr="00475B29">
        <w:rPr>
          <w:rFonts w:ascii="Arial" w:hAnsi="Arial" w:cs="Arial"/>
        </w:rPr>
        <w:t xml:space="preserve">Desta forma, deverá ser exigida da Contratada a apresentação à EMAP, no prazo máximo de </w:t>
      </w:r>
      <w:r w:rsidR="006F32A5" w:rsidRPr="00475B29">
        <w:rPr>
          <w:rFonts w:ascii="Arial" w:hAnsi="Arial" w:cs="Arial"/>
        </w:rPr>
        <w:t>10</w:t>
      </w:r>
      <w:r w:rsidRPr="00475B29">
        <w:rPr>
          <w:rFonts w:ascii="Arial" w:hAnsi="Arial" w:cs="Arial"/>
        </w:rPr>
        <w:t xml:space="preserve"> (</w:t>
      </w:r>
      <w:r w:rsidR="006F32A5" w:rsidRPr="00475B29">
        <w:rPr>
          <w:rFonts w:ascii="Arial" w:hAnsi="Arial" w:cs="Arial"/>
        </w:rPr>
        <w:t>dez</w:t>
      </w:r>
      <w:r w:rsidRPr="00475B29">
        <w:rPr>
          <w:rFonts w:ascii="Arial" w:hAnsi="Arial" w:cs="Arial"/>
        </w:rPr>
        <w:t xml:space="preserve">) dias corridos, contado da data da assinatura do Contrato, comprovante de prestação de garantia correspondente a </w:t>
      </w:r>
      <w:r w:rsidR="001630E1">
        <w:rPr>
          <w:rFonts w:ascii="Arial" w:hAnsi="Arial" w:cs="Arial"/>
        </w:rPr>
        <w:t>5</w:t>
      </w:r>
      <w:r w:rsidRPr="00475B29">
        <w:rPr>
          <w:rFonts w:ascii="Arial" w:hAnsi="Arial" w:cs="Arial"/>
        </w:rPr>
        <w:t>% (</w:t>
      </w:r>
      <w:r w:rsidR="001630E1">
        <w:rPr>
          <w:rFonts w:ascii="Arial" w:hAnsi="Arial" w:cs="Arial"/>
        </w:rPr>
        <w:t>cinco</w:t>
      </w:r>
      <w:r w:rsidRPr="00475B29">
        <w:rPr>
          <w:rFonts w:ascii="Arial" w:hAnsi="Arial" w:cs="Arial"/>
        </w:rPr>
        <w:t xml:space="preserve"> por cento) do valor global contratado, com validade </w:t>
      </w:r>
      <w:r w:rsidR="000C52FF" w:rsidRPr="00475B29">
        <w:rPr>
          <w:rFonts w:ascii="Arial" w:hAnsi="Arial" w:cs="Arial"/>
        </w:rPr>
        <w:t>para todo o período contratual, conforme parágrafo 3º do artigo 70º da lei 13.303/2016, que diz “Para obras, serviços e fornecimentos de grande vulto envolvendo complexidade técnica e riscos financeiros elevados, o limite de garantia previsto no § 2º poderá ser elevado para até 10% (dez por cento) do valor do contrato.”.</w:t>
      </w:r>
    </w:p>
    <w:p w14:paraId="7932AFE4" w14:textId="4630E0CC" w:rsidR="000B3E58" w:rsidRPr="00CC3723" w:rsidRDefault="000B3E58" w:rsidP="00CC3723">
      <w:pPr>
        <w:spacing w:after="0" w:line="360" w:lineRule="auto"/>
        <w:ind w:firstLine="851"/>
        <w:jc w:val="both"/>
        <w:rPr>
          <w:rFonts w:ascii="Arial" w:hAnsi="Arial" w:cs="Arial"/>
        </w:rPr>
      </w:pPr>
      <w:r w:rsidRPr="00475B29">
        <w:rPr>
          <w:rFonts w:ascii="Arial" w:hAnsi="Arial" w:cs="Arial"/>
          <w:color w:val="000000" w:themeColor="text1"/>
        </w:rPr>
        <w:t>A garantia citada deverá ser prestada em uma das seguintes modalidades:</w:t>
      </w:r>
    </w:p>
    <w:p w14:paraId="2892B80A" w14:textId="77777777" w:rsidR="000B3E58" w:rsidRPr="00475B29" w:rsidRDefault="000B3E58" w:rsidP="00D33300">
      <w:pPr>
        <w:pStyle w:val="PargrafodaLista"/>
        <w:numPr>
          <w:ilvl w:val="0"/>
          <w:numId w:val="31"/>
        </w:numPr>
        <w:spacing w:after="0" w:line="360" w:lineRule="auto"/>
        <w:ind w:left="0" w:firstLine="851"/>
        <w:contextualSpacing w:val="0"/>
        <w:jc w:val="both"/>
        <w:rPr>
          <w:rFonts w:ascii="Arial" w:hAnsi="Arial" w:cs="Arial"/>
          <w:b/>
          <w:color w:val="000000" w:themeColor="text1"/>
        </w:rPr>
      </w:pPr>
      <w:r w:rsidRPr="00475B29">
        <w:rPr>
          <w:rFonts w:ascii="Arial" w:hAnsi="Arial" w:cs="Arial"/>
          <w:b/>
          <w:color w:val="000000" w:themeColor="text1"/>
        </w:rPr>
        <w:t xml:space="preserve">Caução em dinheiro: </w:t>
      </w:r>
      <w:r w:rsidRPr="00475B29">
        <w:rPr>
          <w:rFonts w:ascii="Arial" w:hAnsi="Arial" w:cs="Arial"/>
          <w:color w:val="000000" w:themeColor="text1"/>
        </w:rPr>
        <w:t>Se a opção de garantia for a caução em dinheiro, a CONTRATADA 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 aplicados à época da devolução</w:t>
      </w:r>
    </w:p>
    <w:p w14:paraId="1FAB1500" w14:textId="77777777" w:rsidR="000B3E58" w:rsidRPr="00475B29" w:rsidRDefault="000B3E58" w:rsidP="00D33300">
      <w:pPr>
        <w:pStyle w:val="PargrafodaLista"/>
        <w:numPr>
          <w:ilvl w:val="0"/>
          <w:numId w:val="31"/>
        </w:numPr>
        <w:spacing w:after="0" w:line="360" w:lineRule="auto"/>
        <w:ind w:left="0" w:firstLine="851"/>
        <w:contextualSpacing w:val="0"/>
        <w:jc w:val="both"/>
        <w:rPr>
          <w:rFonts w:ascii="Arial" w:hAnsi="Arial" w:cs="Arial"/>
          <w:b/>
          <w:color w:val="000000" w:themeColor="text1"/>
        </w:rPr>
      </w:pPr>
      <w:r w:rsidRPr="00475B29">
        <w:rPr>
          <w:rFonts w:ascii="Arial" w:hAnsi="Arial" w:cs="Arial"/>
          <w:b/>
          <w:color w:val="000000" w:themeColor="text1"/>
        </w:rPr>
        <w:t xml:space="preserve">Fiança bancária. </w:t>
      </w:r>
    </w:p>
    <w:p w14:paraId="015171C7" w14:textId="77777777" w:rsidR="000B3E58" w:rsidRPr="00475B29" w:rsidRDefault="000B3E58" w:rsidP="000B3E58">
      <w:pPr>
        <w:pStyle w:val="PargrafodaLista"/>
        <w:spacing w:after="0" w:line="360" w:lineRule="auto"/>
        <w:ind w:left="0" w:firstLine="851"/>
        <w:contextualSpacing w:val="0"/>
        <w:jc w:val="both"/>
        <w:rPr>
          <w:rFonts w:ascii="Arial" w:hAnsi="Arial" w:cs="Arial"/>
          <w:color w:val="000000" w:themeColor="text1"/>
        </w:rPr>
      </w:pPr>
      <w:r w:rsidRPr="00475B29">
        <w:rPr>
          <w:rFonts w:ascii="Arial" w:hAnsi="Arial" w:cs="Arial"/>
          <w:color w:val="000000" w:themeColor="text1"/>
        </w:rPr>
        <w:tab/>
        <w:t xml:space="preserve">Se a opção de garantia for fiança bancária, a EMAP aceitará cartas de fiança bancária emitidas em favor da Contratada, desde que: </w:t>
      </w:r>
    </w:p>
    <w:p w14:paraId="2C868B6D" w14:textId="77777777" w:rsidR="000B3E58" w:rsidRPr="00475B29" w:rsidRDefault="000B3E58" w:rsidP="00D33300">
      <w:pPr>
        <w:pStyle w:val="PargrafodaLista"/>
        <w:numPr>
          <w:ilvl w:val="1"/>
          <w:numId w:val="34"/>
        </w:numPr>
        <w:spacing w:after="0" w:line="360" w:lineRule="auto"/>
        <w:ind w:left="0" w:firstLine="851"/>
        <w:jc w:val="both"/>
        <w:rPr>
          <w:rFonts w:ascii="Arial" w:hAnsi="Arial" w:cs="Arial"/>
          <w:color w:val="000000" w:themeColor="text1"/>
        </w:rPr>
      </w:pPr>
      <w:r w:rsidRPr="00475B29">
        <w:rPr>
          <w:rFonts w:ascii="Arial" w:hAnsi="Arial" w:cs="Arial"/>
          <w:color w:val="000000" w:themeColor="text1"/>
        </w:rPr>
        <w:t xml:space="preserve">Emitidas por bancos comerciais, de investimento e/ou múltiplos, autorizados a funcionar no Brasil, segundo a legislação brasileira e o regulamento próprio do setor financeiro; </w:t>
      </w:r>
    </w:p>
    <w:p w14:paraId="409FADEA" w14:textId="77777777" w:rsidR="000B3E58" w:rsidRPr="00475B29" w:rsidRDefault="000B3E58" w:rsidP="00D33300">
      <w:pPr>
        <w:pStyle w:val="PargrafodaLista"/>
        <w:numPr>
          <w:ilvl w:val="1"/>
          <w:numId w:val="34"/>
        </w:numPr>
        <w:spacing w:after="0" w:line="360" w:lineRule="auto"/>
        <w:ind w:left="0" w:firstLine="851"/>
        <w:jc w:val="both"/>
        <w:rPr>
          <w:rFonts w:ascii="Arial" w:hAnsi="Arial" w:cs="Arial"/>
          <w:color w:val="000000" w:themeColor="text1"/>
        </w:rPr>
      </w:pPr>
      <w:r w:rsidRPr="00475B29">
        <w:rPr>
          <w:rFonts w:ascii="Arial" w:hAnsi="Arial" w:cs="Arial"/>
          <w:color w:val="000000" w:themeColor="text1"/>
        </w:rPr>
        <w:t xml:space="preserve">Os bancos observem as vedações do Conselho Monetário Nacional quanto aos limites de endividamento e diversificação do risco; </w:t>
      </w:r>
    </w:p>
    <w:p w14:paraId="48DFBCC4" w14:textId="77777777" w:rsidR="000B3E58" w:rsidRPr="00475B29" w:rsidRDefault="000B3E58" w:rsidP="00D33300">
      <w:pPr>
        <w:pStyle w:val="PargrafodaLista"/>
        <w:numPr>
          <w:ilvl w:val="1"/>
          <w:numId w:val="34"/>
        </w:numPr>
        <w:spacing w:after="0" w:line="360" w:lineRule="auto"/>
        <w:ind w:left="0" w:firstLine="851"/>
        <w:jc w:val="both"/>
        <w:rPr>
          <w:rFonts w:ascii="Arial" w:hAnsi="Arial" w:cs="Arial"/>
          <w:color w:val="000000" w:themeColor="text1"/>
        </w:rPr>
      </w:pPr>
      <w:r w:rsidRPr="00475B29">
        <w:rPr>
          <w:rFonts w:ascii="Arial" w:hAnsi="Arial" w:cs="Arial"/>
          <w:color w:val="000000" w:themeColor="text1"/>
        </w:rPr>
        <w:t xml:space="preserve">Não sejam acrescentadas cláusulas que eximam a CONTRATADA de suas responsabilidades; </w:t>
      </w:r>
    </w:p>
    <w:p w14:paraId="4A5989C3" w14:textId="77777777" w:rsidR="000B3E58" w:rsidRPr="00475B29" w:rsidRDefault="000B3E58" w:rsidP="00D33300">
      <w:pPr>
        <w:pStyle w:val="PargrafodaLista"/>
        <w:numPr>
          <w:ilvl w:val="1"/>
          <w:numId w:val="34"/>
        </w:numPr>
        <w:spacing w:after="0" w:line="360" w:lineRule="auto"/>
        <w:ind w:left="0" w:firstLine="851"/>
        <w:jc w:val="both"/>
        <w:rPr>
          <w:rFonts w:ascii="Arial" w:hAnsi="Arial" w:cs="Arial"/>
          <w:color w:val="000000" w:themeColor="text1"/>
        </w:rPr>
      </w:pPr>
      <w:r w:rsidRPr="00475B29">
        <w:rPr>
          <w:rFonts w:ascii="Arial" w:hAnsi="Arial" w:cs="Arial"/>
          <w:color w:val="000000" w:themeColor="text1"/>
        </w:rPr>
        <w:t xml:space="preserve">Contendo firmas dos representantes legais do fiador reconhecidas; </w:t>
      </w:r>
    </w:p>
    <w:p w14:paraId="6806E085" w14:textId="77777777" w:rsidR="000B3E58" w:rsidRPr="00475B29" w:rsidRDefault="000B3E58" w:rsidP="00D33300">
      <w:pPr>
        <w:pStyle w:val="PargrafodaLista"/>
        <w:numPr>
          <w:ilvl w:val="1"/>
          <w:numId w:val="34"/>
        </w:numPr>
        <w:spacing w:after="0" w:line="360" w:lineRule="auto"/>
        <w:ind w:left="0" w:firstLine="851"/>
        <w:jc w:val="both"/>
        <w:rPr>
          <w:rFonts w:ascii="Arial" w:hAnsi="Arial" w:cs="Arial"/>
          <w:color w:val="000000" w:themeColor="text1"/>
        </w:rPr>
      </w:pPr>
      <w:r w:rsidRPr="00475B29">
        <w:rPr>
          <w:rFonts w:ascii="Arial" w:hAnsi="Arial" w:cs="Arial"/>
          <w:color w:val="000000" w:themeColor="text1"/>
        </w:rPr>
        <w:t xml:space="preserve">Contendo assinaturas de duas testemunhas; </w:t>
      </w:r>
    </w:p>
    <w:p w14:paraId="6AE0309F" w14:textId="77777777" w:rsidR="000B3E58" w:rsidRPr="00475B29" w:rsidRDefault="000B3E58" w:rsidP="00D33300">
      <w:pPr>
        <w:pStyle w:val="PargrafodaLista"/>
        <w:numPr>
          <w:ilvl w:val="1"/>
          <w:numId w:val="34"/>
        </w:numPr>
        <w:spacing w:after="0" w:line="360" w:lineRule="auto"/>
        <w:ind w:left="0" w:firstLine="851"/>
        <w:jc w:val="both"/>
        <w:rPr>
          <w:rFonts w:ascii="Arial" w:hAnsi="Arial" w:cs="Arial"/>
          <w:color w:val="000000" w:themeColor="text1"/>
        </w:rPr>
      </w:pPr>
      <w:r w:rsidRPr="00475B29">
        <w:rPr>
          <w:rFonts w:ascii="Arial" w:hAnsi="Arial" w:cs="Arial"/>
          <w:color w:val="000000" w:themeColor="text1"/>
        </w:rPr>
        <w:t xml:space="preserve">Contendo rubrica no anverso e nas demais páginas que não contenham assinaturas; </w:t>
      </w:r>
    </w:p>
    <w:p w14:paraId="35B62997" w14:textId="77777777" w:rsidR="000B3E58" w:rsidRPr="00475B29" w:rsidRDefault="000B3E58" w:rsidP="00D33300">
      <w:pPr>
        <w:pStyle w:val="PargrafodaLista"/>
        <w:numPr>
          <w:ilvl w:val="1"/>
          <w:numId w:val="34"/>
        </w:numPr>
        <w:spacing w:after="0" w:line="360" w:lineRule="auto"/>
        <w:ind w:left="0" w:firstLine="851"/>
        <w:jc w:val="both"/>
        <w:rPr>
          <w:rFonts w:ascii="Arial" w:hAnsi="Arial" w:cs="Arial"/>
          <w:color w:val="000000" w:themeColor="text1"/>
        </w:rPr>
      </w:pPr>
      <w:r w:rsidRPr="00475B29">
        <w:rPr>
          <w:rFonts w:ascii="Arial" w:hAnsi="Arial" w:cs="Arial"/>
          <w:color w:val="000000" w:themeColor="text1"/>
        </w:rPr>
        <w:lastRenderedPageBreak/>
        <w:t xml:space="preserve">Seja entregue em sua forma original, não sendo aceitas cópias de qualquer natureza; </w:t>
      </w:r>
    </w:p>
    <w:p w14:paraId="28665A00" w14:textId="77777777" w:rsidR="000B3E58" w:rsidRPr="00475B29" w:rsidRDefault="000B3E58" w:rsidP="00D33300">
      <w:pPr>
        <w:pStyle w:val="PargrafodaLista"/>
        <w:numPr>
          <w:ilvl w:val="1"/>
          <w:numId w:val="34"/>
        </w:numPr>
        <w:spacing w:after="0" w:line="360" w:lineRule="auto"/>
        <w:ind w:left="0" w:firstLine="851"/>
        <w:jc w:val="both"/>
        <w:rPr>
          <w:rFonts w:ascii="Arial" w:hAnsi="Arial" w:cs="Arial"/>
          <w:color w:val="000000" w:themeColor="text1"/>
        </w:rPr>
      </w:pPr>
      <w:r w:rsidRPr="00475B29">
        <w:rPr>
          <w:rFonts w:ascii="Arial" w:hAnsi="Arial" w:cs="Arial"/>
          <w:color w:val="000000" w:themeColor="text1"/>
        </w:rPr>
        <w:t>O banco possua sistema para verificação de autenticidade.</w:t>
      </w:r>
    </w:p>
    <w:p w14:paraId="79978B29" w14:textId="77777777" w:rsidR="000B3E58" w:rsidRPr="00CC3723" w:rsidRDefault="000B3E58" w:rsidP="00CC3723">
      <w:pPr>
        <w:spacing w:after="0" w:line="360" w:lineRule="auto"/>
        <w:jc w:val="both"/>
        <w:rPr>
          <w:rFonts w:ascii="Arial" w:hAnsi="Arial" w:cs="Arial"/>
          <w:color w:val="000000" w:themeColor="text1"/>
        </w:rPr>
      </w:pPr>
    </w:p>
    <w:p w14:paraId="45C2A9F1" w14:textId="77777777" w:rsidR="000B3E58" w:rsidRPr="00475B29" w:rsidRDefault="000B3E58" w:rsidP="00D33300">
      <w:pPr>
        <w:pStyle w:val="PargrafodaLista"/>
        <w:numPr>
          <w:ilvl w:val="0"/>
          <w:numId w:val="31"/>
        </w:numPr>
        <w:spacing w:after="0" w:line="360" w:lineRule="auto"/>
        <w:ind w:left="0" w:firstLine="851"/>
        <w:contextualSpacing w:val="0"/>
        <w:jc w:val="both"/>
        <w:rPr>
          <w:rFonts w:ascii="Arial" w:hAnsi="Arial" w:cs="Arial"/>
          <w:color w:val="000000" w:themeColor="text1"/>
        </w:rPr>
      </w:pPr>
      <w:r w:rsidRPr="00475B29">
        <w:rPr>
          <w:rFonts w:ascii="Arial" w:hAnsi="Arial" w:cs="Arial"/>
          <w:b/>
          <w:color w:val="000000" w:themeColor="text1"/>
        </w:rPr>
        <w:t>Seguro-garantia</w:t>
      </w:r>
      <w:r w:rsidRPr="00475B29">
        <w:rPr>
          <w:rFonts w:ascii="Arial" w:hAnsi="Arial" w:cs="Arial"/>
          <w:color w:val="000000" w:themeColor="text1"/>
        </w:rPr>
        <w:t xml:space="preserve">: se a opção de garantia for fiança bancária, a EMAP aceitará cartas de fiança bancária emitidas em favor da Contratada, desde que: </w:t>
      </w:r>
    </w:p>
    <w:p w14:paraId="57FE5ABE" w14:textId="77777777" w:rsidR="000B3E58" w:rsidRPr="00475B29" w:rsidRDefault="000B3E58" w:rsidP="00D33300">
      <w:pPr>
        <w:pStyle w:val="PargrafodaLista"/>
        <w:numPr>
          <w:ilvl w:val="0"/>
          <w:numId w:val="32"/>
        </w:numPr>
        <w:autoSpaceDE w:val="0"/>
        <w:autoSpaceDN w:val="0"/>
        <w:adjustRightInd w:val="0"/>
        <w:spacing w:after="0" w:line="360" w:lineRule="auto"/>
        <w:ind w:left="0" w:firstLine="851"/>
        <w:contextualSpacing w:val="0"/>
        <w:jc w:val="both"/>
        <w:rPr>
          <w:rFonts w:ascii="Arial" w:hAnsi="Arial" w:cs="Arial"/>
          <w:color w:val="000000" w:themeColor="text1"/>
        </w:rPr>
      </w:pPr>
      <w:r w:rsidRPr="00475B29">
        <w:rPr>
          <w:rFonts w:ascii="Arial" w:hAnsi="Arial" w:cs="Arial"/>
          <w:color w:val="000000" w:themeColor="text1"/>
        </w:rPr>
        <w:t>Via original da apólice completa, ou seja, com as Especificações Técnicas do Seguro, Condições Gerais e as Condições Especiais da Garantia, impressas em seu verso ou anexas. Alternativamente, poderá ser emitida apólice com certificação digital.</w:t>
      </w:r>
    </w:p>
    <w:p w14:paraId="53EBFCD8" w14:textId="77777777" w:rsidR="000B3E58" w:rsidRPr="00475B29" w:rsidRDefault="000B3E58" w:rsidP="00D33300">
      <w:pPr>
        <w:pStyle w:val="PargrafodaLista"/>
        <w:numPr>
          <w:ilvl w:val="0"/>
          <w:numId w:val="32"/>
        </w:numPr>
        <w:autoSpaceDE w:val="0"/>
        <w:autoSpaceDN w:val="0"/>
        <w:adjustRightInd w:val="0"/>
        <w:spacing w:after="0" w:line="360" w:lineRule="auto"/>
        <w:ind w:left="0" w:firstLine="851"/>
        <w:contextualSpacing w:val="0"/>
        <w:jc w:val="both"/>
        <w:rPr>
          <w:rFonts w:ascii="Arial" w:hAnsi="Arial" w:cs="Arial"/>
          <w:color w:val="000000" w:themeColor="text1"/>
        </w:rPr>
      </w:pPr>
      <w:r w:rsidRPr="00475B29">
        <w:rPr>
          <w:rFonts w:ascii="Arial" w:hAnsi="Arial" w:cs="Arial"/>
          <w:color w:val="000000" w:themeColor="text1"/>
        </w:rPr>
        <w:t>O seguro-garantia e suas condições gerais deverão atender aos anexos I e II da Circular SUSEP nº 232, de 03 de junho de 2003.</w:t>
      </w:r>
    </w:p>
    <w:p w14:paraId="1F4FD1CC" w14:textId="77777777" w:rsidR="000B3E58" w:rsidRPr="00475B29" w:rsidRDefault="000B3E58" w:rsidP="00D33300">
      <w:pPr>
        <w:pStyle w:val="PargrafodaLista"/>
        <w:numPr>
          <w:ilvl w:val="0"/>
          <w:numId w:val="32"/>
        </w:numPr>
        <w:autoSpaceDE w:val="0"/>
        <w:autoSpaceDN w:val="0"/>
        <w:adjustRightInd w:val="0"/>
        <w:spacing w:after="0" w:line="360" w:lineRule="auto"/>
        <w:ind w:left="0" w:firstLine="851"/>
        <w:contextualSpacing w:val="0"/>
        <w:jc w:val="both"/>
        <w:rPr>
          <w:rFonts w:ascii="Arial" w:hAnsi="Arial" w:cs="Arial"/>
          <w:color w:val="000000" w:themeColor="text1"/>
        </w:rPr>
      </w:pPr>
      <w:r w:rsidRPr="00475B29">
        <w:rPr>
          <w:rFonts w:ascii="Arial" w:hAnsi="Arial" w:cs="Arial"/>
          <w:color w:val="000000" w:themeColor="text1"/>
        </w:rPr>
        <w:t xml:space="preserve">O seguro-garantia deverá ser livre de franquia. </w:t>
      </w:r>
    </w:p>
    <w:p w14:paraId="54304517" w14:textId="77777777" w:rsidR="000B3E58" w:rsidRPr="00475B29" w:rsidRDefault="000B3E58" w:rsidP="00D33300">
      <w:pPr>
        <w:pStyle w:val="PargrafodaLista"/>
        <w:numPr>
          <w:ilvl w:val="0"/>
          <w:numId w:val="32"/>
        </w:numPr>
        <w:spacing w:after="0" w:line="360" w:lineRule="auto"/>
        <w:ind w:left="0" w:firstLine="851"/>
        <w:contextualSpacing w:val="0"/>
        <w:jc w:val="both"/>
        <w:rPr>
          <w:rFonts w:ascii="Arial" w:hAnsi="Arial" w:cs="Arial"/>
          <w:color w:val="000000" w:themeColor="text1"/>
        </w:rPr>
      </w:pPr>
      <w:r w:rsidRPr="00475B29">
        <w:rPr>
          <w:rFonts w:ascii="Arial" w:hAnsi="Arial" w:cs="Arial"/>
          <w:color w:val="000000" w:themeColor="text1"/>
        </w:rPr>
        <w:t xml:space="preserve">Na apólice mencionada deverão constar, no mínimo, as seguintes informações: </w:t>
      </w:r>
    </w:p>
    <w:p w14:paraId="5AD77638" w14:textId="77777777" w:rsidR="000B3E58" w:rsidRPr="00475B29" w:rsidRDefault="000B3E58" w:rsidP="00D33300">
      <w:pPr>
        <w:pStyle w:val="PargrafodaLista"/>
        <w:numPr>
          <w:ilvl w:val="1"/>
          <w:numId w:val="32"/>
        </w:numPr>
        <w:autoSpaceDE w:val="0"/>
        <w:autoSpaceDN w:val="0"/>
        <w:adjustRightInd w:val="0"/>
        <w:spacing w:after="0" w:line="360" w:lineRule="auto"/>
        <w:ind w:left="0" w:firstLine="851"/>
        <w:contextualSpacing w:val="0"/>
        <w:jc w:val="both"/>
        <w:rPr>
          <w:rFonts w:ascii="Arial" w:hAnsi="Arial" w:cs="Arial"/>
          <w:color w:val="000000" w:themeColor="text1"/>
        </w:rPr>
      </w:pPr>
      <w:r w:rsidRPr="00475B29">
        <w:rPr>
          <w:rFonts w:ascii="Arial" w:hAnsi="Arial" w:cs="Arial"/>
          <w:color w:val="000000" w:themeColor="text1"/>
        </w:rPr>
        <w:t xml:space="preserve">Número completo da licitação ou, quando se tratar de aditamento, o número do Contrato </w:t>
      </w:r>
    </w:p>
    <w:p w14:paraId="16DF2DA5" w14:textId="77777777" w:rsidR="000B3E58" w:rsidRPr="00475B29" w:rsidRDefault="000B3E58" w:rsidP="00D33300">
      <w:pPr>
        <w:pStyle w:val="PargrafodaLista"/>
        <w:numPr>
          <w:ilvl w:val="1"/>
          <w:numId w:val="32"/>
        </w:numPr>
        <w:autoSpaceDE w:val="0"/>
        <w:autoSpaceDN w:val="0"/>
        <w:adjustRightInd w:val="0"/>
        <w:spacing w:after="0" w:line="360" w:lineRule="auto"/>
        <w:ind w:left="0" w:firstLine="851"/>
        <w:contextualSpacing w:val="0"/>
        <w:jc w:val="both"/>
        <w:rPr>
          <w:rFonts w:ascii="Arial" w:hAnsi="Arial" w:cs="Arial"/>
          <w:color w:val="000000" w:themeColor="text1"/>
        </w:rPr>
      </w:pPr>
      <w:r w:rsidRPr="00475B29">
        <w:rPr>
          <w:rFonts w:ascii="Arial" w:hAnsi="Arial" w:cs="Arial"/>
          <w:color w:val="000000" w:themeColor="text1"/>
        </w:rPr>
        <w:t>Objeto a ser contratado, especificado no Edital</w:t>
      </w:r>
    </w:p>
    <w:p w14:paraId="0AE6CA9E" w14:textId="77777777" w:rsidR="000B3E58" w:rsidRPr="00475B29" w:rsidRDefault="000B3E58" w:rsidP="00D33300">
      <w:pPr>
        <w:pStyle w:val="PargrafodaLista"/>
        <w:numPr>
          <w:ilvl w:val="1"/>
          <w:numId w:val="32"/>
        </w:numPr>
        <w:autoSpaceDE w:val="0"/>
        <w:autoSpaceDN w:val="0"/>
        <w:adjustRightInd w:val="0"/>
        <w:spacing w:after="0" w:line="360" w:lineRule="auto"/>
        <w:ind w:left="0" w:firstLine="851"/>
        <w:contextualSpacing w:val="0"/>
        <w:jc w:val="both"/>
        <w:rPr>
          <w:rFonts w:ascii="Arial" w:hAnsi="Arial" w:cs="Arial"/>
          <w:color w:val="000000" w:themeColor="text1"/>
        </w:rPr>
      </w:pPr>
      <w:r w:rsidRPr="00475B29">
        <w:rPr>
          <w:rFonts w:ascii="Arial" w:hAnsi="Arial" w:cs="Arial"/>
          <w:color w:val="000000" w:themeColor="text1"/>
        </w:rPr>
        <w:t>Nome e número do CNPJ do Segurado</w:t>
      </w:r>
    </w:p>
    <w:p w14:paraId="52F7C14D" w14:textId="77777777" w:rsidR="000B3E58" w:rsidRPr="00475B29" w:rsidRDefault="000B3E58" w:rsidP="00D33300">
      <w:pPr>
        <w:pStyle w:val="PargrafodaLista"/>
        <w:numPr>
          <w:ilvl w:val="1"/>
          <w:numId w:val="32"/>
        </w:numPr>
        <w:autoSpaceDE w:val="0"/>
        <w:autoSpaceDN w:val="0"/>
        <w:adjustRightInd w:val="0"/>
        <w:spacing w:after="0" w:line="360" w:lineRule="auto"/>
        <w:ind w:left="0" w:firstLine="851"/>
        <w:contextualSpacing w:val="0"/>
        <w:jc w:val="both"/>
        <w:rPr>
          <w:rFonts w:ascii="Arial" w:hAnsi="Arial" w:cs="Arial"/>
          <w:color w:val="000000" w:themeColor="text1"/>
        </w:rPr>
      </w:pPr>
      <w:r w:rsidRPr="00475B29">
        <w:rPr>
          <w:rFonts w:ascii="Arial" w:hAnsi="Arial" w:cs="Arial"/>
          <w:color w:val="000000" w:themeColor="text1"/>
        </w:rPr>
        <w:t xml:space="preserve">Nome e número do CNPJ do emitente (Seguradora) </w:t>
      </w:r>
    </w:p>
    <w:p w14:paraId="05BF7FC4" w14:textId="77777777" w:rsidR="000B3E58" w:rsidRPr="00475B29" w:rsidRDefault="000B3E58" w:rsidP="00D33300">
      <w:pPr>
        <w:pStyle w:val="PargrafodaLista"/>
        <w:numPr>
          <w:ilvl w:val="1"/>
          <w:numId w:val="32"/>
        </w:numPr>
        <w:autoSpaceDE w:val="0"/>
        <w:autoSpaceDN w:val="0"/>
        <w:adjustRightInd w:val="0"/>
        <w:spacing w:after="0" w:line="360" w:lineRule="auto"/>
        <w:ind w:left="0" w:firstLine="851"/>
        <w:contextualSpacing w:val="0"/>
        <w:jc w:val="both"/>
        <w:rPr>
          <w:rFonts w:ascii="Arial" w:hAnsi="Arial" w:cs="Arial"/>
          <w:color w:val="000000" w:themeColor="text1"/>
        </w:rPr>
      </w:pPr>
      <w:r w:rsidRPr="00475B29">
        <w:rPr>
          <w:rFonts w:ascii="Arial" w:hAnsi="Arial" w:cs="Arial"/>
          <w:color w:val="000000" w:themeColor="text1"/>
        </w:rPr>
        <w:t xml:space="preserve">Nome e número do CNPJ da Contratada (Tomadora da apólice). </w:t>
      </w:r>
    </w:p>
    <w:p w14:paraId="1E953F0C" w14:textId="77777777" w:rsidR="000B3E58" w:rsidRPr="00475B29" w:rsidRDefault="000B3E58" w:rsidP="000B3E58">
      <w:pPr>
        <w:pStyle w:val="PargrafodaLista"/>
        <w:spacing w:after="0" w:line="360" w:lineRule="auto"/>
        <w:ind w:left="0" w:firstLine="851"/>
        <w:contextualSpacing w:val="0"/>
        <w:jc w:val="both"/>
        <w:rPr>
          <w:rFonts w:ascii="Arial" w:hAnsi="Arial" w:cs="Arial"/>
          <w:color w:val="000000" w:themeColor="text1"/>
        </w:rPr>
      </w:pPr>
    </w:p>
    <w:p w14:paraId="5EA075B7" w14:textId="77777777" w:rsidR="000B3E58" w:rsidRPr="00475B29" w:rsidRDefault="000B3E58" w:rsidP="000B3E58">
      <w:pPr>
        <w:pStyle w:val="PargrafodaLista"/>
        <w:spacing w:after="0" w:line="360" w:lineRule="auto"/>
        <w:ind w:left="0" w:firstLine="851"/>
        <w:contextualSpacing w:val="0"/>
        <w:jc w:val="both"/>
        <w:rPr>
          <w:rFonts w:ascii="Arial" w:hAnsi="Arial" w:cs="Arial"/>
          <w:color w:val="000000" w:themeColor="text1"/>
        </w:rPr>
      </w:pPr>
      <w:r w:rsidRPr="00475B29">
        <w:rPr>
          <w:rFonts w:ascii="Arial" w:hAnsi="Arial" w:cs="Arial"/>
          <w:color w:val="000000" w:themeColor="text1"/>
        </w:rPr>
        <w:t xml:space="preserve">As apólices de seguro, em todas as suas modalidades, e/ou cartas de fiança, e seus endossos e aditamentos, devem expressar a EMAP como “Segurada” e especificar claramente o objeto do seguro de acordo com este </w:t>
      </w:r>
      <w:r w:rsidR="00DA70DE" w:rsidRPr="00475B29">
        <w:rPr>
          <w:rFonts w:ascii="Arial" w:hAnsi="Arial" w:cs="Arial"/>
          <w:color w:val="000000" w:themeColor="text1"/>
        </w:rPr>
        <w:t>Termo de Referência</w:t>
      </w:r>
      <w:r w:rsidRPr="00475B29">
        <w:rPr>
          <w:rFonts w:ascii="Arial" w:hAnsi="Arial" w:cs="Arial"/>
          <w:color w:val="000000" w:themeColor="text1"/>
        </w:rPr>
        <w:t>.</w:t>
      </w:r>
    </w:p>
    <w:p w14:paraId="4CD0DCD3" w14:textId="0D35E8E0" w:rsidR="000B3E58" w:rsidRPr="00475B29" w:rsidRDefault="00D52613" w:rsidP="000B3E58">
      <w:pPr>
        <w:pStyle w:val="PargrafodaLista"/>
        <w:spacing w:after="0" w:line="360" w:lineRule="auto"/>
        <w:ind w:left="0" w:firstLine="851"/>
        <w:contextualSpacing w:val="0"/>
        <w:jc w:val="both"/>
        <w:rPr>
          <w:rFonts w:ascii="Arial" w:hAnsi="Arial" w:cs="Arial"/>
          <w:color w:val="000000" w:themeColor="text1"/>
        </w:rPr>
      </w:pPr>
      <w:r>
        <w:rPr>
          <w:rFonts w:ascii="Arial" w:hAnsi="Arial" w:cs="Arial"/>
          <w:color w:val="000000" w:themeColor="text1"/>
        </w:rPr>
        <w:t>S</w:t>
      </w:r>
      <w:r w:rsidRPr="00D52613">
        <w:rPr>
          <w:rFonts w:ascii="Arial" w:hAnsi="Arial" w:cs="Arial"/>
          <w:color w:val="000000" w:themeColor="text1"/>
        </w:rPr>
        <w:t>e a opção de garantia for a caução em dinheiro, o valor caucionado será restituído considerando-se os critérios vigentes de remuneração da poupança aplicados à época da devolução</w:t>
      </w:r>
      <w:r w:rsidR="000B3E58" w:rsidRPr="00475B29">
        <w:rPr>
          <w:rFonts w:ascii="Arial" w:hAnsi="Arial" w:cs="Arial"/>
          <w:color w:val="000000" w:themeColor="text1"/>
        </w:rPr>
        <w:t>.</w:t>
      </w:r>
    </w:p>
    <w:p w14:paraId="03B46159" w14:textId="77777777" w:rsidR="000B3E58" w:rsidRPr="00475B29" w:rsidRDefault="000B3E58" w:rsidP="000B3E58">
      <w:pPr>
        <w:pStyle w:val="PargrafodaLista"/>
        <w:spacing w:after="0" w:line="360" w:lineRule="auto"/>
        <w:ind w:left="0" w:firstLine="851"/>
        <w:contextualSpacing w:val="0"/>
        <w:jc w:val="both"/>
        <w:rPr>
          <w:rFonts w:ascii="Arial" w:hAnsi="Arial" w:cs="Arial"/>
          <w:color w:val="000000" w:themeColor="text1"/>
        </w:rPr>
      </w:pPr>
      <w:r w:rsidRPr="00475B29">
        <w:rPr>
          <w:rFonts w:ascii="Arial" w:hAnsi="Arial" w:cs="Arial"/>
          <w:color w:val="000000" w:themeColor="text1"/>
        </w:rPr>
        <w:t>A garantia prestada na forma escolhida pelo licitante deverá ser entregue à EMAP, localizada na Avenida dos Portugueses, s/nº, Porto do Itaqui, CEP:65085-370, São Luís – MA, que emitirá o respectivo recibo de recebimento. Cópia desse recibo deverá ser entregue pela CONTRATADA.</w:t>
      </w:r>
    </w:p>
    <w:p w14:paraId="3A074CE1" w14:textId="77777777" w:rsidR="000B3E58" w:rsidRPr="00475B29" w:rsidRDefault="000B3E58" w:rsidP="000B3E58">
      <w:pPr>
        <w:pStyle w:val="PargrafodaLista"/>
        <w:spacing w:after="0" w:line="360" w:lineRule="auto"/>
        <w:ind w:left="0" w:firstLine="851"/>
        <w:contextualSpacing w:val="0"/>
        <w:jc w:val="both"/>
        <w:rPr>
          <w:rFonts w:ascii="Arial" w:hAnsi="Arial" w:cs="Arial"/>
          <w:color w:val="000000" w:themeColor="text1"/>
        </w:rPr>
      </w:pPr>
      <w:r w:rsidRPr="00475B29">
        <w:rPr>
          <w:rFonts w:ascii="Arial" w:hAnsi="Arial" w:cs="Arial"/>
          <w:color w:val="000000" w:themeColor="text1"/>
        </w:rPr>
        <w:t>A garantia prestada deverá formalmente cobrir pagamentos não efetuados pela CONTRATADA referente à:</w:t>
      </w:r>
    </w:p>
    <w:p w14:paraId="451D1A65" w14:textId="77777777" w:rsidR="000B3E58" w:rsidRPr="00475B29" w:rsidRDefault="000B3E58" w:rsidP="00D33300">
      <w:pPr>
        <w:numPr>
          <w:ilvl w:val="0"/>
          <w:numId w:val="33"/>
        </w:numPr>
        <w:spacing w:after="0" w:line="360" w:lineRule="auto"/>
        <w:ind w:left="0" w:firstLine="851"/>
        <w:jc w:val="both"/>
        <w:rPr>
          <w:rStyle w:val="nfaseIntensa"/>
          <w:sz w:val="22"/>
          <w:szCs w:val="22"/>
        </w:rPr>
      </w:pPr>
      <w:r w:rsidRPr="00475B29">
        <w:rPr>
          <w:rStyle w:val="nfaseIntensa"/>
          <w:sz w:val="22"/>
          <w:szCs w:val="22"/>
        </w:rPr>
        <w:t>Prejuízos ou danos causados à EMAP;</w:t>
      </w:r>
    </w:p>
    <w:p w14:paraId="088A798C" w14:textId="77777777" w:rsidR="000B3E58" w:rsidRPr="00475B29" w:rsidRDefault="000B3E58" w:rsidP="00D33300">
      <w:pPr>
        <w:numPr>
          <w:ilvl w:val="0"/>
          <w:numId w:val="33"/>
        </w:numPr>
        <w:spacing w:after="0" w:line="360" w:lineRule="auto"/>
        <w:ind w:left="0" w:firstLine="851"/>
        <w:jc w:val="both"/>
        <w:rPr>
          <w:rStyle w:val="nfaseIntensa"/>
          <w:sz w:val="22"/>
          <w:szCs w:val="22"/>
        </w:rPr>
      </w:pPr>
      <w:r w:rsidRPr="00475B29">
        <w:rPr>
          <w:rStyle w:val="nfaseIntensa"/>
          <w:sz w:val="22"/>
          <w:szCs w:val="22"/>
        </w:rPr>
        <w:t>Prejuízos ou danos causados a terceiros pela Contratada;</w:t>
      </w:r>
    </w:p>
    <w:p w14:paraId="4365B611" w14:textId="77777777" w:rsidR="000B3E58" w:rsidRPr="00475B29" w:rsidRDefault="000B3E58" w:rsidP="00D33300">
      <w:pPr>
        <w:numPr>
          <w:ilvl w:val="0"/>
          <w:numId w:val="33"/>
        </w:numPr>
        <w:spacing w:after="0" w:line="360" w:lineRule="auto"/>
        <w:ind w:left="0" w:firstLine="851"/>
        <w:jc w:val="both"/>
        <w:rPr>
          <w:rStyle w:val="nfaseIntensa"/>
          <w:sz w:val="22"/>
          <w:szCs w:val="22"/>
        </w:rPr>
      </w:pPr>
      <w:r w:rsidRPr="00475B29">
        <w:rPr>
          <w:rStyle w:val="nfaseIntensa"/>
          <w:sz w:val="22"/>
          <w:szCs w:val="22"/>
        </w:rPr>
        <w:lastRenderedPageBreak/>
        <w:t>Toda e qualquer multa contratual;</w:t>
      </w:r>
    </w:p>
    <w:p w14:paraId="30068B95" w14:textId="77777777" w:rsidR="000B3E58" w:rsidRPr="00475B29" w:rsidRDefault="000B3E58" w:rsidP="00D33300">
      <w:pPr>
        <w:numPr>
          <w:ilvl w:val="0"/>
          <w:numId w:val="33"/>
        </w:numPr>
        <w:spacing w:after="0" w:line="360" w:lineRule="auto"/>
        <w:ind w:left="0" w:firstLine="851"/>
        <w:jc w:val="both"/>
        <w:rPr>
          <w:rStyle w:val="nfaseIntensa"/>
          <w:sz w:val="22"/>
          <w:szCs w:val="22"/>
        </w:rPr>
      </w:pPr>
      <w:r w:rsidRPr="00475B29">
        <w:rPr>
          <w:rStyle w:val="nfaseIntensa"/>
          <w:sz w:val="22"/>
          <w:szCs w:val="22"/>
        </w:rPr>
        <w:t>Débitos da empresa para com os encargos fiscais, previdenciários e trabalhistas relacionados com o Contrato, tais como: INSS, FGTS, impostos, salários, vale-transporte, vale-refeição, verbas rescisórias etc.;</w:t>
      </w:r>
    </w:p>
    <w:p w14:paraId="0625B211" w14:textId="77777777" w:rsidR="000B3E58" w:rsidRPr="00475B29" w:rsidRDefault="000B3E58" w:rsidP="00D33300">
      <w:pPr>
        <w:numPr>
          <w:ilvl w:val="0"/>
          <w:numId w:val="33"/>
        </w:numPr>
        <w:spacing w:after="0" w:line="360" w:lineRule="auto"/>
        <w:ind w:left="0" w:firstLine="851"/>
        <w:jc w:val="both"/>
        <w:rPr>
          <w:rStyle w:val="nfaseIntensa"/>
          <w:sz w:val="22"/>
          <w:szCs w:val="22"/>
        </w:rPr>
      </w:pPr>
      <w:r w:rsidRPr="00475B29">
        <w:rPr>
          <w:rStyle w:val="nfaseIntensa"/>
          <w:sz w:val="22"/>
          <w:szCs w:val="22"/>
        </w:rPr>
        <w:t xml:space="preserve">Quaisquer obrigações não cumpridas </w:t>
      </w:r>
      <w:proofErr w:type="spellStart"/>
      <w:r w:rsidRPr="00475B29">
        <w:rPr>
          <w:rStyle w:val="nfaseIntensa"/>
          <w:sz w:val="22"/>
          <w:szCs w:val="22"/>
        </w:rPr>
        <w:t>pela</w:t>
      </w:r>
      <w:proofErr w:type="spellEnd"/>
      <w:r w:rsidRPr="00475B29">
        <w:rPr>
          <w:rStyle w:val="nfaseIntensa"/>
          <w:sz w:val="22"/>
          <w:szCs w:val="22"/>
        </w:rPr>
        <w:t xml:space="preserve"> CONTRATADA em relação ao Contrato, previstas no ordenamento jurídico do país;</w:t>
      </w:r>
    </w:p>
    <w:p w14:paraId="6F2CEEF8" w14:textId="77777777" w:rsidR="000B3E58" w:rsidRPr="00475B29" w:rsidRDefault="000B3E58" w:rsidP="00D33300">
      <w:pPr>
        <w:numPr>
          <w:ilvl w:val="0"/>
          <w:numId w:val="33"/>
        </w:numPr>
        <w:spacing w:after="0" w:line="360" w:lineRule="auto"/>
        <w:ind w:left="0" w:firstLine="851"/>
        <w:jc w:val="both"/>
        <w:rPr>
          <w:rStyle w:val="nfaseIntensa"/>
          <w:sz w:val="22"/>
          <w:szCs w:val="22"/>
        </w:rPr>
      </w:pPr>
      <w:r w:rsidRPr="00475B29">
        <w:rPr>
          <w:rStyle w:val="nfaseIntensa"/>
          <w:sz w:val="22"/>
          <w:szCs w:val="22"/>
        </w:rPr>
        <w:t>Multas aplicadas por órgãos oficiais.</w:t>
      </w:r>
    </w:p>
    <w:p w14:paraId="29D89429" w14:textId="77777777" w:rsidR="000B3E58" w:rsidRPr="00475B29" w:rsidRDefault="000B3E58" w:rsidP="000B3E58">
      <w:pPr>
        <w:pStyle w:val="PargrafodaLista"/>
        <w:spacing w:after="0" w:line="360" w:lineRule="auto"/>
        <w:ind w:left="0" w:firstLine="851"/>
        <w:contextualSpacing w:val="0"/>
        <w:jc w:val="both"/>
        <w:rPr>
          <w:rFonts w:ascii="Arial" w:hAnsi="Arial" w:cs="Arial"/>
          <w:color w:val="000000" w:themeColor="text1"/>
        </w:rPr>
      </w:pPr>
      <w:r w:rsidRPr="00475B29">
        <w:rPr>
          <w:rFonts w:ascii="Arial" w:hAnsi="Arial" w:cs="Arial"/>
          <w:color w:val="000000" w:themeColor="text1"/>
        </w:rPr>
        <w:t xml:space="preserve">No caso de rescisão do Contrato por culpa da Contratada, não será devolvida a garantia, responsabilizando-se a Contratada por perdas e danos causados à EMAP, além de sujeitar-se a outras penalidades previstas na lei. </w:t>
      </w:r>
    </w:p>
    <w:p w14:paraId="74B8AA4E" w14:textId="77777777" w:rsidR="000B3E58" w:rsidRPr="00475B29" w:rsidRDefault="000B3E58" w:rsidP="000B3E58">
      <w:pPr>
        <w:pStyle w:val="PargrafodaLista"/>
        <w:spacing w:after="0" w:line="360" w:lineRule="auto"/>
        <w:ind w:left="0" w:firstLine="851"/>
        <w:contextualSpacing w:val="0"/>
        <w:jc w:val="both"/>
        <w:rPr>
          <w:rFonts w:ascii="Arial" w:hAnsi="Arial" w:cs="Arial"/>
          <w:color w:val="000000" w:themeColor="text1"/>
        </w:rPr>
      </w:pPr>
      <w:r w:rsidRPr="00475B29">
        <w:rPr>
          <w:rFonts w:ascii="Arial" w:hAnsi="Arial" w:cs="Arial"/>
          <w:color w:val="000000" w:themeColor="text1"/>
        </w:rPr>
        <w:t>A garantia será liberada após a integral execução do Contrato, desde que o licitante contratado tenha cumprido todas as obrigações contratuais.</w:t>
      </w:r>
    </w:p>
    <w:p w14:paraId="66ACD012" w14:textId="77777777" w:rsidR="000749E5" w:rsidRPr="000749E5" w:rsidRDefault="000749E5" w:rsidP="00B33EBE">
      <w:pPr>
        <w:spacing w:after="0" w:line="360" w:lineRule="auto"/>
        <w:jc w:val="both"/>
        <w:rPr>
          <w:rFonts w:ascii="Arial" w:hAnsi="Arial" w:cs="Arial"/>
          <w:color w:val="000000" w:themeColor="text1"/>
          <w:sz w:val="24"/>
          <w:szCs w:val="24"/>
        </w:rPr>
      </w:pPr>
    </w:p>
    <w:p w14:paraId="0EB72E24" w14:textId="77777777" w:rsidR="00362295" w:rsidRPr="0071235F" w:rsidRDefault="00712351" w:rsidP="007408A5">
      <w:pPr>
        <w:spacing w:after="0" w:line="360" w:lineRule="auto"/>
        <w:rPr>
          <w:rFonts w:ascii="Arial" w:hAnsi="Arial" w:cs="Arial"/>
          <w:bCs/>
          <w:sz w:val="24"/>
          <w:szCs w:val="24"/>
        </w:rPr>
      </w:pPr>
      <w:r w:rsidRPr="0071235F">
        <w:rPr>
          <w:rFonts w:ascii="Arial" w:hAnsi="Arial" w:cs="Arial"/>
          <w:noProof/>
          <w:sz w:val="24"/>
          <w:szCs w:val="24"/>
        </w:rPr>
        <mc:AlternateContent>
          <mc:Choice Requires="wps">
            <w:drawing>
              <wp:inline distT="0" distB="0" distL="0" distR="0" wp14:anchorId="4C814488" wp14:editId="162EEFB3">
                <wp:extent cx="5759450" cy="311150"/>
                <wp:effectExtent l="38100" t="57150" r="50800" b="5080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9109DB0" w14:textId="77777777" w:rsidR="00F0764D" w:rsidRPr="007408A5" w:rsidRDefault="00F0764D" w:rsidP="00D33300">
                            <w:pPr>
                              <w:pStyle w:val="Ttulo1"/>
                              <w:numPr>
                                <w:ilvl w:val="0"/>
                                <w:numId w:val="11"/>
                              </w:numPr>
                              <w:tabs>
                                <w:tab w:val="left" w:pos="426"/>
                              </w:tabs>
                              <w:spacing w:before="0" w:line="240" w:lineRule="auto"/>
                              <w:ind w:left="357" w:hanging="357"/>
                              <w:rPr>
                                <w:rFonts w:ascii="Arial Narrow" w:hAnsi="Arial Narrow"/>
                                <w:color w:val="FFFFFF" w:themeColor="background1"/>
                                <w:sz w:val="24"/>
                                <w:szCs w:val="24"/>
                              </w:rPr>
                            </w:pPr>
                            <w:bookmarkStart w:id="22" w:name="_Toc427226379"/>
                            <w:bookmarkStart w:id="23" w:name="_Toc427228735"/>
                            <w:r>
                              <w:rPr>
                                <w:rFonts w:ascii="Arial Narrow" w:hAnsi="Arial Narrow"/>
                                <w:color w:val="FFFFFF" w:themeColor="background1"/>
                                <w:sz w:val="24"/>
                                <w:szCs w:val="24"/>
                              </w:rPr>
                              <w:t>REQUISITOS TÉCNICOS</w:t>
                            </w:r>
                            <w:bookmarkEnd w:id="22"/>
                            <w:bookmarkEnd w:id="23"/>
                          </w:p>
                        </w:txbxContent>
                      </wps:txbx>
                      <wps:bodyPr rot="0" vert="horz" wrap="square" lIns="91440" tIns="45720" rIns="91440" bIns="45720" anchor="t" anchorCtr="0">
                        <a:noAutofit/>
                      </wps:bodyPr>
                    </wps:wsp>
                  </a:graphicData>
                </a:graphic>
              </wp:inline>
            </w:drawing>
          </mc:Choice>
          <mc:Fallback>
            <w:pict>
              <v:shape w14:anchorId="4C814488" id="_x0000_s104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gEJbQogIAAD0FAAAOAAAAAAAAAAAAAAAAAC4CAABkcnMv&#10;ZTJvRG9jLnhtbFBLAQItABQABgAIAAAAIQDQXfFd2QAAAAQBAAAPAAAAAAAAAAAAAAAAAPwEAABk&#10;cnMvZG93bnJldi54bWxQSwUGAAAAAAQABADzAAAAAgYAAAAA&#10;" fillcolor="#1f497d [3215]" stroked="f" strokeweight="1.5pt">
                <v:textbox>
                  <w:txbxContent>
                    <w:p w14:paraId="19109DB0" w14:textId="77777777" w:rsidR="00F0764D" w:rsidRPr="007408A5" w:rsidRDefault="00F0764D" w:rsidP="00D33300">
                      <w:pPr>
                        <w:pStyle w:val="Ttulo1"/>
                        <w:numPr>
                          <w:ilvl w:val="0"/>
                          <w:numId w:val="11"/>
                        </w:numPr>
                        <w:tabs>
                          <w:tab w:val="left" w:pos="426"/>
                        </w:tabs>
                        <w:spacing w:before="0" w:line="240" w:lineRule="auto"/>
                        <w:ind w:left="357" w:hanging="357"/>
                        <w:rPr>
                          <w:rFonts w:ascii="Arial Narrow" w:hAnsi="Arial Narrow"/>
                          <w:color w:val="FFFFFF" w:themeColor="background1"/>
                          <w:sz w:val="24"/>
                          <w:szCs w:val="24"/>
                        </w:rPr>
                      </w:pPr>
                      <w:bookmarkStart w:id="24" w:name="_Toc427226379"/>
                      <w:bookmarkStart w:id="25" w:name="_Toc427228735"/>
                      <w:r>
                        <w:rPr>
                          <w:rFonts w:ascii="Arial Narrow" w:hAnsi="Arial Narrow"/>
                          <w:color w:val="FFFFFF" w:themeColor="background1"/>
                          <w:sz w:val="24"/>
                          <w:szCs w:val="24"/>
                        </w:rPr>
                        <w:t>REQUISITOS TÉCNICOS</w:t>
                      </w:r>
                      <w:bookmarkEnd w:id="24"/>
                      <w:bookmarkEnd w:id="25"/>
                    </w:p>
                  </w:txbxContent>
                </v:textbox>
                <w10:anchorlock/>
              </v:shape>
            </w:pict>
          </mc:Fallback>
        </mc:AlternateContent>
      </w:r>
    </w:p>
    <w:p w14:paraId="2471C843" w14:textId="77777777" w:rsidR="000C52FF" w:rsidRPr="000C52FF" w:rsidRDefault="000C52FF" w:rsidP="000C52FF">
      <w:pPr>
        <w:spacing w:after="0" w:line="360" w:lineRule="auto"/>
        <w:ind w:firstLine="851"/>
        <w:jc w:val="both"/>
        <w:rPr>
          <w:rFonts w:ascii="Arial" w:hAnsi="Arial" w:cs="Arial"/>
          <w:sz w:val="24"/>
          <w:szCs w:val="24"/>
        </w:rPr>
      </w:pPr>
      <w:r w:rsidRPr="000C52FF">
        <w:rPr>
          <w:rFonts w:ascii="Arial" w:hAnsi="Arial" w:cs="Arial"/>
          <w:b/>
          <w:bCs/>
          <w:sz w:val="24"/>
          <w:szCs w:val="24"/>
        </w:rPr>
        <w:t>CAPACIDADE TÉCNICO-OPERACIONAL</w:t>
      </w:r>
    </w:p>
    <w:p w14:paraId="3C1C7A1F" w14:textId="77777777" w:rsidR="000C52FF" w:rsidRPr="00603DB7" w:rsidRDefault="000C52FF" w:rsidP="00D33300">
      <w:pPr>
        <w:pStyle w:val="PargrafodaLista"/>
        <w:numPr>
          <w:ilvl w:val="0"/>
          <w:numId w:val="35"/>
        </w:numPr>
        <w:spacing w:after="0" w:line="360" w:lineRule="auto"/>
        <w:ind w:left="0" w:firstLine="851"/>
        <w:jc w:val="both"/>
        <w:rPr>
          <w:rStyle w:val="nfaseIntensa"/>
          <w:sz w:val="22"/>
        </w:rPr>
      </w:pPr>
      <w:r w:rsidRPr="00603DB7">
        <w:rPr>
          <w:rStyle w:val="nfaseIntensa"/>
          <w:sz w:val="22"/>
        </w:rPr>
        <w:t>Prova de inscrição ou registro do licitante, junto ao Conselho Regional de Engenharia e Agronomia – CREA ou no Conselho de Arquitetura e Urbanismo - CAU, que comprove atividade relacionada com o objeto;</w:t>
      </w:r>
    </w:p>
    <w:p w14:paraId="2B85D18D" w14:textId="7374F2E3" w:rsidR="00BA7BF0" w:rsidRDefault="000C52FF" w:rsidP="00D33300">
      <w:pPr>
        <w:pStyle w:val="PargrafodaLista"/>
        <w:numPr>
          <w:ilvl w:val="0"/>
          <w:numId w:val="35"/>
        </w:numPr>
        <w:spacing w:after="0" w:line="360" w:lineRule="auto"/>
        <w:ind w:left="0" w:firstLine="851"/>
        <w:jc w:val="both"/>
        <w:rPr>
          <w:rFonts w:ascii="Arial" w:hAnsi="Arial" w:cs="Arial"/>
          <w:szCs w:val="24"/>
        </w:rPr>
      </w:pPr>
      <w:r w:rsidRPr="00603DB7">
        <w:rPr>
          <w:rFonts w:ascii="Arial" w:hAnsi="Arial" w:cs="Arial"/>
          <w:szCs w:val="24"/>
        </w:rPr>
        <w:t xml:space="preserve">Apresentação de </w:t>
      </w:r>
      <w:proofErr w:type="gramStart"/>
      <w:r w:rsidRPr="00603DB7">
        <w:rPr>
          <w:rFonts w:ascii="Arial" w:hAnsi="Arial" w:cs="Arial"/>
          <w:szCs w:val="24"/>
        </w:rPr>
        <w:t>atestado(</w:t>
      </w:r>
      <w:proofErr w:type="gramEnd"/>
      <w:r w:rsidRPr="00603DB7">
        <w:rPr>
          <w:rFonts w:ascii="Arial" w:hAnsi="Arial" w:cs="Arial"/>
          <w:szCs w:val="24"/>
        </w:rPr>
        <w:t>s), fornecidos por pessoa jurídica de direito público ou privado</w:t>
      </w:r>
      <w:r w:rsidR="00A05C5B">
        <w:rPr>
          <w:rFonts w:ascii="Arial" w:hAnsi="Arial" w:cs="Arial"/>
          <w:szCs w:val="24"/>
        </w:rPr>
        <w:t xml:space="preserve"> </w:t>
      </w:r>
      <w:r w:rsidR="00A05C5B" w:rsidRPr="00836FA6">
        <w:rPr>
          <w:rFonts w:ascii="Arial" w:hAnsi="Arial" w:cs="Arial"/>
          <w:b/>
          <w:szCs w:val="24"/>
        </w:rPr>
        <w:t>que não o próprio licitante</w:t>
      </w:r>
      <w:r w:rsidRPr="00603DB7">
        <w:rPr>
          <w:rFonts w:ascii="Arial" w:hAnsi="Arial" w:cs="Arial"/>
          <w:szCs w:val="24"/>
        </w:rPr>
        <w:t xml:space="preserve">, comprovando que a </w:t>
      </w:r>
      <w:r w:rsidR="00A05C5B">
        <w:rPr>
          <w:rFonts w:ascii="Arial" w:hAnsi="Arial" w:cs="Arial"/>
          <w:szCs w:val="24"/>
        </w:rPr>
        <w:t>mesma</w:t>
      </w:r>
      <w:r w:rsidRPr="00603DB7">
        <w:rPr>
          <w:rFonts w:ascii="Arial" w:hAnsi="Arial" w:cs="Arial"/>
          <w:szCs w:val="24"/>
        </w:rPr>
        <w:t xml:space="preserve"> executou satisfatoriamente, serviço/obra compatível com o objeto desta licitação,</w:t>
      </w:r>
      <w:r w:rsidRPr="00603DB7">
        <w:rPr>
          <w:rFonts w:ascii="Arial" w:hAnsi="Arial" w:cs="Arial"/>
          <w:color w:val="FF0000"/>
          <w:szCs w:val="24"/>
        </w:rPr>
        <w:t xml:space="preserve"> </w:t>
      </w:r>
      <w:r w:rsidRPr="00603DB7">
        <w:rPr>
          <w:rFonts w:ascii="Arial" w:hAnsi="Arial" w:cs="Arial"/>
          <w:szCs w:val="24"/>
        </w:rPr>
        <w:t>observada a parcela de maior relevância e valor significativo delimitada a seguir:</w:t>
      </w:r>
    </w:p>
    <w:p w14:paraId="4D153F46" w14:textId="77777777" w:rsidR="00A05C5B" w:rsidRPr="00603DB7" w:rsidRDefault="00A05C5B" w:rsidP="00A05C5B">
      <w:pPr>
        <w:pStyle w:val="PargrafodaLista"/>
        <w:spacing w:after="0" w:line="360" w:lineRule="auto"/>
        <w:ind w:left="851"/>
        <w:jc w:val="both"/>
        <w:rPr>
          <w:rFonts w:ascii="Arial" w:hAnsi="Arial" w:cs="Arial"/>
          <w:szCs w:val="24"/>
        </w:rPr>
      </w:pPr>
    </w:p>
    <w:p w14:paraId="675267A1" w14:textId="193E9ED0" w:rsidR="00A82DA1" w:rsidRPr="00603DB7" w:rsidRDefault="00603DB7" w:rsidP="008D7605">
      <w:pPr>
        <w:pStyle w:val="PargrafodaLista"/>
        <w:numPr>
          <w:ilvl w:val="0"/>
          <w:numId w:val="57"/>
        </w:numPr>
        <w:spacing w:after="0" w:line="360" w:lineRule="auto"/>
        <w:jc w:val="both"/>
        <w:rPr>
          <w:rFonts w:ascii="Arial" w:hAnsi="Arial" w:cs="Arial"/>
        </w:rPr>
      </w:pPr>
      <w:r w:rsidRPr="00603DB7">
        <w:rPr>
          <w:rFonts w:ascii="Arial" w:hAnsi="Arial" w:cs="Arial"/>
        </w:rPr>
        <w:t xml:space="preserve">Execução de </w:t>
      </w:r>
      <w:r w:rsidR="00524928">
        <w:rPr>
          <w:rFonts w:ascii="Arial" w:hAnsi="Arial" w:cs="Arial"/>
        </w:rPr>
        <w:t>estrutura</w:t>
      </w:r>
      <w:r w:rsidRPr="00603DB7">
        <w:rPr>
          <w:rFonts w:ascii="Arial" w:hAnsi="Arial" w:cs="Arial"/>
        </w:rPr>
        <w:t xml:space="preserve"> metálica</w:t>
      </w:r>
      <w:r w:rsidR="00A82DA1" w:rsidRPr="00603DB7">
        <w:rPr>
          <w:rFonts w:ascii="Arial" w:hAnsi="Arial" w:cs="Arial"/>
        </w:rPr>
        <w:t xml:space="preserve">. </w:t>
      </w:r>
    </w:p>
    <w:p w14:paraId="5F5E8253" w14:textId="77777777" w:rsidR="000C52FF" w:rsidRPr="00603DB7" w:rsidRDefault="000C52FF" w:rsidP="000C52FF">
      <w:pPr>
        <w:spacing w:after="0" w:line="360" w:lineRule="auto"/>
        <w:ind w:firstLine="851"/>
        <w:jc w:val="both"/>
        <w:rPr>
          <w:rFonts w:ascii="Arial" w:hAnsi="Arial" w:cs="Arial"/>
          <w:sz w:val="28"/>
          <w:szCs w:val="24"/>
        </w:rPr>
      </w:pPr>
    </w:p>
    <w:p w14:paraId="47BA8723" w14:textId="77777777" w:rsidR="000C52FF" w:rsidRPr="00603DB7" w:rsidRDefault="000C52FF" w:rsidP="000C52FF">
      <w:pPr>
        <w:spacing w:after="0" w:line="360" w:lineRule="auto"/>
        <w:ind w:firstLine="851"/>
        <w:jc w:val="both"/>
        <w:rPr>
          <w:rFonts w:ascii="Arial" w:hAnsi="Arial" w:cs="Arial"/>
          <w:b/>
          <w:bCs/>
          <w:sz w:val="24"/>
        </w:rPr>
      </w:pPr>
      <w:r w:rsidRPr="00603DB7">
        <w:rPr>
          <w:rFonts w:ascii="Arial" w:hAnsi="Arial" w:cs="Arial"/>
          <w:b/>
          <w:bCs/>
          <w:sz w:val="24"/>
        </w:rPr>
        <w:t>QUALIFICAÇÃO TÉCNICA - PROFISSIONAL</w:t>
      </w:r>
    </w:p>
    <w:p w14:paraId="59DF3383" w14:textId="77777777" w:rsidR="000C52FF" w:rsidRPr="00603DB7" w:rsidRDefault="000C52FF" w:rsidP="000C52FF">
      <w:pPr>
        <w:widowControl w:val="0"/>
        <w:overflowPunct w:val="0"/>
        <w:autoSpaceDE w:val="0"/>
        <w:autoSpaceDN w:val="0"/>
        <w:adjustRightInd w:val="0"/>
        <w:spacing w:after="0" w:line="360" w:lineRule="auto"/>
        <w:ind w:firstLine="851"/>
        <w:jc w:val="both"/>
        <w:rPr>
          <w:rFonts w:ascii="Arial" w:hAnsi="Arial" w:cs="Arial"/>
          <w:bCs/>
        </w:rPr>
      </w:pPr>
      <w:r w:rsidRPr="00603DB7">
        <w:rPr>
          <w:rFonts w:ascii="Arial" w:hAnsi="Arial" w:cs="Arial"/>
          <w:bCs/>
        </w:rPr>
        <w:t>Para atendimento à qualificação técnico-profissional, comprovação do licitante de possuir em seu corpo técnico, na data de apresentação das propostas, profissional(</w:t>
      </w:r>
      <w:proofErr w:type="spellStart"/>
      <w:r w:rsidRPr="00603DB7">
        <w:rPr>
          <w:rFonts w:ascii="Arial" w:hAnsi="Arial" w:cs="Arial"/>
          <w:bCs/>
        </w:rPr>
        <w:t>is</w:t>
      </w:r>
      <w:proofErr w:type="spellEnd"/>
      <w:r w:rsidRPr="00603DB7">
        <w:rPr>
          <w:rFonts w:ascii="Arial" w:hAnsi="Arial" w:cs="Arial"/>
          <w:bCs/>
        </w:rPr>
        <w:t>), reconhecido(s) pelo CREA ou pelo CAU, detentor(es) de atestado(s) de responsabilidade técnica, devidamente registrado(s) no Conselho de Classe da região onde os serviços foram executados, acompanhados(s) da(s) respectiva(s) Certidão(</w:t>
      </w:r>
      <w:proofErr w:type="spellStart"/>
      <w:r w:rsidRPr="00603DB7">
        <w:rPr>
          <w:rFonts w:ascii="Arial" w:hAnsi="Arial" w:cs="Arial"/>
          <w:bCs/>
        </w:rPr>
        <w:t>ões</w:t>
      </w:r>
      <w:proofErr w:type="spellEnd"/>
      <w:r w:rsidRPr="00603DB7">
        <w:rPr>
          <w:rFonts w:ascii="Arial" w:hAnsi="Arial" w:cs="Arial"/>
          <w:bCs/>
        </w:rPr>
        <w:t>) de Acervo Técnico – CAT, expedidas por este(s) Conselho(s), que comprove(m) ter o(s) profissional(</w:t>
      </w:r>
      <w:proofErr w:type="spellStart"/>
      <w:r w:rsidRPr="00603DB7">
        <w:rPr>
          <w:rFonts w:ascii="Arial" w:hAnsi="Arial" w:cs="Arial"/>
          <w:bCs/>
        </w:rPr>
        <w:t>is</w:t>
      </w:r>
      <w:proofErr w:type="spellEnd"/>
      <w:r w:rsidRPr="00603DB7">
        <w:rPr>
          <w:rFonts w:ascii="Arial" w:hAnsi="Arial" w:cs="Arial"/>
          <w:bCs/>
        </w:rPr>
        <w:t xml:space="preserve">), executado para órgão ou entidade da administração pública direta ou indireta, federal estadual, municipal ou </w:t>
      </w:r>
      <w:r w:rsidRPr="00603DB7">
        <w:rPr>
          <w:rFonts w:ascii="Arial" w:hAnsi="Arial" w:cs="Arial"/>
          <w:bCs/>
        </w:rPr>
        <w:lastRenderedPageBreak/>
        <w:t>do Distrito Federal, ou ainda, para empresa privada, que não o próprio licitante (CNPJ diferente).</w:t>
      </w:r>
    </w:p>
    <w:p w14:paraId="30CF6814" w14:textId="6D2D33B0" w:rsidR="00603DB7" w:rsidRPr="00603DB7" w:rsidRDefault="00603DB7" w:rsidP="008D7605">
      <w:pPr>
        <w:pStyle w:val="PargrafodaLista"/>
        <w:numPr>
          <w:ilvl w:val="0"/>
          <w:numId w:val="57"/>
        </w:numPr>
        <w:spacing w:after="0" w:line="360" w:lineRule="auto"/>
        <w:jc w:val="both"/>
        <w:rPr>
          <w:rFonts w:ascii="Arial" w:hAnsi="Arial" w:cs="Arial"/>
          <w:sz w:val="24"/>
        </w:rPr>
      </w:pPr>
      <w:r w:rsidRPr="00603DB7">
        <w:rPr>
          <w:rFonts w:ascii="Arial" w:hAnsi="Arial" w:cs="Arial"/>
          <w:sz w:val="24"/>
        </w:rPr>
        <w:t xml:space="preserve">Execução de </w:t>
      </w:r>
      <w:r w:rsidR="00524928">
        <w:rPr>
          <w:rFonts w:ascii="Arial" w:hAnsi="Arial" w:cs="Arial"/>
          <w:sz w:val="24"/>
        </w:rPr>
        <w:t>estrutura</w:t>
      </w:r>
      <w:r w:rsidRPr="00603DB7">
        <w:rPr>
          <w:rFonts w:ascii="Arial" w:hAnsi="Arial" w:cs="Arial"/>
          <w:sz w:val="24"/>
        </w:rPr>
        <w:t xml:space="preserve"> metálica. </w:t>
      </w:r>
    </w:p>
    <w:p w14:paraId="1FD89891" w14:textId="77777777" w:rsidR="000C52FF" w:rsidRPr="00603DB7" w:rsidRDefault="000C52FF" w:rsidP="00603DB7">
      <w:pPr>
        <w:spacing w:after="0" w:line="360" w:lineRule="auto"/>
        <w:jc w:val="both"/>
        <w:rPr>
          <w:rFonts w:ascii="Arial" w:hAnsi="Arial" w:cs="Arial"/>
          <w:bCs/>
        </w:rPr>
      </w:pPr>
    </w:p>
    <w:p w14:paraId="5361A939" w14:textId="77777777" w:rsidR="000C52FF" w:rsidRPr="00603DB7" w:rsidRDefault="000C52FF" w:rsidP="000C52FF">
      <w:pPr>
        <w:spacing w:after="0" w:line="360" w:lineRule="auto"/>
        <w:ind w:firstLine="851"/>
        <w:jc w:val="both"/>
        <w:rPr>
          <w:rFonts w:ascii="Arial" w:hAnsi="Arial" w:cs="Arial"/>
          <w:bCs/>
        </w:rPr>
      </w:pPr>
      <w:r w:rsidRPr="00603DB7">
        <w:rPr>
          <w:rFonts w:ascii="Arial" w:hAnsi="Arial" w:cs="Arial"/>
          <w:b/>
          <w:bCs/>
        </w:rPr>
        <w:t xml:space="preserve">Obs1: </w:t>
      </w:r>
      <w:r w:rsidRPr="00603DB7">
        <w:rPr>
          <w:rFonts w:ascii="Arial" w:hAnsi="Arial" w:cs="Arial"/>
          <w:bCs/>
        </w:rPr>
        <w:t xml:space="preserve">Não será aceito atestado de obra </w:t>
      </w:r>
      <w:r w:rsidR="00C75713" w:rsidRPr="00603DB7">
        <w:rPr>
          <w:rFonts w:ascii="Arial" w:hAnsi="Arial" w:cs="Arial"/>
          <w:bCs/>
        </w:rPr>
        <w:t xml:space="preserve">ou projeto </w:t>
      </w:r>
      <w:r w:rsidRPr="00603DB7">
        <w:rPr>
          <w:rFonts w:ascii="Arial" w:hAnsi="Arial" w:cs="Arial"/>
          <w:bCs/>
        </w:rPr>
        <w:t>inacabad</w:t>
      </w:r>
      <w:r w:rsidR="00C75713" w:rsidRPr="00603DB7">
        <w:rPr>
          <w:rFonts w:ascii="Arial" w:hAnsi="Arial" w:cs="Arial"/>
          <w:bCs/>
        </w:rPr>
        <w:t>os</w:t>
      </w:r>
      <w:r w:rsidRPr="00603DB7">
        <w:rPr>
          <w:rFonts w:ascii="Arial" w:hAnsi="Arial" w:cs="Arial"/>
          <w:bCs/>
        </w:rPr>
        <w:t>, executada parcialmente ou em andamento, exceto se fundamentado na Resolução 1.025 de 30/10/2009 do CONFEA.</w:t>
      </w:r>
    </w:p>
    <w:p w14:paraId="64A5D289" w14:textId="77777777" w:rsidR="000C52FF" w:rsidRPr="00603DB7" w:rsidRDefault="000C52FF" w:rsidP="000C52FF">
      <w:pPr>
        <w:spacing w:after="0" w:line="360" w:lineRule="auto"/>
        <w:ind w:firstLine="851"/>
        <w:jc w:val="both"/>
        <w:rPr>
          <w:rFonts w:ascii="Arial" w:hAnsi="Arial" w:cs="Arial"/>
          <w:b/>
          <w:bCs/>
        </w:rPr>
      </w:pPr>
      <w:r w:rsidRPr="00603DB7">
        <w:rPr>
          <w:rFonts w:ascii="Arial" w:hAnsi="Arial" w:cs="Arial"/>
          <w:b/>
          <w:bCs/>
        </w:rPr>
        <w:t xml:space="preserve">Obs2: </w:t>
      </w:r>
      <w:r w:rsidRPr="00603DB7">
        <w:rPr>
          <w:rFonts w:ascii="Arial" w:hAnsi="Arial" w:cs="Arial"/>
          <w:bCs/>
        </w:rPr>
        <w:t>Não será aceito atestado de capacitação técnica PARCIAL ou de SUBCONTRATADA, exceto se fundamentado na Resolução 1.025 de 30/10/2009 do CONFEA.</w:t>
      </w:r>
    </w:p>
    <w:p w14:paraId="488AC203" w14:textId="456A8918" w:rsidR="000C52FF" w:rsidRDefault="000C52FF" w:rsidP="000C52FF">
      <w:pPr>
        <w:spacing w:after="0" w:line="360" w:lineRule="auto"/>
        <w:ind w:firstLine="851"/>
        <w:jc w:val="both"/>
        <w:rPr>
          <w:rFonts w:ascii="Arial" w:hAnsi="Arial" w:cs="Arial"/>
          <w:bCs/>
        </w:rPr>
      </w:pPr>
      <w:r w:rsidRPr="00603DB7">
        <w:rPr>
          <w:rFonts w:ascii="Arial" w:hAnsi="Arial" w:cs="Arial"/>
          <w:b/>
          <w:bCs/>
        </w:rPr>
        <w:t xml:space="preserve">Obs3: </w:t>
      </w:r>
      <w:r w:rsidRPr="00603DB7">
        <w:rPr>
          <w:rFonts w:ascii="Arial" w:hAnsi="Arial" w:cs="Arial"/>
          <w:bCs/>
        </w:rPr>
        <w:t>Não será aceito atestado de fiscalização ou coordenação de Obra.</w:t>
      </w:r>
    </w:p>
    <w:p w14:paraId="0E41CAAE" w14:textId="787343F1" w:rsidR="00B90A40" w:rsidRDefault="00836FA6" w:rsidP="000C52FF">
      <w:pPr>
        <w:spacing w:after="0" w:line="360" w:lineRule="auto"/>
        <w:ind w:firstLine="851"/>
        <w:jc w:val="both"/>
        <w:rPr>
          <w:rFonts w:ascii="Helvetica" w:hAnsi="Helvetica" w:cs="Helvetica"/>
          <w:color w:val="333333"/>
          <w:sz w:val="21"/>
          <w:szCs w:val="21"/>
          <w:shd w:val="clear" w:color="auto" w:fill="FFFFFF"/>
        </w:rPr>
      </w:pPr>
      <w:r w:rsidRPr="003B3A73">
        <w:rPr>
          <w:rFonts w:ascii="Arial" w:hAnsi="Arial" w:cs="Arial"/>
          <w:b/>
          <w:bCs/>
        </w:rPr>
        <w:t xml:space="preserve">Obs4: </w:t>
      </w:r>
      <w:r>
        <w:rPr>
          <w:rFonts w:ascii="Arial" w:hAnsi="Arial" w:cs="Arial"/>
          <w:bCs/>
        </w:rPr>
        <w:t xml:space="preserve">Todo e qualquer atestado deve ser assinado de forma legível que possa identificar o atestador, isto é, </w:t>
      </w:r>
      <w:r w:rsidR="00610310">
        <w:rPr>
          <w:rFonts w:ascii="Helvetica" w:hAnsi="Helvetica" w:cs="Helvetica"/>
          <w:color w:val="333333"/>
          <w:sz w:val="21"/>
          <w:szCs w:val="21"/>
          <w:shd w:val="clear" w:color="auto" w:fill="FFFFFF"/>
        </w:rPr>
        <w:t>as informações acerca da execução da obra ou prestação de serviço, bem como os dados técnicos qualitativos e quantitativos do atestado devem ser declarados por profissional que possua habilitação e competência para o ato.</w:t>
      </w:r>
    </w:p>
    <w:p w14:paraId="79026D55" w14:textId="77777777" w:rsidR="00610310" w:rsidRPr="00603DB7" w:rsidRDefault="00610310" w:rsidP="000C52FF">
      <w:pPr>
        <w:spacing w:after="0" w:line="360" w:lineRule="auto"/>
        <w:ind w:firstLine="851"/>
        <w:jc w:val="both"/>
        <w:rPr>
          <w:rFonts w:ascii="Arial" w:hAnsi="Arial" w:cs="Arial"/>
          <w:bCs/>
        </w:rPr>
      </w:pPr>
    </w:p>
    <w:p w14:paraId="0D0923AB" w14:textId="77777777" w:rsidR="000C52FF" w:rsidRPr="00603DB7" w:rsidRDefault="000C52FF" w:rsidP="000C52FF">
      <w:pPr>
        <w:spacing w:after="0" w:line="360" w:lineRule="auto"/>
        <w:ind w:firstLine="851"/>
        <w:jc w:val="both"/>
        <w:rPr>
          <w:rFonts w:ascii="Arial" w:hAnsi="Arial" w:cs="Arial"/>
          <w:b/>
        </w:rPr>
      </w:pPr>
      <w:r w:rsidRPr="00603DB7">
        <w:rPr>
          <w:rFonts w:ascii="Arial" w:hAnsi="Arial" w:cs="Arial"/>
          <w:b/>
        </w:rPr>
        <w:t>DA DOCUMENTAÇÃO COMPLEMENTAR</w:t>
      </w:r>
    </w:p>
    <w:p w14:paraId="32AA2246" w14:textId="77777777" w:rsidR="000C52FF" w:rsidRPr="00603DB7" w:rsidRDefault="000C52FF" w:rsidP="000C52FF">
      <w:pPr>
        <w:spacing w:after="0" w:line="360" w:lineRule="auto"/>
        <w:ind w:firstLine="851"/>
        <w:jc w:val="both"/>
        <w:rPr>
          <w:rFonts w:ascii="Arial" w:hAnsi="Arial" w:cs="Arial"/>
        </w:rPr>
      </w:pPr>
      <w:r w:rsidRPr="00603DB7">
        <w:rPr>
          <w:rFonts w:ascii="Arial" w:hAnsi="Arial" w:cs="Arial"/>
        </w:rPr>
        <w:t>Serão necessários os documentos a seguir:</w:t>
      </w:r>
    </w:p>
    <w:p w14:paraId="43F1B863" w14:textId="77777777" w:rsidR="000C52FF" w:rsidRPr="00603DB7" w:rsidRDefault="000C52FF" w:rsidP="00D33300">
      <w:pPr>
        <w:numPr>
          <w:ilvl w:val="0"/>
          <w:numId w:val="36"/>
        </w:numPr>
        <w:spacing w:after="0" w:line="360" w:lineRule="auto"/>
        <w:ind w:left="0" w:firstLine="851"/>
        <w:jc w:val="both"/>
        <w:rPr>
          <w:rStyle w:val="nfaseIntensa"/>
          <w:sz w:val="22"/>
          <w:szCs w:val="22"/>
        </w:rPr>
      </w:pPr>
      <w:r w:rsidRPr="00603DB7">
        <w:rPr>
          <w:rStyle w:val="nfaseIntensa"/>
          <w:sz w:val="22"/>
          <w:szCs w:val="22"/>
        </w:rPr>
        <w:t>Planilha orçamentária.</w:t>
      </w:r>
    </w:p>
    <w:p w14:paraId="2B3B8974" w14:textId="77777777" w:rsidR="000C52FF" w:rsidRPr="00603DB7" w:rsidRDefault="000C52FF" w:rsidP="00D33300">
      <w:pPr>
        <w:numPr>
          <w:ilvl w:val="0"/>
          <w:numId w:val="36"/>
        </w:numPr>
        <w:spacing w:after="0" w:line="360" w:lineRule="auto"/>
        <w:ind w:left="0" w:firstLine="851"/>
        <w:jc w:val="both"/>
        <w:rPr>
          <w:rStyle w:val="nfaseIntensa"/>
          <w:sz w:val="22"/>
          <w:szCs w:val="22"/>
        </w:rPr>
      </w:pPr>
      <w:r w:rsidRPr="00603DB7">
        <w:rPr>
          <w:rStyle w:val="nfaseIntensa"/>
          <w:sz w:val="22"/>
          <w:szCs w:val="22"/>
        </w:rPr>
        <w:t>Cronograma físico-financeiro de desembolso.</w:t>
      </w:r>
    </w:p>
    <w:p w14:paraId="2614F8AA" w14:textId="77777777" w:rsidR="000C52FF" w:rsidRPr="00603DB7" w:rsidRDefault="000C52FF" w:rsidP="00D33300">
      <w:pPr>
        <w:numPr>
          <w:ilvl w:val="0"/>
          <w:numId w:val="36"/>
        </w:numPr>
        <w:spacing w:after="0" w:line="360" w:lineRule="auto"/>
        <w:ind w:left="0" w:firstLine="851"/>
        <w:jc w:val="both"/>
        <w:rPr>
          <w:rStyle w:val="nfaseIntensa"/>
          <w:sz w:val="22"/>
          <w:szCs w:val="22"/>
        </w:rPr>
      </w:pPr>
      <w:r w:rsidRPr="00603DB7">
        <w:rPr>
          <w:rStyle w:val="nfaseIntensa"/>
          <w:sz w:val="22"/>
          <w:szCs w:val="22"/>
        </w:rPr>
        <w:t>Planilha de encargos</w:t>
      </w:r>
      <w:r w:rsidR="00370138" w:rsidRPr="00603DB7">
        <w:rPr>
          <w:rStyle w:val="nfaseIntensa"/>
          <w:sz w:val="22"/>
          <w:szCs w:val="22"/>
        </w:rPr>
        <w:t xml:space="preserve"> Sociais e Complementares</w:t>
      </w:r>
      <w:r w:rsidRPr="00603DB7">
        <w:rPr>
          <w:rStyle w:val="nfaseIntensa"/>
          <w:sz w:val="22"/>
          <w:szCs w:val="22"/>
        </w:rPr>
        <w:t>.</w:t>
      </w:r>
    </w:p>
    <w:p w14:paraId="0D945D37" w14:textId="77777777" w:rsidR="000C52FF" w:rsidRPr="00603DB7" w:rsidRDefault="000C52FF" w:rsidP="00D33300">
      <w:pPr>
        <w:numPr>
          <w:ilvl w:val="0"/>
          <w:numId w:val="36"/>
        </w:numPr>
        <w:spacing w:after="0" w:line="360" w:lineRule="auto"/>
        <w:ind w:left="0" w:firstLine="851"/>
        <w:jc w:val="both"/>
        <w:rPr>
          <w:rStyle w:val="nfaseIntensa"/>
          <w:sz w:val="22"/>
          <w:szCs w:val="22"/>
        </w:rPr>
      </w:pPr>
      <w:r w:rsidRPr="00603DB7">
        <w:rPr>
          <w:rStyle w:val="nfaseIntensa"/>
          <w:sz w:val="22"/>
          <w:szCs w:val="22"/>
        </w:rPr>
        <w:t>Planilha de Benefícios e Despesas Indiretas - BDI.</w:t>
      </w:r>
    </w:p>
    <w:p w14:paraId="0FC8B716" w14:textId="77777777" w:rsidR="000C52FF" w:rsidRPr="00603DB7" w:rsidRDefault="000C52FF" w:rsidP="000C52FF">
      <w:pPr>
        <w:spacing w:after="0" w:line="360" w:lineRule="auto"/>
        <w:ind w:firstLine="851"/>
        <w:contextualSpacing/>
        <w:jc w:val="both"/>
        <w:rPr>
          <w:rFonts w:ascii="Arial" w:hAnsi="Arial" w:cs="Arial"/>
        </w:rPr>
      </w:pPr>
      <w:r w:rsidRPr="00603DB7">
        <w:rPr>
          <w:rFonts w:ascii="Arial" w:hAnsi="Arial" w:cs="Arial"/>
        </w:rPr>
        <w:t>O BDI, que incidirá sobre o somatório dos custos totais de cada item de serviço, deverá estar apresentado à parte, ao final da planilha sintética, sendo ali necessariamente detalhada sua composição.</w:t>
      </w:r>
    </w:p>
    <w:p w14:paraId="222491FF" w14:textId="77777777" w:rsidR="000C52FF" w:rsidRPr="00603DB7" w:rsidRDefault="000C52FF" w:rsidP="000C52FF">
      <w:pPr>
        <w:spacing w:after="0" w:line="360" w:lineRule="auto"/>
        <w:ind w:firstLine="851"/>
        <w:contextualSpacing/>
        <w:jc w:val="both"/>
        <w:rPr>
          <w:rFonts w:ascii="Arial" w:hAnsi="Arial" w:cs="Arial"/>
        </w:rPr>
      </w:pPr>
      <w:r w:rsidRPr="00603DB7">
        <w:rPr>
          <w:rFonts w:ascii="Arial" w:hAnsi="Arial" w:cs="Arial"/>
        </w:rPr>
        <w:t>Cada licitante deverá compor sua taxa de BDI com base em fórmula apresentada adiante, levando em conta que nesta taxa deverão estar considerados, além dos impostos, as despesas indiretas não explicitadas na planilha orçamentária e o lucro.</w:t>
      </w:r>
    </w:p>
    <w:p w14:paraId="7001B6A8" w14:textId="77777777" w:rsidR="000C52FF" w:rsidRPr="00603DB7" w:rsidRDefault="000C52FF" w:rsidP="000C52FF">
      <w:pPr>
        <w:spacing w:after="0" w:line="360" w:lineRule="auto"/>
        <w:ind w:firstLine="851"/>
        <w:contextualSpacing/>
        <w:jc w:val="both"/>
        <w:rPr>
          <w:rFonts w:ascii="Arial" w:hAnsi="Arial" w:cs="Arial"/>
        </w:rPr>
      </w:pPr>
      <w:r w:rsidRPr="00603DB7">
        <w:rPr>
          <w:rFonts w:ascii="Arial" w:hAnsi="Arial" w:cs="Arial"/>
        </w:rPr>
        <w:t>Na composição da taxa de BDI, não deverão ser alocados os percentuais relativos ao IRPJ e CSLL, consoante Acórdão 325/2007-TCU/Plenário.</w:t>
      </w:r>
    </w:p>
    <w:p w14:paraId="0CC92EC4" w14:textId="77777777" w:rsidR="000C52FF" w:rsidRPr="00603DB7" w:rsidRDefault="000C52FF" w:rsidP="000C52FF">
      <w:pPr>
        <w:spacing w:after="0" w:line="360" w:lineRule="auto"/>
        <w:ind w:firstLine="851"/>
        <w:contextualSpacing/>
        <w:jc w:val="both"/>
        <w:rPr>
          <w:rFonts w:ascii="Arial" w:hAnsi="Arial" w:cs="Arial"/>
        </w:rPr>
      </w:pPr>
      <w:r w:rsidRPr="00603DB7">
        <w:rPr>
          <w:rFonts w:ascii="Arial" w:hAnsi="Arial" w:cs="Arial"/>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603DB7">
        <w:rPr>
          <w:rFonts w:ascii="Arial" w:hAnsi="Arial" w:cs="Arial"/>
        </w:rPr>
        <w:t>personalísticas</w:t>
      </w:r>
      <w:proofErr w:type="spellEnd"/>
      <w:r w:rsidRPr="00603DB7">
        <w:rPr>
          <w:rFonts w:ascii="Arial" w:hAnsi="Arial" w:cs="Arial"/>
        </w:rPr>
        <w:t xml:space="preserve"> que oneram pessoalmente o contratado, não devendo ser repassado à contratante.</w:t>
      </w:r>
    </w:p>
    <w:p w14:paraId="1D13BFB1" w14:textId="77777777" w:rsidR="000C52FF" w:rsidRPr="00603DB7" w:rsidRDefault="000C52FF" w:rsidP="000C52FF">
      <w:pPr>
        <w:spacing w:after="0" w:line="360" w:lineRule="auto"/>
        <w:ind w:firstLine="851"/>
        <w:jc w:val="both"/>
        <w:rPr>
          <w:rFonts w:ascii="Arial" w:hAnsi="Arial" w:cs="Arial"/>
        </w:rPr>
      </w:pPr>
    </w:p>
    <w:p w14:paraId="19AD9C68" w14:textId="77777777" w:rsidR="000C52FF" w:rsidRPr="00603DB7" w:rsidRDefault="000C52FF" w:rsidP="000C52FF">
      <w:pPr>
        <w:spacing w:after="0" w:line="360" w:lineRule="auto"/>
        <w:ind w:firstLine="851"/>
        <w:jc w:val="both"/>
        <w:rPr>
          <w:rFonts w:ascii="Arial" w:hAnsi="Arial" w:cs="Arial"/>
        </w:rPr>
      </w:pPr>
      <w:r w:rsidRPr="00603DB7">
        <w:rPr>
          <w:rFonts w:ascii="Arial" w:hAnsi="Arial" w:cs="Arial"/>
        </w:rPr>
        <w:t>A fórmula adotada pela EMAP</w:t>
      </w:r>
      <w:r w:rsidRPr="00603DB7">
        <w:rPr>
          <w:rFonts w:ascii="Arial" w:hAnsi="Arial" w:cs="Arial"/>
          <w:bCs/>
        </w:rPr>
        <w:t xml:space="preserve"> para cálculo do BDI, de Acórdão 2369/2011-TCU/Plenário, é:</w:t>
      </w:r>
    </w:p>
    <w:p w14:paraId="3455F09D" w14:textId="77777777" w:rsidR="000C52FF" w:rsidRPr="00603DB7" w:rsidRDefault="000C52FF" w:rsidP="000C52FF">
      <w:pPr>
        <w:spacing w:after="0" w:line="360" w:lineRule="auto"/>
        <w:ind w:firstLine="851"/>
        <w:jc w:val="both"/>
        <w:rPr>
          <w:rFonts w:ascii="Arial" w:hAnsi="Arial" w:cs="Arial"/>
        </w:rPr>
      </w:pPr>
      <m:oMathPara>
        <m:oMath>
          <m:r>
            <m:rPr>
              <m:sty m:val="p"/>
            </m:rPr>
            <w:rPr>
              <w:rFonts w:ascii="Cambria Math" w:hAnsi="Cambria Math" w:cs="Arial"/>
            </w:rPr>
            <m:t>BDI</m:t>
          </m:r>
          <m:r>
            <w:rPr>
              <w:rFonts w:ascii="Cambria Math" w:hAnsi="Cambria Math" w:cs="Arial"/>
            </w:rPr>
            <m:t>=</m:t>
          </m:r>
          <m:d>
            <m:dPr>
              <m:begChr m:val="["/>
              <m:endChr m:val="]"/>
              <m:ctrlPr>
                <w:rPr>
                  <w:rFonts w:ascii="Cambria Math" w:hAnsi="Cambria Math" w:cs="Arial"/>
                  <w:i/>
                </w:rPr>
              </m:ctrlPr>
            </m:dPr>
            <m:e>
              <m:r>
                <w:rPr>
                  <w:rFonts w:ascii="Cambria Math" w:hAnsi="Cambria Math" w:cs="Arial"/>
                </w:rPr>
                <m:t xml:space="preserve"> </m:t>
              </m:r>
              <m:f>
                <m:fPr>
                  <m:ctrlPr>
                    <w:rPr>
                      <w:rFonts w:ascii="Cambria Math" w:hAnsi="Cambria Math" w:cs="Arial"/>
                    </w:rPr>
                  </m:ctrlPr>
                </m:fPr>
                <m:num>
                  <m:d>
                    <m:dPr>
                      <m:ctrlPr>
                        <w:rPr>
                          <w:rFonts w:ascii="Cambria Math" w:hAnsi="Cambria Math" w:cs="Arial"/>
                          <w:i/>
                        </w:rPr>
                      </m:ctrlPr>
                    </m:dPr>
                    <m:e>
                      <m:r>
                        <w:rPr>
                          <w:rFonts w:ascii="Cambria Math" w:hAnsi="Cambria Math" w:cs="Arial"/>
                        </w:rPr>
                        <m:t>1+</m:t>
                      </m:r>
                      <m:d>
                        <m:dPr>
                          <m:ctrlPr>
                            <w:rPr>
                              <w:rFonts w:ascii="Cambria Math" w:hAnsi="Cambria Math" w:cs="Arial"/>
                              <w:i/>
                            </w:rPr>
                          </m:ctrlPr>
                        </m:dPr>
                        <m:e>
                          <m:r>
                            <w:rPr>
                              <w:rFonts w:ascii="Cambria Math" w:hAnsi="Cambria Math" w:cs="Arial"/>
                            </w:rPr>
                            <m:t>AC+S+R+G</m:t>
                          </m:r>
                        </m:e>
                      </m:d>
                    </m:e>
                  </m:d>
                  <m:d>
                    <m:dPr>
                      <m:ctrlPr>
                        <w:rPr>
                          <w:rFonts w:ascii="Cambria Math" w:hAnsi="Cambria Math" w:cs="Arial"/>
                          <w:i/>
                        </w:rPr>
                      </m:ctrlPr>
                    </m:dPr>
                    <m:e>
                      <m:r>
                        <w:rPr>
                          <w:rFonts w:ascii="Cambria Math" w:hAnsi="Cambria Math" w:cs="Arial"/>
                        </w:rPr>
                        <m:t>1+DF</m:t>
                      </m:r>
                    </m:e>
                  </m:d>
                  <m:d>
                    <m:dPr>
                      <m:ctrlPr>
                        <w:rPr>
                          <w:rFonts w:ascii="Cambria Math" w:hAnsi="Cambria Math" w:cs="Arial"/>
                          <w:i/>
                        </w:rPr>
                      </m:ctrlPr>
                    </m:dPr>
                    <m:e>
                      <m:r>
                        <w:rPr>
                          <w:rFonts w:ascii="Cambria Math" w:hAnsi="Cambria Math" w:cs="Arial"/>
                        </w:rPr>
                        <m:t>1+L</m:t>
                      </m:r>
                    </m:e>
                  </m:d>
                </m:num>
                <m:den>
                  <m:d>
                    <m:dPr>
                      <m:ctrlPr>
                        <w:rPr>
                          <w:rFonts w:ascii="Cambria Math" w:hAnsi="Cambria Math" w:cs="Arial"/>
                          <w:i/>
                        </w:rPr>
                      </m:ctrlPr>
                    </m:dPr>
                    <m:e>
                      <m:r>
                        <w:rPr>
                          <w:rFonts w:ascii="Cambria Math" w:hAnsi="Cambria Math" w:cs="Arial"/>
                        </w:rPr>
                        <m:t>1-I</m:t>
                      </m:r>
                    </m:e>
                  </m:d>
                </m:den>
              </m:f>
              <m:r>
                <w:rPr>
                  <w:rFonts w:ascii="Cambria Math" w:hAnsi="Cambria Math" w:cs="Arial"/>
                </w:rPr>
                <m:t xml:space="preserve"> -1</m:t>
              </m:r>
            </m:e>
          </m:d>
          <m:r>
            <w:rPr>
              <w:rFonts w:ascii="Cambria Math" w:hAnsi="Cambria Math" w:cs="Arial"/>
            </w:rPr>
            <m:t>x100</m:t>
          </m:r>
        </m:oMath>
      </m:oMathPara>
    </w:p>
    <w:p w14:paraId="5FFC7EAA" w14:textId="77777777" w:rsidR="000C52FF" w:rsidRPr="00603DB7" w:rsidRDefault="000C52FF" w:rsidP="000C52FF">
      <w:pPr>
        <w:spacing w:after="0" w:line="360" w:lineRule="auto"/>
        <w:ind w:firstLine="851"/>
        <w:jc w:val="both"/>
        <w:rPr>
          <w:rFonts w:ascii="Arial" w:hAnsi="Arial" w:cs="Arial"/>
        </w:rPr>
      </w:pPr>
      <w:proofErr w:type="gramStart"/>
      <w:r w:rsidRPr="00603DB7">
        <w:rPr>
          <w:rFonts w:ascii="Arial" w:hAnsi="Arial" w:cs="Arial"/>
        </w:rPr>
        <w:t>onde</w:t>
      </w:r>
      <w:proofErr w:type="gramEnd"/>
      <w:r w:rsidRPr="00603DB7">
        <w:rPr>
          <w:rFonts w:ascii="Arial" w:hAnsi="Arial" w:cs="Arial"/>
        </w:rPr>
        <w:t>:</w:t>
      </w:r>
    </w:p>
    <w:p w14:paraId="74943278" w14:textId="77777777" w:rsidR="000C52FF" w:rsidRPr="00603DB7" w:rsidRDefault="000C52FF" w:rsidP="000C52FF">
      <w:pPr>
        <w:spacing w:after="0" w:line="360" w:lineRule="auto"/>
        <w:ind w:firstLine="851"/>
        <w:jc w:val="both"/>
        <w:rPr>
          <w:rFonts w:ascii="Arial" w:hAnsi="Arial" w:cs="Arial"/>
        </w:rPr>
      </w:pPr>
      <w:r w:rsidRPr="00603DB7">
        <w:rPr>
          <w:rFonts w:ascii="Arial" w:hAnsi="Arial" w:cs="Arial"/>
        </w:rPr>
        <w:tab/>
        <w:t xml:space="preserve">AC </w:t>
      </w:r>
      <w:proofErr w:type="gramStart"/>
      <w:r w:rsidRPr="00603DB7">
        <w:rPr>
          <w:rFonts w:ascii="Arial" w:hAnsi="Arial" w:cs="Arial"/>
        </w:rPr>
        <w:t>= É</w:t>
      </w:r>
      <w:proofErr w:type="gramEnd"/>
      <w:r w:rsidRPr="00603DB7">
        <w:rPr>
          <w:rFonts w:ascii="Arial" w:hAnsi="Arial" w:cs="Arial"/>
        </w:rPr>
        <w:t xml:space="preserve"> a taxa de rateio da Administração Central;</w:t>
      </w:r>
    </w:p>
    <w:p w14:paraId="74612951" w14:textId="77777777" w:rsidR="000C52FF" w:rsidRPr="00603DB7" w:rsidRDefault="000C52FF" w:rsidP="000C52FF">
      <w:pPr>
        <w:spacing w:after="0" w:line="360" w:lineRule="auto"/>
        <w:ind w:firstLine="851"/>
        <w:jc w:val="both"/>
        <w:rPr>
          <w:rFonts w:ascii="Arial" w:hAnsi="Arial" w:cs="Arial"/>
        </w:rPr>
      </w:pPr>
      <w:r w:rsidRPr="00603DB7">
        <w:rPr>
          <w:rFonts w:ascii="Arial" w:hAnsi="Arial" w:cs="Arial"/>
        </w:rPr>
        <w:tab/>
        <w:t xml:space="preserve">S </w:t>
      </w:r>
      <w:proofErr w:type="gramStart"/>
      <w:r w:rsidRPr="00603DB7">
        <w:rPr>
          <w:rFonts w:ascii="Arial" w:hAnsi="Arial" w:cs="Arial"/>
        </w:rPr>
        <w:t>= É</w:t>
      </w:r>
      <w:proofErr w:type="gramEnd"/>
      <w:r w:rsidRPr="00603DB7">
        <w:rPr>
          <w:rFonts w:ascii="Arial" w:hAnsi="Arial" w:cs="Arial"/>
        </w:rPr>
        <w:t xml:space="preserve"> uma taxa representativa de Seguros;</w:t>
      </w:r>
    </w:p>
    <w:p w14:paraId="4E7AEEDA" w14:textId="77777777" w:rsidR="000C52FF" w:rsidRPr="00603DB7" w:rsidRDefault="000C52FF" w:rsidP="000C52FF">
      <w:pPr>
        <w:spacing w:after="0" w:line="360" w:lineRule="auto"/>
        <w:ind w:firstLine="851"/>
        <w:jc w:val="both"/>
        <w:rPr>
          <w:rFonts w:ascii="Arial" w:hAnsi="Arial" w:cs="Arial"/>
        </w:rPr>
      </w:pPr>
      <w:r w:rsidRPr="00603DB7">
        <w:rPr>
          <w:rFonts w:ascii="Arial" w:hAnsi="Arial" w:cs="Arial"/>
        </w:rPr>
        <w:tab/>
        <w:t xml:space="preserve">R </w:t>
      </w:r>
      <w:proofErr w:type="gramStart"/>
      <w:r w:rsidRPr="00603DB7">
        <w:rPr>
          <w:rFonts w:ascii="Arial" w:hAnsi="Arial" w:cs="Arial"/>
        </w:rPr>
        <w:t>= Corresponde</w:t>
      </w:r>
      <w:proofErr w:type="gramEnd"/>
      <w:r w:rsidRPr="00603DB7">
        <w:rPr>
          <w:rFonts w:ascii="Arial" w:hAnsi="Arial" w:cs="Arial"/>
        </w:rPr>
        <w:t xml:space="preserve"> aos riscos e imprevistos;</w:t>
      </w:r>
    </w:p>
    <w:p w14:paraId="5D2A06B9" w14:textId="77777777" w:rsidR="000C52FF" w:rsidRPr="00603DB7" w:rsidRDefault="000C52FF" w:rsidP="000C52FF">
      <w:pPr>
        <w:spacing w:after="0" w:line="360" w:lineRule="auto"/>
        <w:ind w:firstLine="851"/>
        <w:jc w:val="both"/>
        <w:rPr>
          <w:rFonts w:ascii="Arial" w:hAnsi="Arial" w:cs="Arial"/>
        </w:rPr>
      </w:pPr>
      <w:r w:rsidRPr="00603DB7">
        <w:rPr>
          <w:rFonts w:ascii="Arial" w:hAnsi="Arial" w:cs="Arial"/>
        </w:rPr>
        <w:tab/>
        <w:t xml:space="preserve">G </w:t>
      </w:r>
      <w:proofErr w:type="gramStart"/>
      <w:r w:rsidRPr="00603DB7">
        <w:rPr>
          <w:rFonts w:ascii="Arial" w:hAnsi="Arial" w:cs="Arial"/>
        </w:rPr>
        <w:t>= É</w:t>
      </w:r>
      <w:proofErr w:type="gramEnd"/>
      <w:r w:rsidRPr="00603DB7">
        <w:rPr>
          <w:rFonts w:ascii="Arial" w:hAnsi="Arial" w:cs="Arial"/>
        </w:rPr>
        <w:t xml:space="preserve"> a taxa representativa o ônus das garantias exigidas em edital;</w:t>
      </w:r>
    </w:p>
    <w:p w14:paraId="3050C5C5" w14:textId="77777777" w:rsidR="000C52FF" w:rsidRPr="00603DB7" w:rsidRDefault="000C52FF" w:rsidP="000C52FF">
      <w:pPr>
        <w:spacing w:after="0" w:line="360" w:lineRule="auto"/>
        <w:ind w:firstLine="851"/>
        <w:jc w:val="both"/>
        <w:rPr>
          <w:rFonts w:ascii="Arial" w:hAnsi="Arial" w:cs="Arial"/>
        </w:rPr>
      </w:pPr>
      <w:r w:rsidRPr="00603DB7">
        <w:rPr>
          <w:rFonts w:ascii="Arial" w:hAnsi="Arial" w:cs="Arial"/>
        </w:rPr>
        <w:tab/>
        <w:t xml:space="preserve">DF </w:t>
      </w:r>
      <w:proofErr w:type="gramStart"/>
      <w:r w:rsidRPr="00603DB7">
        <w:rPr>
          <w:rFonts w:ascii="Arial" w:hAnsi="Arial" w:cs="Arial"/>
        </w:rPr>
        <w:t>= É</w:t>
      </w:r>
      <w:proofErr w:type="gramEnd"/>
      <w:r w:rsidRPr="00603DB7">
        <w:rPr>
          <w:rFonts w:ascii="Arial" w:hAnsi="Arial" w:cs="Arial"/>
        </w:rPr>
        <w:t xml:space="preserve"> a taxa representativa das despesas financeiras;</w:t>
      </w:r>
    </w:p>
    <w:p w14:paraId="25BFD2E3" w14:textId="77777777" w:rsidR="000C52FF" w:rsidRPr="00603DB7" w:rsidRDefault="000C52FF" w:rsidP="000C52FF">
      <w:pPr>
        <w:spacing w:after="0" w:line="360" w:lineRule="auto"/>
        <w:ind w:firstLine="851"/>
        <w:jc w:val="both"/>
        <w:rPr>
          <w:rFonts w:ascii="Arial" w:hAnsi="Arial" w:cs="Arial"/>
        </w:rPr>
      </w:pPr>
      <w:r w:rsidRPr="00603DB7">
        <w:rPr>
          <w:rFonts w:ascii="Arial" w:hAnsi="Arial" w:cs="Arial"/>
        </w:rPr>
        <w:tab/>
        <w:t xml:space="preserve">L </w:t>
      </w:r>
      <w:proofErr w:type="gramStart"/>
      <w:r w:rsidRPr="00603DB7">
        <w:rPr>
          <w:rFonts w:ascii="Arial" w:hAnsi="Arial" w:cs="Arial"/>
        </w:rPr>
        <w:t>= Corresponde</w:t>
      </w:r>
      <w:proofErr w:type="gramEnd"/>
      <w:r w:rsidRPr="00603DB7">
        <w:rPr>
          <w:rFonts w:ascii="Arial" w:hAnsi="Arial" w:cs="Arial"/>
        </w:rPr>
        <w:t xml:space="preserve"> ao lucro bruto;</w:t>
      </w:r>
    </w:p>
    <w:p w14:paraId="4B0A0A68" w14:textId="77777777" w:rsidR="000C52FF" w:rsidRPr="00603DB7" w:rsidRDefault="000C52FF" w:rsidP="000C52FF">
      <w:pPr>
        <w:spacing w:after="0" w:line="360" w:lineRule="auto"/>
        <w:ind w:firstLine="851"/>
        <w:jc w:val="both"/>
        <w:rPr>
          <w:rFonts w:ascii="Arial" w:hAnsi="Arial" w:cs="Arial"/>
        </w:rPr>
      </w:pPr>
      <w:r w:rsidRPr="00603DB7">
        <w:rPr>
          <w:rFonts w:ascii="Arial" w:hAnsi="Arial" w:cs="Arial"/>
        </w:rPr>
        <w:tab/>
        <w:t xml:space="preserve">I </w:t>
      </w:r>
      <w:proofErr w:type="gramStart"/>
      <w:r w:rsidRPr="00603DB7">
        <w:rPr>
          <w:rFonts w:ascii="Arial" w:hAnsi="Arial" w:cs="Arial"/>
        </w:rPr>
        <w:t>= É</w:t>
      </w:r>
      <w:proofErr w:type="gramEnd"/>
      <w:r w:rsidRPr="00603DB7">
        <w:rPr>
          <w:rFonts w:ascii="Arial" w:hAnsi="Arial" w:cs="Arial"/>
        </w:rPr>
        <w:t xml:space="preserve"> a taxa representativa dos impostos (PIS, CONFINS e ISS).</w:t>
      </w:r>
    </w:p>
    <w:p w14:paraId="5B3E1D9C" w14:textId="77777777" w:rsidR="000C52FF" w:rsidRPr="00603DB7" w:rsidRDefault="000C52FF" w:rsidP="000C52FF">
      <w:pPr>
        <w:spacing w:after="0" w:line="360" w:lineRule="auto"/>
        <w:ind w:firstLine="851"/>
        <w:jc w:val="both"/>
        <w:rPr>
          <w:rFonts w:ascii="Arial" w:hAnsi="Arial" w:cs="Arial"/>
          <w:b/>
        </w:rPr>
      </w:pPr>
    </w:p>
    <w:p w14:paraId="2C34C15D" w14:textId="77777777" w:rsidR="00836FA6" w:rsidRDefault="00836FA6" w:rsidP="000C52FF">
      <w:pPr>
        <w:spacing w:after="0" w:line="360" w:lineRule="auto"/>
        <w:ind w:firstLine="851"/>
        <w:jc w:val="both"/>
        <w:rPr>
          <w:rFonts w:ascii="Arial" w:hAnsi="Arial" w:cs="Arial"/>
        </w:rPr>
      </w:pPr>
    </w:p>
    <w:p w14:paraId="7902BDBD" w14:textId="1BEE9E1F" w:rsidR="000C52FF" w:rsidRPr="00603DB7" w:rsidRDefault="000C52FF" w:rsidP="000C52FF">
      <w:pPr>
        <w:spacing w:after="0" w:line="360" w:lineRule="auto"/>
        <w:ind w:firstLine="851"/>
        <w:jc w:val="both"/>
        <w:rPr>
          <w:rFonts w:ascii="Arial" w:hAnsi="Arial" w:cs="Arial"/>
          <w:sz w:val="24"/>
          <w:szCs w:val="24"/>
        </w:rPr>
      </w:pPr>
      <w:r w:rsidRPr="00603DB7">
        <w:rPr>
          <w:rFonts w:ascii="Arial" w:hAnsi="Arial" w:cs="Arial"/>
        </w:rPr>
        <w:t>Para as propostas de preços da empresa que se declararem ME e EPP comprovadamente optante do Simples Nacional deve estar de acordo com as disposições previstas na LC 123/2006 quanto aos tributos que integram a composição de BDI e às contribuições do Sistema S que compõem os encargos sociais da obra, por se tratar de um regime diferenciado e favorecido dispensado às ME e EPP por força de expressa previsão constitucional, de modo que os benefícios tributários conferidos pelo Simples Nacional estejam devidamente refletidos nos preços contratados pela Administração Pública.</w:t>
      </w:r>
    </w:p>
    <w:p w14:paraId="7935F437" w14:textId="77777777" w:rsidR="000C52FF" w:rsidRPr="00603DB7" w:rsidRDefault="000C52FF" w:rsidP="000C52FF">
      <w:pPr>
        <w:widowControl w:val="0"/>
        <w:overflowPunct w:val="0"/>
        <w:autoSpaceDE w:val="0"/>
        <w:autoSpaceDN w:val="0"/>
        <w:adjustRightInd w:val="0"/>
        <w:spacing w:after="0" w:line="360" w:lineRule="auto"/>
        <w:jc w:val="both"/>
        <w:rPr>
          <w:rFonts w:ascii="Arial" w:hAnsi="Arial" w:cs="Arial"/>
          <w:bCs/>
        </w:rPr>
      </w:pPr>
    </w:p>
    <w:p w14:paraId="720823FE" w14:textId="77777777" w:rsidR="009B47FA" w:rsidRDefault="009B47FA" w:rsidP="000C52FF">
      <w:pPr>
        <w:widowControl w:val="0"/>
        <w:overflowPunct w:val="0"/>
        <w:autoSpaceDE w:val="0"/>
        <w:autoSpaceDN w:val="0"/>
        <w:adjustRightInd w:val="0"/>
        <w:spacing w:after="0" w:line="360" w:lineRule="auto"/>
        <w:jc w:val="both"/>
        <w:rPr>
          <w:rFonts w:asciiTheme="minorHAnsi" w:hAnsiTheme="minorHAnsi" w:cstheme="minorHAnsi"/>
          <w:bCs/>
        </w:rPr>
      </w:pPr>
    </w:p>
    <w:p w14:paraId="3D59C394" w14:textId="77777777" w:rsidR="00B23ABC" w:rsidRPr="00215740" w:rsidRDefault="00712351" w:rsidP="000C52FF">
      <w:pPr>
        <w:widowControl w:val="0"/>
        <w:overflowPunct w:val="0"/>
        <w:autoSpaceDE w:val="0"/>
        <w:autoSpaceDN w:val="0"/>
        <w:adjustRightInd w:val="0"/>
        <w:spacing w:after="0" w:line="360" w:lineRule="auto"/>
        <w:jc w:val="both"/>
        <w:rPr>
          <w:rFonts w:ascii="Arial" w:hAnsi="Arial" w:cs="Arial"/>
          <w:color w:val="548DD4" w:themeColor="text2" w:themeTint="99"/>
          <w:sz w:val="24"/>
          <w:szCs w:val="24"/>
        </w:rPr>
      </w:pPr>
      <w:r w:rsidRPr="00215740">
        <w:rPr>
          <w:rFonts w:ascii="Arial" w:hAnsi="Arial" w:cs="Arial"/>
          <w:noProof/>
          <w:sz w:val="24"/>
          <w:szCs w:val="24"/>
        </w:rPr>
        <mc:AlternateContent>
          <mc:Choice Requires="wps">
            <w:drawing>
              <wp:inline distT="0" distB="0" distL="0" distR="0" wp14:anchorId="21AE54C9" wp14:editId="37F763AF">
                <wp:extent cx="5759450" cy="311150"/>
                <wp:effectExtent l="38100" t="57150" r="50800" b="50800"/>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B9EAE76" w14:textId="77777777" w:rsidR="00F0764D" w:rsidRPr="00B33EBE" w:rsidRDefault="00F0764D" w:rsidP="00D33300">
                            <w:pPr>
                              <w:pStyle w:val="Ttulo1"/>
                              <w:numPr>
                                <w:ilvl w:val="0"/>
                                <w:numId w:val="12"/>
                              </w:numPr>
                              <w:tabs>
                                <w:tab w:val="left" w:pos="567"/>
                              </w:tabs>
                              <w:spacing w:before="0" w:line="240" w:lineRule="auto"/>
                              <w:ind w:left="357" w:hanging="357"/>
                              <w:rPr>
                                <w:rFonts w:ascii="Arial Narrow" w:hAnsi="Arial Narrow"/>
                                <w:color w:val="FFFFFF" w:themeColor="background1"/>
                                <w:sz w:val="24"/>
                                <w:szCs w:val="24"/>
                              </w:rPr>
                            </w:pPr>
                            <w:bookmarkStart w:id="26" w:name="_Toc427226380"/>
                            <w:bookmarkStart w:id="27" w:name="_Toc427228736"/>
                            <w:r>
                              <w:rPr>
                                <w:rFonts w:ascii="Arial Narrow" w:hAnsi="Arial Narrow"/>
                                <w:color w:val="FFFFFF" w:themeColor="background1"/>
                                <w:sz w:val="24"/>
                                <w:szCs w:val="24"/>
                              </w:rPr>
                              <w:t xml:space="preserve"> </w:t>
                            </w:r>
                            <w:r w:rsidRPr="00B33EBE">
                              <w:rPr>
                                <w:rFonts w:ascii="Arial Narrow" w:hAnsi="Arial Narrow"/>
                                <w:color w:val="FFFFFF" w:themeColor="background1"/>
                                <w:sz w:val="24"/>
                                <w:szCs w:val="24"/>
                              </w:rPr>
                              <w:t xml:space="preserve">OBRIGAÇÕES DA </w:t>
                            </w:r>
                            <w:bookmarkEnd w:id="26"/>
                            <w:r w:rsidRPr="00B33EBE">
                              <w:rPr>
                                <w:rFonts w:ascii="Arial Narrow" w:hAnsi="Arial Narrow"/>
                                <w:color w:val="FFFFFF" w:themeColor="background1"/>
                                <w:sz w:val="24"/>
                                <w:szCs w:val="24"/>
                              </w:rPr>
                              <w:t>CONTRATADA</w:t>
                            </w:r>
                            <w:bookmarkEnd w:id="27"/>
                          </w:p>
                        </w:txbxContent>
                      </wps:txbx>
                      <wps:bodyPr rot="0" vert="horz" wrap="square" lIns="91440" tIns="45720" rIns="91440" bIns="45720" anchor="t" anchorCtr="0">
                        <a:noAutofit/>
                      </wps:bodyPr>
                    </wps:wsp>
                  </a:graphicData>
                </a:graphic>
              </wp:inline>
            </w:drawing>
          </mc:Choice>
          <mc:Fallback>
            <w:pict>
              <v:shape w14:anchorId="21AE54C9" id="_x0000_s104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py3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Bxpy3ogIAAD0FAAAOAAAAAAAAAAAAAAAAAC4CAABkcnMv&#10;ZTJvRG9jLnhtbFBLAQItABQABgAIAAAAIQDQXfFd2QAAAAQBAAAPAAAAAAAAAAAAAAAAAPwEAABk&#10;cnMvZG93bnJldi54bWxQSwUGAAAAAAQABADzAAAAAgYAAAAA&#10;" fillcolor="#1f497d [3215]" stroked="f" strokeweight="1.5pt">
                <v:textbox>
                  <w:txbxContent>
                    <w:p w14:paraId="5B9EAE76" w14:textId="77777777" w:rsidR="00F0764D" w:rsidRPr="00B33EBE" w:rsidRDefault="00F0764D" w:rsidP="00D33300">
                      <w:pPr>
                        <w:pStyle w:val="Ttulo1"/>
                        <w:numPr>
                          <w:ilvl w:val="0"/>
                          <w:numId w:val="12"/>
                        </w:numPr>
                        <w:tabs>
                          <w:tab w:val="left" w:pos="567"/>
                        </w:tabs>
                        <w:spacing w:before="0" w:line="240" w:lineRule="auto"/>
                        <w:ind w:left="357" w:hanging="357"/>
                        <w:rPr>
                          <w:rFonts w:ascii="Arial Narrow" w:hAnsi="Arial Narrow"/>
                          <w:color w:val="FFFFFF" w:themeColor="background1"/>
                          <w:sz w:val="24"/>
                          <w:szCs w:val="24"/>
                        </w:rPr>
                      </w:pPr>
                      <w:bookmarkStart w:id="28" w:name="_Toc427226380"/>
                      <w:bookmarkStart w:id="29" w:name="_Toc427228736"/>
                      <w:r>
                        <w:rPr>
                          <w:rFonts w:ascii="Arial Narrow" w:hAnsi="Arial Narrow"/>
                          <w:color w:val="FFFFFF" w:themeColor="background1"/>
                          <w:sz w:val="24"/>
                          <w:szCs w:val="24"/>
                        </w:rPr>
                        <w:t xml:space="preserve"> </w:t>
                      </w:r>
                      <w:r w:rsidRPr="00B33EBE">
                        <w:rPr>
                          <w:rFonts w:ascii="Arial Narrow" w:hAnsi="Arial Narrow"/>
                          <w:color w:val="FFFFFF" w:themeColor="background1"/>
                          <w:sz w:val="24"/>
                          <w:szCs w:val="24"/>
                        </w:rPr>
                        <w:t xml:space="preserve">OBRIGAÇÕES DA </w:t>
                      </w:r>
                      <w:bookmarkEnd w:id="28"/>
                      <w:r w:rsidRPr="00B33EBE">
                        <w:rPr>
                          <w:rFonts w:ascii="Arial Narrow" w:hAnsi="Arial Narrow"/>
                          <w:color w:val="FFFFFF" w:themeColor="background1"/>
                          <w:sz w:val="24"/>
                          <w:szCs w:val="24"/>
                        </w:rPr>
                        <w:t>CONTRATADA</w:t>
                      </w:r>
                      <w:bookmarkEnd w:id="29"/>
                    </w:p>
                  </w:txbxContent>
                </v:textbox>
                <w10:anchorlock/>
              </v:shape>
            </w:pict>
          </mc:Fallback>
        </mc:AlternateContent>
      </w:r>
    </w:p>
    <w:p w14:paraId="37B0EBCB" w14:textId="77777777" w:rsidR="00827D52" w:rsidRPr="005B0801" w:rsidRDefault="00827D52" w:rsidP="005B0801">
      <w:pPr>
        <w:spacing w:after="0" w:line="360" w:lineRule="auto"/>
        <w:ind w:firstLine="708"/>
        <w:jc w:val="both"/>
        <w:rPr>
          <w:rFonts w:ascii="Arial" w:hAnsi="Arial" w:cs="Arial"/>
        </w:rPr>
      </w:pPr>
      <w:r w:rsidRPr="005B0801">
        <w:rPr>
          <w:rFonts w:ascii="Arial" w:hAnsi="Arial" w:cs="Arial"/>
        </w:rPr>
        <w:t>A Contratada apresentará um Gestor ou Preposto, para a execução dos serviços objeto do contrato, indicando à Fiscalização os nomes e registros profissionais de toda a equipe técnica, ao qual lhe compete:</w:t>
      </w:r>
    </w:p>
    <w:p w14:paraId="19529B39" w14:textId="77777777" w:rsidR="00827D52" w:rsidRPr="00603DB7" w:rsidRDefault="00827D52" w:rsidP="00D33300">
      <w:pPr>
        <w:numPr>
          <w:ilvl w:val="0"/>
          <w:numId w:val="37"/>
        </w:numPr>
        <w:spacing w:after="0" w:line="360" w:lineRule="auto"/>
        <w:ind w:left="0" w:firstLine="851"/>
        <w:jc w:val="both"/>
        <w:rPr>
          <w:rFonts w:ascii="Arial" w:hAnsi="Arial" w:cs="Arial"/>
          <w:bCs/>
        </w:rPr>
      </w:pPr>
      <w:r w:rsidRPr="00603DB7">
        <w:rPr>
          <w:rFonts w:ascii="Arial" w:hAnsi="Arial" w:cs="Arial"/>
          <w:bCs/>
        </w:rPr>
        <w:t>Coordenar as relações da empresa com o gestor do contrato;</w:t>
      </w:r>
    </w:p>
    <w:p w14:paraId="11199055" w14:textId="77777777" w:rsidR="00827D52" w:rsidRPr="00603DB7" w:rsidRDefault="00827D52" w:rsidP="00D33300">
      <w:pPr>
        <w:numPr>
          <w:ilvl w:val="0"/>
          <w:numId w:val="37"/>
        </w:numPr>
        <w:spacing w:after="0" w:line="360" w:lineRule="auto"/>
        <w:ind w:left="0" w:firstLine="851"/>
        <w:jc w:val="both"/>
        <w:rPr>
          <w:rFonts w:ascii="Arial" w:hAnsi="Arial" w:cs="Arial"/>
          <w:bCs/>
        </w:rPr>
      </w:pPr>
      <w:r w:rsidRPr="00603DB7">
        <w:rPr>
          <w:rFonts w:ascii="Arial" w:hAnsi="Arial" w:cs="Arial"/>
          <w:bCs/>
        </w:rPr>
        <w:t>Gerenciar os serviços;</w:t>
      </w:r>
    </w:p>
    <w:p w14:paraId="1CC2D051" w14:textId="77777777" w:rsidR="00A248F7" w:rsidRPr="00603DB7" w:rsidRDefault="00A248F7" w:rsidP="00D33300">
      <w:pPr>
        <w:pStyle w:val="PargrafodaLista"/>
        <w:numPr>
          <w:ilvl w:val="0"/>
          <w:numId w:val="38"/>
        </w:numPr>
        <w:spacing w:after="0" w:line="360" w:lineRule="auto"/>
        <w:ind w:left="0" w:firstLine="851"/>
        <w:jc w:val="both"/>
        <w:rPr>
          <w:rFonts w:ascii="Arial" w:hAnsi="Arial" w:cs="Arial"/>
          <w:bCs/>
          <w:vanish/>
        </w:rPr>
      </w:pPr>
    </w:p>
    <w:p w14:paraId="78BE792E" w14:textId="77777777" w:rsidR="00A248F7" w:rsidRPr="00603DB7" w:rsidRDefault="00A248F7" w:rsidP="00D33300">
      <w:pPr>
        <w:pStyle w:val="PargrafodaLista"/>
        <w:numPr>
          <w:ilvl w:val="0"/>
          <w:numId w:val="38"/>
        </w:numPr>
        <w:spacing w:after="0" w:line="360" w:lineRule="auto"/>
        <w:ind w:left="0" w:firstLine="851"/>
        <w:jc w:val="both"/>
        <w:rPr>
          <w:rFonts w:ascii="Arial" w:hAnsi="Arial" w:cs="Arial"/>
          <w:bCs/>
          <w:vanish/>
        </w:rPr>
      </w:pPr>
    </w:p>
    <w:p w14:paraId="3E3BDE09" w14:textId="77777777" w:rsidR="00A248F7" w:rsidRPr="00603DB7" w:rsidRDefault="00A248F7" w:rsidP="00D33300">
      <w:pPr>
        <w:pStyle w:val="PargrafodaLista"/>
        <w:numPr>
          <w:ilvl w:val="0"/>
          <w:numId w:val="38"/>
        </w:numPr>
        <w:spacing w:after="0" w:line="360" w:lineRule="auto"/>
        <w:ind w:left="0" w:firstLine="851"/>
        <w:jc w:val="both"/>
        <w:rPr>
          <w:rFonts w:ascii="Arial" w:hAnsi="Arial" w:cs="Arial"/>
          <w:bCs/>
          <w:vanish/>
        </w:rPr>
      </w:pPr>
    </w:p>
    <w:p w14:paraId="19C1D0B8" w14:textId="77777777" w:rsidR="00827D52" w:rsidRPr="005B0801" w:rsidRDefault="00827D52" w:rsidP="005B0801">
      <w:pPr>
        <w:spacing w:after="0" w:line="360" w:lineRule="auto"/>
        <w:ind w:firstLine="708"/>
        <w:jc w:val="both"/>
        <w:rPr>
          <w:rFonts w:ascii="Arial" w:hAnsi="Arial" w:cs="Arial"/>
        </w:rPr>
      </w:pPr>
      <w:r w:rsidRPr="005B0801">
        <w:rPr>
          <w:rFonts w:ascii="Arial" w:hAnsi="Arial" w:cs="Arial"/>
        </w:rPr>
        <w:t>Receber as notificações do gestor do contrato e da autoridade máxima do órgão ou entidade.</w:t>
      </w:r>
    </w:p>
    <w:p w14:paraId="3B70E754" w14:textId="77777777" w:rsidR="00AE2259" w:rsidRPr="00603DB7" w:rsidRDefault="00827D52" w:rsidP="005B0801">
      <w:pPr>
        <w:spacing w:after="0" w:line="360" w:lineRule="auto"/>
        <w:ind w:firstLine="708"/>
        <w:jc w:val="both"/>
        <w:rPr>
          <w:rFonts w:ascii="Arial" w:hAnsi="Arial" w:cs="Arial"/>
        </w:rPr>
      </w:pPr>
      <w:r w:rsidRPr="00603DB7">
        <w:rPr>
          <w:rFonts w:ascii="Arial" w:hAnsi="Arial" w:cs="Arial"/>
        </w:rPr>
        <w:lastRenderedPageBreak/>
        <w:t>Os fatos que possam determinar prorrogação de prazo, reajustamento do valor contratual ou justificação de mora só podem ser considerados se estiverem motivados.</w:t>
      </w:r>
    </w:p>
    <w:p w14:paraId="75675C1A" w14:textId="77777777" w:rsidR="00AE2259" w:rsidRPr="00603DB7" w:rsidRDefault="00AE2259" w:rsidP="005B0801">
      <w:pPr>
        <w:spacing w:after="0" w:line="360" w:lineRule="auto"/>
        <w:ind w:firstLine="708"/>
        <w:jc w:val="both"/>
        <w:rPr>
          <w:rFonts w:ascii="Arial" w:hAnsi="Arial" w:cs="Arial"/>
        </w:rPr>
      </w:pPr>
      <w:r w:rsidRPr="00603DB7">
        <w:rPr>
          <w:rFonts w:ascii="Arial" w:hAnsi="Arial" w:cs="Arial"/>
        </w:rPr>
        <w:t xml:space="preserve">Manter equipe técnica disponível no Porto do Itaqui em São </w:t>
      </w:r>
      <w:proofErr w:type="spellStart"/>
      <w:r w:rsidRPr="00603DB7">
        <w:rPr>
          <w:rFonts w:ascii="Arial" w:hAnsi="Arial" w:cs="Arial"/>
        </w:rPr>
        <w:t>Luís-MA</w:t>
      </w:r>
      <w:proofErr w:type="spellEnd"/>
      <w:r w:rsidRPr="00603DB7">
        <w:rPr>
          <w:rFonts w:ascii="Arial" w:hAnsi="Arial" w:cs="Arial"/>
        </w:rPr>
        <w:t xml:space="preserve"> até a finalização das atividades.</w:t>
      </w:r>
    </w:p>
    <w:p w14:paraId="19454271" w14:textId="77777777" w:rsidR="00974758" w:rsidRPr="00603DB7" w:rsidRDefault="00974758" w:rsidP="005B0801">
      <w:pPr>
        <w:spacing w:after="0" w:line="360" w:lineRule="auto"/>
        <w:ind w:firstLine="708"/>
        <w:jc w:val="both"/>
        <w:rPr>
          <w:rFonts w:ascii="Arial" w:hAnsi="Arial" w:cs="Arial"/>
        </w:rPr>
      </w:pPr>
      <w:r w:rsidRPr="00603DB7">
        <w:rPr>
          <w:rFonts w:ascii="Arial" w:hAnsi="Arial" w:cs="Arial"/>
        </w:rPr>
        <w:t>Entregar todas as Composições de custo unitário – CPU após aprovação do projeto executivo para fiscalização.</w:t>
      </w:r>
    </w:p>
    <w:p w14:paraId="1112993C" w14:textId="77777777" w:rsidR="00AE2259" w:rsidRPr="00603DB7" w:rsidRDefault="00AE2259" w:rsidP="005B0801">
      <w:pPr>
        <w:spacing w:after="0" w:line="360" w:lineRule="auto"/>
        <w:ind w:firstLine="708"/>
        <w:jc w:val="both"/>
        <w:rPr>
          <w:rFonts w:ascii="Arial" w:hAnsi="Arial" w:cs="Arial"/>
        </w:rPr>
      </w:pPr>
      <w:r w:rsidRPr="00603DB7">
        <w:rPr>
          <w:rFonts w:ascii="Arial" w:hAnsi="Arial" w:cs="Arial"/>
        </w:rPr>
        <w:t>É de responsabilidade da CONTRATADA adquirir os cartões RFID, que permitem acesso a área primária do Porto do Itaqui</w:t>
      </w:r>
      <w:r w:rsidR="0072443A" w:rsidRPr="00603DB7">
        <w:rPr>
          <w:rFonts w:ascii="Arial" w:hAnsi="Arial" w:cs="Arial"/>
        </w:rPr>
        <w:t xml:space="preserve"> desde o início da Obra</w:t>
      </w:r>
      <w:r w:rsidRPr="00603DB7">
        <w:rPr>
          <w:rFonts w:ascii="Arial" w:hAnsi="Arial" w:cs="Arial"/>
        </w:rPr>
        <w:t xml:space="preserve">. </w:t>
      </w:r>
    </w:p>
    <w:p w14:paraId="118D3E69"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 xml:space="preserve">Entregar, no prazo de 15 (quinze) dias corridos após a reunião de </w:t>
      </w:r>
      <w:proofErr w:type="spellStart"/>
      <w:r w:rsidR="008225A0" w:rsidRPr="005B0801">
        <w:rPr>
          <w:rFonts w:ascii="Arial" w:hAnsi="Arial" w:cs="Arial"/>
        </w:rPr>
        <w:t>Kick</w:t>
      </w:r>
      <w:r w:rsidRPr="005B0801">
        <w:rPr>
          <w:rFonts w:ascii="Arial" w:hAnsi="Arial" w:cs="Arial"/>
        </w:rPr>
        <w:t>off</w:t>
      </w:r>
      <w:proofErr w:type="spellEnd"/>
      <w:r w:rsidRPr="00603DB7">
        <w:rPr>
          <w:rFonts w:ascii="Arial" w:hAnsi="Arial" w:cs="Arial"/>
        </w:rPr>
        <w:t xml:space="preserve">, todos os documentos, planos e cronogramas previstos no item </w:t>
      </w:r>
      <w:r w:rsidR="00002C7B" w:rsidRPr="00603DB7">
        <w:rPr>
          <w:rFonts w:ascii="Arial" w:hAnsi="Arial" w:cs="Arial"/>
        </w:rPr>
        <w:t>23</w:t>
      </w:r>
      <w:r w:rsidRPr="00603DB7">
        <w:rPr>
          <w:rFonts w:ascii="Arial" w:hAnsi="Arial" w:cs="Arial"/>
        </w:rPr>
        <w:t xml:space="preserve"> (Metodologia e Organização dos Trabalhos).</w:t>
      </w:r>
    </w:p>
    <w:p w14:paraId="729FEAAE"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 xml:space="preserve">Sanar os vícios de quaisquer serviços que possam comprometer a adequada utilização do objeto deste </w:t>
      </w:r>
      <w:r w:rsidR="00002C7B" w:rsidRPr="00603DB7">
        <w:rPr>
          <w:rFonts w:ascii="Arial" w:hAnsi="Arial" w:cs="Arial"/>
        </w:rPr>
        <w:t>Termo de Referência</w:t>
      </w:r>
      <w:r w:rsidRPr="00603DB7">
        <w:rPr>
          <w:rFonts w:ascii="Arial" w:hAnsi="Arial" w:cs="Arial"/>
        </w:rPr>
        <w:t>.</w:t>
      </w:r>
    </w:p>
    <w:p w14:paraId="7BFAF950"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 xml:space="preserve">Destinar adequadamente, a local ambientalmente correto, os resíduos da obra. </w:t>
      </w:r>
    </w:p>
    <w:p w14:paraId="663B65AD"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Executar o empreendimento, aplicando processos, materiais, componentes, subcomponentes, equipamentos e ferramentas, respeitando os projetos e as determinações técnicas.</w:t>
      </w:r>
    </w:p>
    <w:p w14:paraId="0FB8822E"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Fornecer à Contratante toda documentação referente ao empreendimento, além de prestar as informações necessárias nos casos omissos ou duvidosos.</w:t>
      </w:r>
    </w:p>
    <w:p w14:paraId="3466DA81"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Realizar a substituição de qualquer membro de sua equipe técnica, quando solicitado pela FISCALIZAÇÃO, desde que entenda que seja benéfico ao desenvolvimento dos trabalhos. À solicitação de substituição feita pela FISCALIZAÇÃO, cabe recurso, pela CONTRATADA, no prazo de 3 (três) dias.</w:t>
      </w:r>
    </w:p>
    <w:p w14:paraId="68D95EC1"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Indicar representante (preposto) com registro em Conselho de Classe local, devidamente em dias, sendo necessário que o mesmo esteja no local da execução dos serviços.</w:t>
      </w:r>
    </w:p>
    <w:p w14:paraId="7614EE6C" w14:textId="77777777" w:rsidR="00827D52" w:rsidRPr="00603DB7" w:rsidRDefault="00AF6F99" w:rsidP="005B0801">
      <w:pPr>
        <w:spacing w:after="0" w:line="360" w:lineRule="auto"/>
        <w:ind w:firstLine="708"/>
        <w:jc w:val="both"/>
        <w:rPr>
          <w:rFonts w:ascii="Arial" w:hAnsi="Arial" w:cs="Arial"/>
        </w:rPr>
      </w:pPr>
      <w:r w:rsidRPr="00603DB7">
        <w:rPr>
          <w:rFonts w:ascii="Arial" w:hAnsi="Arial" w:cs="Arial"/>
        </w:rPr>
        <w:t>É obrigação do contratado manter, durante a execução do contrato, em compatibilidade com as obrigações por ele assumidas, as condições de habilitação e qualificação exigidas no curso do procedimento licitatório;</w:t>
      </w:r>
    </w:p>
    <w:p w14:paraId="1C0B9D0C" w14:textId="77777777" w:rsidR="00AF6F99" w:rsidRPr="00603DB7" w:rsidRDefault="00827D52" w:rsidP="005B0801">
      <w:pPr>
        <w:spacing w:after="0" w:line="360" w:lineRule="auto"/>
        <w:ind w:firstLine="708"/>
        <w:jc w:val="both"/>
        <w:rPr>
          <w:rFonts w:ascii="Arial" w:hAnsi="Arial" w:cs="Arial"/>
        </w:rPr>
      </w:pPr>
      <w:r w:rsidRPr="00603DB7">
        <w:rPr>
          <w:rFonts w:ascii="Arial" w:hAnsi="Arial" w:cs="Arial"/>
        </w:rPr>
        <w:t xml:space="preserve">Reparar, </w:t>
      </w:r>
      <w:r w:rsidR="00AF6F99" w:rsidRPr="00603DB7">
        <w:rPr>
          <w:rFonts w:ascii="Arial" w:hAnsi="Arial" w:cs="Arial"/>
        </w:rPr>
        <w:t xml:space="preserve">corrigir, remover, reconstruir ou substituir, às suas expensas, no total ou em parte, o objeto do contrato em que se verificarem vícios, defeitos ou incorreções resultantes da execução ou de materiais empregados, e responderá por danos causados diretamente a terceiros ou à empresa pública ou sociedade de economia mista, independentemente da </w:t>
      </w:r>
      <w:r w:rsidR="00AF6F99" w:rsidRPr="00603DB7">
        <w:rPr>
          <w:rFonts w:ascii="Arial" w:hAnsi="Arial" w:cs="Arial"/>
        </w:rPr>
        <w:lastRenderedPageBreak/>
        <w:t>comprovação de sua culpa ou dolo na execução do contrato, nos termos do art. 76 da Lei Federal nº 13.303/2016.</w:t>
      </w:r>
    </w:p>
    <w:p w14:paraId="049499EC"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 xml:space="preserve">Responsabilizar-se integralmente pelos encargos trabalhistas, securitários, previdenciários, fiscais e comerciais resultantes da execução do objeto deste </w:t>
      </w:r>
      <w:r w:rsidR="00AF6F99" w:rsidRPr="00603DB7">
        <w:rPr>
          <w:rFonts w:ascii="Arial" w:hAnsi="Arial" w:cs="Arial"/>
        </w:rPr>
        <w:t>Termo, conforme dita o art. 77 da lei 13.303/16</w:t>
      </w:r>
      <w:r w:rsidRPr="00603DB7">
        <w:rPr>
          <w:rFonts w:ascii="Arial" w:hAnsi="Arial" w:cs="Arial"/>
        </w:rPr>
        <w:t>.</w:t>
      </w:r>
    </w:p>
    <w:p w14:paraId="53E1ADED"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 xml:space="preserve">Manter-se adimplente para com os encargos deste </w:t>
      </w:r>
      <w:r w:rsidR="00002C7B" w:rsidRPr="00603DB7">
        <w:rPr>
          <w:rFonts w:ascii="Arial" w:hAnsi="Arial" w:cs="Arial"/>
        </w:rPr>
        <w:t>serviço</w:t>
      </w:r>
      <w:r w:rsidR="00816B09" w:rsidRPr="00603DB7">
        <w:rPr>
          <w:rFonts w:ascii="Arial" w:hAnsi="Arial" w:cs="Arial"/>
        </w:rPr>
        <w:t xml:space="preserve">, </w:t>
      </w:r>
      <w:r w:rsidRPr="00603DB7">
        <w:rPr>
          <w:rFonts w:ascii="Arial" w:hAnsi="Arial" w:cs="Arial"/>
        </w:rPr>
        <w:t xml:space="preserve">sendo que a inadimplência não transfere à Administração Pública a responsabilidade por seu pagamento, nem pode onerar o objeto do contrato ou restringir a regularização e o uso das obras e edificações, inclusive perante o Registro de Imóveis, observando-se o seguinte: </w:t>
      </w:r>
    </w:p>
    <w:p w14:paraId="13DA49F9" w14:textId="77777777" w:rsidR="00827D52" w:rsidRPr="00603DB7" w:rsidRDefault="00827D52" w:rsidP="00A248F7">
      <w:pPr>
        <w:pStyle w:val="PargrafodaLista"/>
        <w:spacing w:after="0" w:line="360" w:lineRule="auto"/>
        <w:ind w:left="0" w:firstLine="851"/>
        <w:jc w:val="both"/>
        <w:rPr>
          <w:rFonts w:ascii="Arial" w:hAnsi="Arial" w:cs="Arial"/>
        </w:rPr>
      </w:pPr>
      <w:r w:rsidRPr="00603DB7">
        <w:rPr>
          <w:rFonts w:ascii="Arial" w:hAnsi="Arial" w:cs="Arial"/>
        </w:rPr>
        <w:t>I - Em relação à seguridade social:</w:t>
      </w:r>
    </w:p>
    <w:p w14:paraId="38548603" w14:textId="77777777" w:rsidR="00827D52" w:rsidRPr="00603DB7" w:rsidRDefault="00827D52" w:rsidP="00A248F7">
      <w:pPr>
        <w:pStyle w:val="PargrafodaLista"/>
        <w:spacing w:after="0" w:line="360" w:lineRule="auto"/>
        <w:ind w:left="0" w:firstLine="851"/>
        <w:jc w:val="both"/>
        <w:rPr>
          <w:rFonts w:ascii="Arial" w:hAnsi="Arial" w:cs="Arial"/>
        </w:rPr>
      </w:pPr>
      <w:r w:rsidRPr="00603DB7">
        <w:rPr>
          <w:rFonts w:ascii="Arial" w:hAnsi="Arial" w:cs="Arial"/>
        </w:rPr>
        <w:t>A vedação à contratação de quem esteja em situação irregular</w:t>
      </w:r>
    </w:p>
    <w:p w14:paraId="1DA5EF8B" w14:textId="77777777" w:rsidR="00827D52" w:rsidRPr="00603DB7" w:rsidRDefault="00827D52" w:rsidP="00A248F7">
      <w:pPr>
        <w:pStyle w:val="PargrafodaLista"/>
        <w:spacing w:after="0" w:line="360" w:lineRule="auto"/>
        <w:ind w:left="0" w:firstLine="851"/>
        <w:jc w:val="both"/>
        <w:rPr>
          <w:rFonts w:ascii="Arial" w:hAnsi="Arial" w:cs="Arial"/>
        </w:rPr>
      </w:pPr>
      <w:r w:rsidRPr="00603DB7">
        <w:rPr>
          <w:rFonts w:ascii="Arial" w:hAnsi="Arial" w:cs="Arial"/>
        </w:rPr>
        <w:t>II - Em relação às contribuições e pagamentos;</w:t>
      </w:r>
    </w:p>
    <w:p w14:paraId="01E361CB" w14:textId="77777777" w:rsidR="00827D52" w:rsidRPr="00603DB7" w:rsidRDefault="00827D52" w:rsidP="00A248F7">
      <w:pPr>
        <w:pStyle w:val="PargrafodaLista"/>
        <w:spacing w:after="0" w:line="360" w:lineRule="auto"/>
        <w:ind w:left="0" w:firstLine="851"/>
        <w:jc w:val="both"/>
        <w:rPr>
          <w:rFonts w:ascii="Arial" w:hAnsi="Arial" w:cs="Arial"/>
        </w:rPr>
      </w:pPr>
      <w:r w:rsidRPr="00603DB7">
        <w:rPr>
          <w:rFonts w:ascii="Arial" w:hAnsi="Arial" w:cs="Arial"/>
        </w:rPr>
        <w:t>A necessidade de pagar os serviços quando a inadimplência for superveniente à contratação;</w:t>
      </w:r>
    </w:p>
    <w:p w14:paraId="0B2B685D" w14:textId="77777777" w:rsidR="00827D52" w:rsidRPr="00603DB7" w:rsidRDefault="00827D52" w:rsidP="00A248F7">
      <w:pPr>
        <w:pStyle w:val="PargrafodaLista"/>
        <w:spacing w:after="0" w:line="360" w:lineRule="auto"/>
        <w:ind w:left="0" w:firstLine="851"/>
        <w:jc w:val="both"/>
        <w:rPr>
          <w:rFonts w:ascii="Arial" w:hAnsi="Arial" w:cs="Arial"/>
        </w:rPr>
      </w:pPr>
      <w:r w:rsidRPr="00603DB7">
        <w:rPr>
          <w:rFonts w:ascii="Arial" w:hAnsi="Arial" w:cs="Arial"/>
        </w:rPr>
        <w:t>O dever de providenciar oportunamente a rescisão dos contratos contínuos quando o contratado permanecer em situação de inadimplência;</w:t>
      </w:r>
    </w:p>
    <w:p w14:paraId="1B4F736F" w14:textId="77777777" w:rsidR="00827D52" w:rsidRPr="00603DB7" w:rsidRDefault="00827D52" w:rsidP="00A248F7">
      <w:pPr>
        <w:pStyle w:val="PargrafodaLista"/>
        <w:spacing w:after="0" w:line="360" w:lineRule="auto"/>
        <w:ind w:left="0" w:firstLine="851"/>
        <w:jc w:val="both"/>
        <w:rPr>
          <w:rFonts w:ascii="Arial" w:hAnsi="Arial" w:cs="Arial"/>
        </w:rPr>
      </w:pPr>
      <w:r w:rsidRPr="00603DB7">
        <w:rPr>
          <w:rFonts w:ascii="Arial" w:hAnsi="Arial" w:cs="Arial"/>
        </w:rPr>
        <w:t xml:space="preserve">O dever de reter as contribuições incidentes nos pagamentos efetuados, correspondentes aos empregados vinculados à execução contratual, nominalmente identificados, na forma do § 4° do Art. 31 da Lei n°9.032, de abril de 1995.  </w:t>
      </w:r>
    </w:p>
    <w:p w14:paraId="520C23E8" w14:textId="77777777" w:rsidR="00827D52" w:rsidRPr="00603DB7" w:rsidRDefault="00827D52" w:rsidP="00A248F7">
      <w:pPr>
        <w:pStyle w:val="PargrafodaLista"/>
        <w:spacing w:after="0" w:line="360" w:lineRule="auto"/>
        <w:ind w:left="0" w:firstLine="851"/>
        <w:jc w:val="both"/>
        <w:rPr>
          <w:rFonts w:ascii="Arial" w:hAnsi="Arial" w:cs="Arial"/>
        </w:rPr>
      </w:pPr>
      <w:r w:rsidRPr="00603DB7">
        <w:rPr>
          <w:rFonts w:ascii="Arial" w:hAnsi="Arial" w:cs="Arial"/>
        </w:rPr>
        <w:t>III - Em relação aos encargos trabalhistas, inclusive parcelas remuneratórias e indenizatórias:</w:t>
      </w:r>
    </w:p>
    <w:p w14:paraId="36CA6DE3"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O dever de fiscalizar, por amostragem;</w:t>
      </w:r>
    </w:p>
    <w:p w14:paraId="0EE65D28"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A necessidade de registrar, no livro de ocorrências ou no diário de obras, a fiscalização ocorrida;</w:t>
      </w:r>
    </w:p>
    <w:p w14:paraId="36908A25"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A possibilidade de o contrato prever a retenção mensal das parcelas de provisão de quitação, a qual será paga ao contratado se incorrer nessas despesas com a apresentação, após o término do contrato, dos recibos de rescisão homologados pelo sindicato ou Superintendência Regional do Trabalho e Emprego.</w:t>
      </w:r>
    </w:p>
    <w:p w14:paraId="62107346"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Manter em seu quadro de empregados, durante toda a execução do contrato, egressos do sistema prisional nas seguintes proporções:</w:t>
      </w:r>
    </w:p>
    <w:p w14:paraId="2C23295C" w14:textId="77777777" w:rsidR="00827D52" w:rsidRPr="00603DB7" w:rsidRDefault="00827D52" w:rsidP="00D33300">
      <w:pPr>
        <w:pStyle w:val="PargrafodaLista"/>
        <w:numPr>
          <w:ilvl w:val="0"/>
          <w:numId w:val="39"/>
        </w:numPr>
        <w:spacing w:after="0" w:line="360" w:lineRule="auto"/>
        <w:ind w:left="0" w:firstLine="851"/>
        <w:jc w:val="both"/>
        <w:rPr>
          <w:rFonts w:ascii="Arial" w:hAnsi="Arial" w:cs="Arial"/>
          <w:bCs/>
        </w:rPr>
      </w:pPr>
      <w:r w:rsidRPr="00603DB7">
        <w:rPr>
          <w:rFonts w:ascii="Arial" w:hAnsi="Arial" w:cs="Arial"/>
          <w:bCs/>
        </w:rPr>
        <w:t>5% (cinco por cento) das vagas, quando a contratação de 20(vinte) ou mais trabalhadores;</w:t>
      </w:r>
    </w:p>
    <w:p w14:paraId="5BF67B99" w14:textId="77777777" w:rsidR="00827D52" w:rsidRPr="00603DB7" w:rsidRDefault="00827D52" w:rsidP="00D33300">
      <w:pPr>
        <w:pStyle w:val="PargrafodaLista"/>
        <w:numPr>
          <w:ilvl w:val="0"/>
          <w:numId w:val="39"/>
        </w:numPr>
        <w:spacing w:after="0" w:line="360" w:lineRule="auto"/>
        <w:ind w:left="0" w:firstLine="851"/>
        <w:jc w:val="both"/>
        <w:rPr>
          <w:rFonts w:ascii="Arial" w:hAnsi="Arial" w:cs="Arial"/>
          <w:bCs/>
        </w:rPr>
      </w:pPr>
      <w:r w:rsidRPr="00603DB7">
        <w:rPr>
          <w:rFonts w:ascii="Arial" w:hAnsi="Arial" w:cs="Arial"/>
          <w:bCs/>
        </w:rPr>
        <w:t>1 (uma vaga), quando da contratação de 6 (seis) a 19 (dezenove) trabalhadores.</w:t>
      </w:r>
    </w:p>
    <w:p w14:paraId="19F079DF"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lastRenderedPageBreak/>
        <w:t>A reserva de vaga constante neste subitem será exigida da vencedora da licitação quando da execução do contrato.</w:t>
      </w:r>
    </w:p>
    <w:p w14:paraId="398018F5"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Submeter à aprovação da FISCALIZAÇÃO os desenhos auxiliares que por ventura venham a ser elaborados pela CONTRATADA para facilitar seus trabalhos.</w:t>
      </w:r>
    </w:p>
    <w:p w14:paraId="024A4AA5"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 xml:space="preserve">Executar os serviços rigorosamente em conformidade com todas as condições estabelecidas neste </w:t>
      </w:r>
      <w:r w:rsidR="00002C7B" w:rsidRPr="00603DB7">
        <w:rPr>
          <w:rFonts w:ascii="Arial" w:hAnsi="Arial" w:cs="Arial"/>
        </w:rPr>
        <w:t>Termo de Referência</w:t>
      </w:r>
      <w:r w:rsidRPr="00603DB7">
        <w:rPr>
          <w:rFonts w:ascii="Arial" w:hAnsi="Arial" w:cs="Arial"/>
        </w:rPr>
        <w:t>.</w:t>
      </w:r>
    </w:p>
    <w:p w14:paraId="771E5509" w14:textId="77777777" w:rsidR="00816B09" w:rsidRPr="00603DB7" w:rsidRDefault="00816B09" w:rsidP="005B0801">
      <w:pPr>
        <w:spacing w:after="0" w:line="360" w:lineRule="auto"/>
        <w:ind w:firstLine="708"/>
        <w:jc w:val="both"/>
        <w:rPr>
          <w:rFonts w:ascii="Arial" w:hAnsi="Arial" w:cs="Arial"/>
        </w:rPr>
      </w:pPr>
      <w:r w:rsidRPr="00603DB7">
        <w:rPr>
          <w:rFonts w:ascii="Arial" w:hAnsi="Arial" w:cs="Arial"/>
        </w:rPr>
        <w:t xml:space="preserve">Entregar todos os equipamentos constantes do objeto deste contrato novos e com o prazo de garantia mínima de 12 (doze) meses, </w:t>
      </w:r>
      <w:r w:rsidR="008D338C" w:rsidRPr="00603DB7">
        <w:rPr>
          <w:rFonts w:ascii="Arial" w:hAnsi="Arial" w:cs="Arial"/>
        </w:rPr>
        <w:t xml:space="preserve">contados </w:t>
      </w:r>
      <w:r w:rsidRPr="00603DB7">
        <w:rPr>
          <w:rFonts w:ascii="Arial" w:hAnsi="Arial" w:cs="Arial"/>
        </w:rPr>
        <w:t>da data do fornecimento</w:t>
      </w:r>
      <w:r w:rsidR="008D338C" w:rsidRPr="00603DB7">
        <w:rPr>
          <w:rFonts w:ascii="Arial" w:hAnsi="Arial" w:cs="Arial"/>
        </w:rPr>
        <w:t xml:space="preserve"> </w:t>
      </w:r>
      <w:r w:rsidR="001D6EC6" w:rsidRPr="00603DB7">
        <w:rPr>
          <w:rFonts w:ascii="Arial" w:hAnsi="Arial" w:cs="Arial"/>
        </w:rPr>
        <w:t xml:space="preserve">(data de recebimento pela fiscalização) </w:t>
      </w:r>
      <w:r w:rsidR="008D338C" w:rsidRPr="00603DB7">
        <w:rPr>
          <w:rFonts w:ascii="Arial" w:hAnsi="Arial" w:cs="Arial"/>
        </w:rPr>
        <w:t>dos mesmos.</w:t>
      </w:r>
    </w:p>
    <w:p w14:paraId="61B123D8"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 xml:space="preserve">Manter os profissionais que executarão os serviços, objeto deste </w:t>
      </w:r>
      <w:r w:rsidR="00002C7B" w:rsidRPr="00603DB7">
        <w:rPr>
          <w:rFonts w:ascii="Arial" w:hAnsi="Arial" w:cs="Arial"/>
        </w:rPr>
        <w:t>Termo de Referência</w:t>
      </w:r>
      <w:r w:rsidRPr="00603DB7">
        <w:rPr>
          <w:rFonts w:ascii="Arial" w:hAnsi="Arial" w:cs="Arial"/>
        </w:rPr>
        <w:t xml:space="preserve">, devidamente identificados mediante a utilização de crachá. </w:t>
      </w:r>
    </w:p>
    <w:p w14:paraId="63B903B0"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Fornecer os equipamentos de segurança individuais (</w:t>
      </w:r>
      <w:proofErr w:type="spellStart"/>
      <w:r w:rsidRPr="00603DB7">
        <w:rPr>
          <w:rFonts w:ascii="Arial" w:hAnsi="Arial" w:cs="Arial"/>
        </w:rPr>
        <w:t>EPI’s</w:t>
      </w:r>
      <w:proofErr w:type="spellEnd"/>
      <w:r w:rsidRPr="00603DB7">
        <w:rPr>
          <w:rFonts w:ascii="Arial" w:hAnsi="Arial" w:cs="Arial"/>
        </w:rPr>
        <w:t>) e equipamentos de proteção coletiva (</w:t>
      </w:r>
      <w:proofErr w:type="spellStart"/>
      <w:r w:rsidRPr="00603DB7">
        <w:rPr>
          <w:rFonts w:ascii="Arial" w:hAnsi="Arial" w:cs="Arial"/>
        </w:rPr>
        <w:t>EPC’s</w:t>
      </w:r>
      <w:proofErr w:type="spellEnd"/>
      <w:r w:rsidRPr="00603DB7">
        <w:rPr>
          <w:rFonts w:ascii="Arial" w:hAnsi="Arial" w:cs="Arial"/>
        </w:rPr>
        <w:t>) adequados e compatíveis com o tipo de exposição ao risco, a todos os profissionais que executarão os serviços, objeto deste Projeto.</w:t>
      </w:r>
    </w:p>
    <w:p w14:paraId="4BCF5832"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Responder perante o Contratante e terceiros pela cobertura dos riscos e acidente de trabalho dos seus empregados, prepostos ou contratados, bem como por todos os ônus, encargos, perdas e danos, porventura resultantes da execução dos serviços contratados.</w:t>
      </w:r>
    </w:p>
    <w:p w14:paraId="6C774729"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Utilizar as marcas e produtos indicados nas plantas, especificações e listas de material ou similar se devidamente comprovado seu desempenho através de testes e ensaios previstos por normas e desde que previamente aceito pela FISCALIZAÇÃO.</w:t>
      </w:r>
    </w:p>
    <w:p w14:paraId="36F1D74C"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 xml:space="preserve">Providenciar </w:t>
      </w:r>
      <w:r w:rsidR="00536E28" w:rsidRPr="00603DB7">
        <w:rPr>
          <w:rFonts w:ascii="Arial" w:hAnsi="Arial" w:cs="Arial"/>
        </w:rPr>
        <w:t>em conjunto com a EMAP as</w:t>
      </w:r>
      <w:r w:rsidRPr="00603DB7">
        <w:rPr>
          <w:rFonts w:ascii="Arial" w:hAnsi="Arial" w:cs="Arial"/>
        </w:rPr>
        <w:t xml:space="preserve"> licença</w:t>
      </w:r>
      <w:r w:rsidR="00192DB9" w:rsidRPr="00603DB7">
        <w:rPr>
          <w:rFonts w:ascii="Arial" w:hAnsi="Arial" w:cs="Arial"/>
        </w:rPr>
        <w:t>s</w:t>
      </w:r>
      <w:r w:rsidR="00536E28" w:rsidRPr="00603DB7">
        <w:rPr>
          <w:rFonts w:ascii="Arial" w:hAnsi="Arial" w:cs="Arial"/>
        </w:rPr>
        <w:t xml:space="preserve"> </w:t>
      </w:r>
      <w:r w:rsidRPr="00603DB7">
        <w:rPr>
          <w:rFonts w:ascii="Arial" w:hAnsi="Arial" w:cs="Arial"/>
        </w:rPr>
        <w:t xml:space="preserve">para execução dos serviços, dependentes de quaisquer autoridades federais, estaduais e/ou </w:t>
      </w:r>
      <w:r w:rsidR="00192DB9" w:rsidRPr="00603DB7">
        <w:rPr>
          <w:rFonts w:ascii="Arial" w:hAnsi="Arial" w:cs="Arial"/>
        </w:rPr>
        <w:t>municipais. (</w:t>
      </w:r>
      <w:r w:rsidR="00536E28" w:rsidRPr="00603DB7">
        <w:rPr>
          <w:rFonts w:ascii="Arial" w:hAnsi="Arial" w:cs="Arial"/>
        </w:rPr>
        <w:t>Licença de Instalação, autorização ao Corpo de Bombeiros)</w:t>
      </w:r>
      <w:r w:rsidR="00192DB9" w:rsidRPr="00603DB7">
        <w:rPr>
          <w:rFonts w:ascii="Arial" w:hAnsi="Arial" w:cs="Arial"/>
        </w:rPr>
        <w:t>.</w:t>
      </w:r>
    </w:p>
    <w:p w14:paraId="76DD4B8F"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Apresentar Certificado de matrícula da obra de construção civil - CEI, obtido no Instituto Nacional do Seguro Social, no prazo de trinta dias contados do início de suas atividades.</w:t>
      </w:r>
    </w:p>
    <w:p w14:paraId="22A89BB2"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Realizar os serviços solicitados pela EMAP, com a observância dos prazos por ela determinados.</w:t>
      </w:r>
    </w:p>
    <w:p w14:paraId="3969C120"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Expor a metodologia proposta, antes de iniciar os trabalhos, de modo a esclarecer os dirigentes e corpo técnico da EMAP acerca do que se pretende fazer e os meios que serão utilizados, além de coletar as sugestões e orientações da equipe de acompanhamento constituída.</w:t>
      </w:r>
    </w:p>
    <w:p w14:paraId="2922AAB7"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 xml:space="preserve">Responder, em relação aos seus técnicos, por todas as despesas decorrentes da execução dos serviços, tais como salários, seguros de acidentes, taxas, impostos, </w:t>
      </w:r>
      <w:r w:rsidRPr="00603DB7">
        <w:rPr>
          <w:rFonts w:ascii="Arial" w:hAnsi="Arial" w:cs="Arial"/>
        </w:rPr>
        <w:lastRenderedPageBreak/>
        <w:t>contribuições, indenizações, e outras que porventura venham a ser criadas e exigidas pelo governo ou vantagens decorrentes de convenção coletiva.</w:t>
      </w:r>
    </w:p>
    <w:p w14:paraId="31FBE9E6"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Responder pelos danos causados diretamente EMAP ou a terceiros, decorrente de culpa ou dolo em razão da execução dos serviços em apreço, não excluindo ou reduzindo essa responsabilidade a FISCALIZAÇÃO ou o acompanhamento pela EMAP.</w:t>
      </w:r>
    </w:p>
    <w:p w14:paraId="2848F7F8"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Responsabilizar-se pelas despesas decorrentes da rejeição de serviços pela FISCALIZAÇÃO, bem como pelos atrasos acarretados por esta rejeição.</w:t>
      </w:r>
    </w:p>
    <w:p w14:paraId="125DAFA7"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Responder, durante o prazo irredutível de cinco anos, pela solidez e segurança do trabalho, assim em razão dos materiais como do solo, conforme art. 618 do Código Civil.</w:t>
      </w:r>
    </w:p>
    <w:p w14:paraId="2F2842E1"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Manter os seus técnicos sujeitos às normas procedimentais da EMAP, porém sem qualquer vínculo com a CONTRATANTE.</w:t>
      </w:r>
    </w:p>
    <w:p w14:paraId="369A87D5" w14:textId="77777777" w:rsidR="00827D52" w:rsidRPr="00603DB7" w:rsidRDefault="00002C7B" w:rsidP="005B0801">
      <w:pPr>
        <w:spacing w:after="0" w:line="360" w:lineRule="auto"/>
        <w:ind w:firstLine="708"/>
        <w:jc w:val="both"/>
        <w:rPr>
          <w:rFonts w:ascii="Arial" w:hAnsi="Arial" w:cs="Arial"/>
        </w:rPr>
      </w:pPr>
      <w:r w:rsidRPr="00603DB7">
        <w:rPr>
          <w:rFonts w:ascii="Arial" w:hAnsi="Arial" w:cs="Arial"/>
        </w:rPr>
        <w:t>Comunicar-se</w:t>
      </w:r>
      <w:r w:rsidR="00827D52" w:rsidRPr="00603DB7">
        <w:rPr>
          <w:rFonts w:ascii="Arial" w:hAnsi="Arial" w:cs="Arial"/>
        </w:rPr>
        <w:t xml:space="preserve"> </w:t>
      </w:r>
      <w:r w:rsidRPr="00603DB7">
        <w:rPr>
          <w:rFonts w:ascii="Arial" w:hAnsi="Arial" w:cs="Arial"/>
        </w:rPr>
        <w:t>com a</w:t>
      </w:r>
      <w:r w:rsidR="00827D52" w:rsidRPr="00603DB7">
        <w:rPr>
          <w:rFonts w:ascii="Arial" w:hAnsi="Arial" w:cs="Arial"/>
        </w:rPr>
        <w:t xml:space="preserve"> GERÊNCIA DE SAÚDE E SEGURANÇA – GESAS e a GERÊNCIA DE MEIO AMBIENTE - GEAMB, no início do contrato, para tomar ciência de todas as normas relativas à saúde, segurança e meio ambiente e os procedimentos de ambientação e cumpri-las fielmente.</w:t>
      </w:r>
    </w:p>
    <w:p w14:paraId="6159C4E7"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Cumprir cada uma das normas constantes do Caderno de Saúde, Segurança e Meio Ambiente da EMAP. Relativo aos procedimen</w:t>
      </w:r>
      <w:r w:rsidR="00C16915" w:rsidRPr="00603DB7">
        <w:rPr>
          <w:rFonts w:ascii="Arial" w:hAnsi="Arial" w:cs="Arial"/>
        </w:rPr>
        <w:t>tos PO-18, PC-34, PC-39, PC-41,</w:t>
      </w:r>
      <w:r w:rsidRPr="00603DB7">
        <w:rPr>
          <w:rFonts w:ascii="Arial" w:hAnsi="Arial" w:cs="Arial"/>
        </w:rPr>
        <w:t xml:space="preserve"> PC</w:t>
      </w:r>
      <w:r w:rsidR="00C16915" w:rsidRPr="00603DB7">
        <w:rPr>
          <w:rFonts w:ascii="Arial" w:hAnsi="Arial" w:cs="Arial"/>
        </w:rPr>
        <w:t>-</w:t>
      </w:r>
      <w:r w:rsidRPr="00603DB7">
        <w:rPr>
          <w:rFonts w:ascii="Arial" w:hAnsi="Arial" w:cs="Arial"/>
        </w:rPr>
        <w:t>42</w:t>
      </w:r>
      <w:r w:rsidR="00C16915" w:rsidRPr="00603DB7">
        <w:rPr>
          <w:rFonts w:ascii="Arial" w:hAnsi="Arial" w:cs="Arial"/>
        </w:rPr>
        <w:t xml:space="preserve"> e PC-57</w:t>
      </w:r>
      <w:r w:rsidRPr="00603DB7">
        <w:rPr>
          <w:rFonts w:ascii="Arial" w:hAnsi="Arial" w:cs="Arial"/>
        </w:rPr>
        <w:t xml:space="preserve">. Se necessárias informações adicionais, as mesmas poderão ser solicitadas </w:t>
      </w:r>
      <w:r w:rsidR="00192DB9" w:rsidRPr="00603DB7">
        <w:rPr>
          <w:rFonts w:ascii="Arial" w:hAnsi="Arial" w:cs="Arial"/>
        </w:rPr>
        <w:t xml:space="preserve">pelo e-mail </w:t>
      </w:r>
      <w:hyperlink r:id="rId17" w:history="1">
        <w:r w:rsidR="00192DB9" w:rsidRPr="005B0801">
          <w:t>cls@emap.ma.gov.br</w:t>
        </w:r>
      </w:hyperlink>
      <w:r w:rsidR="00192DB9" w:rsidRPr="00603DB7">
        <w:rPr>
          <w:rFonts w:ascii="Arial" w:hAnsi="Arial" w:cs="Arial"/>
        </w:rPr>
        <w:t>.</w:t>
      </w:r>
    </w:p>
    <w:p w14:paraId="4BE3B98B" w14:textId="77777777" w:rsidR="00487C8A" w:rsidRPr="00603DB7" w:rsidRDefault="00002C7B" w:rsidP="005B0801">
      <w:pPr>
        <w:spacing w:after="0" w:line="360" w:lineRule="auto"/>
        <w:ind w:firstLine="708"/>
        <w:jc w:val="both"/>
        <w:rPr>
          <w:rFonts w:ascii="Arial" w:hAnsi="Arial" w:cs="Arial"/>
        </w:rPr>
      </w:pPr>
      <w:r w:rsidRPr="00603DB7">
        <w:rPr>
          <w:rFonts w:ascii="Arial" w:hAnsi="Arial" w:cs="Arial"/>
        </w:rPr>
        <w:t xml:space="preserve">Reunir-se com os órgãos aduaneiros e de fiscalização </w:t>
      </w:r>
      <w:proofErr w:type="gramStart"/>
      <w:r w:rsidRPr="00603DB7">
        <w:rPr>
          <w:rFonts w:ascii="Arial" w:hAnsi="Arial" w:cs="Arial"/>
        </w:rPr>
        <w:t>e  demais</w:t>
      </w:r>
      <w:proofErr w:type="gramEnd"/>
      <w:r w:rsidRPr="00603DB7">
        <w:rPr>
          <w:rFonts w:ascii="Arial" w:hAnsi="Arial" w:cs="Arial"/>
        </w:rPr>
        <w:t xml:space="preserve"> </w:t>
      </w:r>
      <w:r w:rsidR="00487C8A" w:rsidRPr="005B0801">
        <w:rPr>
          <w:rFonts w:ascii="Arial" w:hAnsi="Arial" w:cs="Arial"/>
        </w:rPr>
        <w:t>players</w:t>
      </w:r>
      <w:r w:rsidRPr="00603DB7">
        <w:rPr>
          <w:rFonts w:ascii="Arial" w:hAnsi="Arial" w:cs="Arial"/>
        </w:rPr>
        <w:t xml:space="preserve"> envolvidos </w:t>
      </w:r>
      <w:r w:rsidR="00487C8A" w:rsidRPr="00603DB7">
        <w:rPr>
          <w:rFonts w:ascii="Arial" w:hAnsi="Arial" w:cs="Arial"/>
        </w:rPr>
        <w:t>sempre que necessário.</w:t>
      </w:r>
    </w:p>
    <w:p w14:paraId="7A51EB59"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Responsabilizar-se por todo o transporte necessário à prestação dos serviços contratados, inclusive os maus executados, quando requerido pela FISCALIZAÇÃO ou esteja previsto neste Projeto.</w:t>
      </w:r>
    </w:p>
    <w:p w14:paraId="33BEBE14"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Comunicar à FISCALIZAÇÃO da EMAP qualquer anormalidade de caráter urgente e prestar os esclarecimentos julgados necessários.</w:t>
      </w:r>
    </w:p>
    <w:p w14:paraId="378ECBC6"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Manter, por si e por técnicos e/ou prepostos, em total e irrestrita confidencialidade, todas as condições, o escopo e as informações recebidas em razão dos serviços e durante a execução dos trabalhos, as quais constarão exclusivamente dos arquivos e dos relatórios que vierem a ser emitidos.</w:t>
      </w:r>
    </w:p>
    <w:p w14:paraId="7C2C41D8"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Não utilizar e/ou divulgar a terceiros, por si e por seus técnicos e/ou prepostos, o escopo do trabalho contratado, as informações que venham a obter junto à EMAP, assim como os resultados dos serviços.</w:t>
      </w:r>
    </w:p>
    <w:p w14:paraId="48E6F048"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Atender às solicitações de serviços de acordo com as especificações técnicas.</w:t>
      </w:r>
    </w:p>
    <w:p w14:paraId="5E9CDAE3"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lastRenderedPageBreak/>
        <w:t>Manter informado o técnico responsável da FISCALIZAÇÃO/EMAP, encarregado de acompanhar os trabalhos, prestando-lhe as informações necessárias.</w:t>
      </w:r>
    </w:p>
    <w:p w14:paraId="42862369"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Esclarecer as inconsistências ou dúvidas verificadas na documentação entregue no máximo de 07 (sete) dias corridos, contados a partir do recebimento da diligência da EMAP.</w:t>
      </w:r>
    </w:p>
    <w:p w14:paraId="2F095108"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Respeitar as Normas e Procedimentos de Controle de Acesso às Dependências da EMAP e do Porto do Itaqui, quando necessário a presença da empresa na região portuária.</w:t>
      </w:r>
    </w:p>
    <w:p w14:paraId="13766A3D"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Seguir os procedimentos do SGE – Sistema de Gestão da Qualidade da EMAP e do Porto do Itaqui.</w:t>
      </w:r>
    </w:p>
    <w:p w14:paraId="40D660D4"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Garantir o atendimento às especificações do projeto detalhado quanto ao uso dos materiais, dimensões/tolerâncias indicadas nos desenhos, qualidade da fabricação nas suas diversas etapas.</w:t>
      </w:r>
    </w:p>
    <w:p w14:paraId="7B4D8778"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Realizar, por meio de laboratórios previamente aprovados pela fiscalização e sob suas custas, os testes, ensaios, exames e provas necessários ao controle de qualidade dos materiais, serviços e equipamentos a serem aplicados nos trabalhos, conforme item 7.2.8 da publicação: Obras Públicas: Recomendações Básicas para a Contratação e Fiscalização de Obras de Edificações Públicas.</w:t>
      </w:r>
    </w:p>
    <w:p w14:paraId="6852FA5B" w14:textId="77777777" w:rsidR="00A248F7" w:rsidRPr="00603DB7" w:rsidRDefault="00827D52" w:rsidP="005B0801">
      <w:pPr>
        <w:spacing w:after="0" w:line="360" w:lineRule="auto"/>
        <w:ind w:firstLine="708"/>
        <w:jc w:val="both"/>
        <w:rPr>
          <w:rFonts w:ascii="Arial" w:hAnsi="Arial" w:cs="Arial"/>
        </w:rPr>
      </w:pPr>
      <w:r w:rsidRPr="00603DB7">
        <w:rPr>
          <w:rFonts w:ascii="Arial" w:hAnsi="Arial" w:cs="Arial"/>
        </w:rPr>
        <w:t xml:space="preserve"> Entregar à Contratante o projeto </w:t>
      </w:r>
      <w:r w:rsidRPr="005B0801">
        <w:rPr>
          <w:rFonts w:ascii="Arial" w:hAnsi="Arial" w:cs="Arial"/>
        </w:rPr>
        <w:t xml:space="preserve">as </w:t>
      </w:r>
      <w:proofErr w:type="spellStart"/>
      <w:r w:rsidRPr="005B0801">
        <w:rPr>
          <w:rFonts w:ascii="Arial" w:hAnsi="Arial" w:cs="Arial"/>
        </w:rPr>
        <w:t>built</w:t>
      </w:r>
      <w:proofErr w:type="spellEnd"/>
      <w:r w:rsidRPr="00603DB7">
        <w:rPr>
          <w:rFonts w:ascii="Arial" w:hAnsi="Arial" w:cs="Arial"/>
        </w:rPr>
        <w:t xml:space="preserve"> - detalhamento construtivo através do protocolo da EMAP em meio físico (impresso) e digital (mídia digital em CD ou pen drive). Para a entrega do </w:t>
      </w:r>
      <w:r w:rsidRPr="005B0801">
        <w:rPr>
          <w:rFonts w:ascii="Arial" w:hAnsi="Arial" w:cs="Arial"/>
        </w:rPr>
        <w:t xml:space="preserve">as </w:t>
      </w:r>
      <w:proofErr w:type="spellStart"/>
      <w:r w:rsidRPr="005B0801">
        <w:rPr>
          <w:rFonts w:ascii="Arial" w:hAnsi="Arial" w:cs="Arial"/>
        </w:rPr>
        <w:t>built</w:t>
      </w:r>
      <w:proofErr w:type="spellEnd"/>
      <w:r w:rsidRPr="00603DB7">
        <w:rPr>
          <w:rFonts w:ascii="Arial" w:hAnsi="Arial" w:cs="Arial"/>
        </w:rPr>
        <w:t xml:space="preserve"> - detalhamento construtivo deverá ser solicitado uma prancha padrão com o carimbo padronizado junto a Contratante, assim como as codificações dos projetos. </w:t>
      </w:r>
    </w:p>
    <w:p w14:paraId="525B6753" w14:textId="77777777" w:rsidR="00827D52" w:rsidRPr="00603DB7" w:rsidRDefault="00827D52" w:rsidP="005B0801">
      <w:pPr>
        <w:spacing w:after="0" w:line="360" w:lineRule="auto"/>
        <w:ind w:firstLine="708"/>
        <w:jc w:val="both"/>
        <w:rPr>
          <w:rFonts w:ascii="Arial" w:hAnsi="Arial" w:cs="Arial"/>
        </w:rPr>
      </w:pPr>
      <w:r w:rsidRPr="00603DB7">
        <w:rPr>
          <w:rFonts w:ascii="Arial" w:hAnsi="Arial" w:cs="Arial"/>
        </w:rPr>
        <w:t>O Contratado deverá apresentar a ART – Anotação de Responsabilidade Técnica ou RRT – Registro de Responsabilidade Técnica ou RRT – Registro de Responsabilidade Técnica, contendo os seguintes serviços:</w:t>
      </w:r>
    </w:p>
    <w:p w14:paraId="1797B512" w14:textId="77777777" w:rsidR="00827D52" w:rsidRPr="00603DB7" w:rsidRDefault="00827D52" w:rsidP="00A248F7">
      <w:pPr>
        <w:pStyle w:val="PargrafodaLista"/>
        <w:spacing w:after="0" w:line="360" w:lineRule="auto"/>
        <w:ind w:left="0" w:firstLine="851"/>
        <w:jc w:val="both"/>
        <w:rPr>
          <w:rFonts w:ascii="Arial" w:hAnsi="Arial" w:cs="Arial"/>
        </w:rPr>
      </w:pPr>
      <w:r w:rsidRPr="00603DB7">
        <w:rPr>
          <w:rFonts w:ascii="Arial" w:hAnsi="Arial" w:cs="Arial"/>
        </w:rPr>
        <w:t xml:space="preserve"> </w:t>
      </w:r>
    </w:p>
    <w:p w14:paraId="320A25D1" w14:textId="77777777" w:rsidR="00827D52" w:rsidRPr="00603DB7" w:rsidRDefault="00827D52" w:rsidP="00D33300">
      <w:pPr>
        <w:pStyle w:val="PargrafodaLista"/>
        <w:numPr>
          <w:ilvl w:val="0"/>
          <w:numId w:val="40"/>
        </w:numPr>
        <w:spacing w:after="0" w:line="360" w:lineRule="auto"/>
        <w:ind w:left="0" w:firstLine="851"/>
        <w:jc w:val="both"/>
        <w:rPr>
          <w:rFonts w:ascii="Arial" w:hAnsi="Arial" w:cs="Arial"/>
        </w:rPr>
      </w:pPr>
      <w:r w:rsidRPr="00603DB7">
        <w:rPr>
          <w:rFonts w:ascii="Arial" w:hAnsi="Arial" w:cs="Arial"/>
        </w:rPr>
        <w:t xml:space="preserve">Execução dos serviços objeto desta contratação (execução de </w:t>
      </w:r>
      <w:r w:rsidR="00C16915" w:rsidRPr="00603DB7">
        <w:rPr>
          <w:rFonts w:ascii="Arial" w:hAnsi="Arial" w:cs="Arial"/>
        </w:rPr>
        <w:t xml:space="preserve">projeto e </w:t>
      </w:r>
      <w:r w:rsidRPr="00603DB7">
        <w:rPr>
          <w:rFonts w:ascii="Arial" w:hAnsi="Arial" w:cs="Arial"/>
        </w:rPr>
        <w:t>obra);</w:t>
      </w:r>
    </w:p>
    <w:p w14:paraId="4A599832" w14:textId="77777777" w:rsidR="00827D52" w:rsidRPr="00CB20E6" w:rsidRDefault="00B113C8" w:rsidP="00D33300">
      <w:pPr>
        <w:pStyle w:val="PargrafodaLista"/>
        <w:numPr>
          <w:ilvl w:val="0"/>
          <w:numId w:val="40"/>
        </w:numPr>
        <w:spacing w:after="0" w:line="360" w:lineRule="auto"/>
        <w:ind w:left="0" w:firstLine="851"/>
        <w:jc w:val="both"/>
        <w:rPr>
          <w:rFonts w:ascii="Arial" w:hAnsi="Arial" w:cs="Arial"/>
        </w:rPr>
      </w:pPr>
      <w:r w:rsidRPr="00CB20E6">
        <w:rPr>
          <w:rFonts w:ascii="Arial" w:hAnsi="Arial" w:cs="Arial"/>
        </w:rPr>
        <w:t xml:space="preserve">Elaboração de Data Book. </w:t>
      </w:r>
      <w:r w:rsidR="00827D52" w:rsidRPr="00CB20E6">
        <w:rPr>
          <w:rFonts w:ascii="Arial" w:hAnsi="Arial" w:cs="Arial"/>
        </w:rPr>
        <w:t>O Data Book compreenderá os seguintes itens:</w:t>
      </w:r>
    </w:p>
    <w:p w14:paraId="6A3084C3" w14:textId="77777777" w:rsidR="00B113C8" w:rsidRPr="00CB20E6" w:rsidRDefault="00B113C8" w:rsidP="00D33300">
      <w:pPr>
        <w:pStyle w:val="PargrafodaLista"/>
        <w:numPr>
          <w:ilvl w:val="0"/>
          <w:numId w:val="40"/>
        </w:numPr>
        <w:spacing w:after="0" w:line="360" w:lineRule="auto"/>
        <w:ind w:left="0" w:firstLine="851"/>
        <w:jc w:val="both"/>
        <w:rPr>
          <w:rFonts w:ascii="Arial" w:hAnsi="Arial" w:cs="Arial"/>
        </w:rPr>
      </w:pPr>
      <w:r w:rsidRPr="00CB20E6">
        <w:rPr>
          <w:rFonts w:ascii="Arial" w:hAnsi="Arial" w:cs="Arial"/>
        </w:rPr>
        <w:t>Relatórios Técnicos e Fotográficos;</w:t>
      </w:r>
    </w:p>
    <w:p w14:paraId="68C34F0F" w14:textId="77777777" w:rsidR="00B113C8" w:rsidRPr="00CB20E6" w:rsidRDefault="00B113C8" w:rsidP="00D33300">
      <w:pPr>
        <w:pStyle w:val="PargrafodaLista"/>
        <w:numPr>
          <w:ilvl w:val="0"/>
          <w:numId w:val="40"/>
        </w:numPr>
        <w:spacing w:after="0" w:line="360" w:lineRule="auto"/>
        <w:ind w:left="0" w:firstLine="851"/>
        <w:jc w:val="both"/>
        <w:rPr>
          <w:rFonts w:ascii="Arial" w:hAnsi="Arial" w:cs="Arial"/>
        </w:rPr>
      </w:pPr>
      <w:r w:rsidRPr="00CB20E6">
        <w:rPr>
          <w:rFonts w:ascii="Arial" w:hAnsi="Arial" w:cs="Arial"/>
        </w:rPr>
        <w:t>Laudos e resultados de laboratórios</w:t>
      </w:r>
    </w:p>
    <w:p w14:paraId="27BCD535" w14:textId="77777777" w:rsidR="00B113C8" w:rsidRPr="00CB20E6" w:rsidRDefault="00B113C8" w:rsidP="00D33300">
      <w:pPr>
        <w:pStyle w:val="PargrafodaLista"/>
        <w:numPr>
          <w:ilvl w:val="0"/>
          <w:numId w:val="40"/>
        </w:numPr>
        <w:spacing w:after="0" w:line="360" w:lineRule="auto"/>
        <w:ind w:left="0" w:firstLine="851"/>
        <w:jc w:val="both"/>
        <w:rPr>
          <w:rFonts w:ascii="Arial" w:hAnsi="Arial" w:cs="Arial"/>
        </w:rPr>
      </w:pPr>
      <w:r w:rsidRPr="00CB20E6">
        <w:rPr>
          <w:rFonts w:ascii="Arial" w:hAnsi="Arial" w:cs="Arial"/>
        </w:rPr>
        <w:t>Comprovação de qualidade dos materiais empregados</w:t>
      </w:r>
    </w:p>
    <w:p w14:paraId="124C152B" w14:textId="77777777" w:rsidR="00827D52" w:rsidRPr="00CB20E6" w:rsidRDefault="00827D52" w:rsidP="00D33300">
      <w:pPr>
        <w:pStyle w:val="PargrafodaLista"/>
        <w:numPr>
          <w:ilvl w:val="0"/>
          <w:numId w:val="40"/>
        </w:numPr>
        <w:spacing w:after="0" w:line="360" w:lineRule="auto"/>
        <w:ind w:left="0" w:firstLine="851"/>
        <w:jc w:val="both"/>
        <w:rPr>
          <w:rFonts w:ascii="Arial" w:hAnsi="Arial" w:cs="Arial"/>
        </w:rPr>
      </w:pPr>
      <w:r w:rsidRPr="00CB20E6">
        <w:rPr>
          <w:rFonts w:ascii="Arial" w:hAnsi="Arial" w:cs="Arial"/>
          <w:i/>
        </w:rPr>
        <w:t xml:space="preserve">As </w:t>
      </w:r>
      <w:proofErr w:type="spellStart"/>
      <w:r w:rsidRPr="00CB20E6">
        <w:rPr>
          <w:rFonts w:ascii="Arial" w:hAnsi="Arial" w:cs="Arial"/>
          <w:i/>
        </w:rPr>
        <w:t>built</w:t>
      </w:r>
      <w:proofErr w:type="spellEnd"/>
      <w:r w:rsidRPr="00CB20E6">
        <w:rPr>
          <w:rFonts w:ascii="Arial" w:hAnsi="Arial" w:cs="Arial"/>
        </w:rPr>
        <w:t>;</w:t>
      </w:r>
    </w:p>
    <w:p w14:paraId="0BD4CDF8" w14:textId="77777777" w:rsidR="00827D52" w:rsidRPr="00CB20E6" w:rsidRDefault="00827D52" w:rsidP="00D33300">
      <w:pPr>
        <w:pStyle w:val="PargrafodaLista"/>
        <w:numPr>
          <w:ilvl w:val="0"/>
          <w:numId w:val="40"/>
        </w:numPr>
        <w:spacing w:after="0" w:line="360" w:lineRule="auto"/>
        <w:ind w:left="0" w:firstLine="851"/>
        <w:jc w:val="both"/>
        <w:rPr>
          <w:rFonts w:ascii="Arial" w:hAnsi="Arial" w:cs="Arial"/>
        </w:rPr>
      </w:pPr>
      <w:r w:rsidRPr="00CB20E6">
        <w:rPr>
          <w:rFonts w:ascii="Arial" w:hAnsi="Arial" w:cs="Arial"/>
        </w:rPr>
        <w:t>Notas Fiscais de equipamentos;</w:t>
      </w:r>
    </w:p>
    <w:p w14:paraId="7DEE512C" w14:textId="77777777" w:rsidR="00827D52" w:rsidRPr="00CB20E6" w:rsidRDefault="00827D52" w:rsidP="00D33300">
      <w:pPr>
        <w:pStyle w:val="PargrafodaLista"/>
        <w:numPr>
          <w:ilvl w:val="0"/>
          <w:numId w:val="40"/>
        </w:numPr>
        <w:spacing w:after="0" w:line="360" w:lineRule="auto"/>
        <w:ind w:left="0" w:firstLine="851"/>
        <w:jc w:val="both"/>
        <w:rPr>
          <w:rFonts w:ascii="Arial" w:hAnsi="Arial" w:cs="Arial"/>
        </w:rPr>
      </w:pPr>
      <w:r w:rsidRPr="00CB20E6">
        <w:rPr>
          <w:rFonts w:ascii="Arial" w:hAnsi="Arial" w:cs="Arial"/>
        </w:rPr>
        <w:t>Planos de manutenção;</w:t>
      </w:r>
    </w:p>
    <w:p w14:paraId="3AACFA06" w14:textId="77777777" w:rsidR="00827D52" w:rsidRPr="00CB20E6" w:rsidRDefault="00827D52" w:rsidP="00D33300">
      <w:pPr>
        <w:pStyle w:val="PargrafodaLista"/>
        <w:numPr>
          <w:ilvl w:val="0"/>
          <w:numId w:val="40"/>
        </w:numPr>
        <w:spacing w:after="0" w:line="360" w:lineRule="auto"/>
        <w:ind w:left="0" w:firstLine="851"/>
        <w:jc w:val="both"/>
        <w:rPr>
          <w:rFonts w:ascii="Arial" w:hAnsi="Arial" w:cs="Arial"/>
        </w:rPr>
      </w:pPr>
      <w:r w:rsidRPr="00CB20E6">
        <w:rPr>
          <w:rFonts w:ascii="Arial" w:hAnsi="Arial" w:cs="Arial"/>
        </w:rPr>
        <w:t xml:space="preserve">Atualização do Memorial Descritivo. </w:t>
      </w:r>
    </w:p>
    <w:p w14:paraId="19008788" w14:textId="77777777" w:rsidR="00827D52" w:rsidRPr="00603DB7" w:rsidRDefault="00827D52" w:rsidP="00A248F7">
      <w:pPr>
        <w:pStyle w:val="PargrafodaLista"/>
        <w:spacing w:after="0" w:line="360" w:lineRule="auto"/>
        <w:ind w:left="0" w:firstLine="851"/>
        <w:jc w:val="both"/>
        <w:rPr>
          <w:rFonts w:ascii="Arial" w:hAnsi="Arial" w:cs="Arial"/>
        </w:rPr>
      </w:pPr>
    </w:p>
    <w:p w14:paraId="445C2D98" w14:textId="77777777" w:rsidR="00827D52" w:rsidRPr="00603DB7" w:rsidRDefault="00493684" w:rsidP="005B0801">
      <w:pPr>
        <w:spacing w:after="0" w:line="360" w:lineRule="auto"/>
        <w:ind w:firstLine="708"/>
        <w:jc w:val="both"/>
        <w:rPr>
          <w:rFonts w:ascii="Arial" w:hAnsi="Arial" w:cs="Arial"/>
        </w:rPr>
      </w:pPr>
      <w:r w:rsidRPr="00603DB7">
        <w:rPr>
          <w:rFonts w:ascii="Arial" w:hAnsi="Arial" w:cs="Arial"/>
        </w:rPr>
        <w:t xml:space="preserve">A CONTRATADA deverá </w:t>
      </w:r>
      <w:r w:rsidR="00827D52" w:rsidRPr="00603DB7">
        <w:rPr>
          <w:rFonts w:ascii="Arial" w:hAnsi="Arial" w:cs="Arial"/>
        </w:rPr>
        <w:t xml:space="preserve">garantir o atendimento às especificações do projeto detalhado quanto ao uso dos materiais, ensaios, dimensões/tolerâncias indicadas nos desenhos, qualidade da fabricação nas suas diversas etapas. </w:t>
      </w:r>
    </w:p>
    <w:p w14:paraId="1F4DFB1C" w14:textId="77777777" w:rsidR="00A248F7" w:rsidRPr="00603DB7" w:rsidRDefault="00827D52" w:rsidP="005B0801">
      <w:pPr>
        <w:spacing w:after="0" w:line="360" w:lineRule="auto"/>
        <w:ind w:firstLine="708"/>
        <w:jc w:val="both"/>
        <w:rPr>
          <w:rFonts w:ascii="Arial" w:hAnsi="Arial" w:cs="Arial"/>
        </w:rPr>
      </w:pPr>
      <w:r w:rsidRPr="00603DB7">
        <w:rPr>
          <w:rFonts w:ascii="Arial" w:hAnsi="Arial" w:cs="Arial"/>
        </w:rPr>
        <w:t xml:space="preserve">A Contratada deverá seguir integralmente o plano de comissionamento, emitindo os respectivos relatórios. Deverá ser garantido o atendimento às especificações do projeto detalhado quanto ao uso dos materiais, ensaios, dimensões/tolerâncias indicadas nos desenhos, qualidade da fabricação nas suas diversas etapas. </w:t>
      </w:r>
    </w:p>
    <w:p w14:paraId="0DA72150" w14:textId="77777777" w:rsidR="00830A8C" w:rsidRPr="005B0801" w:rsidRDefault="00827D52" w:rsidP="005B0801">
      <w:pPr>
        <w:spacing w:after="0" w:line="360" w:lineRule="auto"/>
        <w:ind w:firstLine="708"/>
        <w:jc w:val="both"/>
        <w:rPr>
          <w:rFonts w:ascii="Arial" w:hAnsi="Arial" w:cs="Arial"/>
        </w:rPr>
      </w:pPr>
      <w:r w:rsidRPr="005B0801">
        <w:rPr>
          <w:rFonts w:ascii="Arial" w:hAnsi="Arial" w:cs="Arial"/>
        </w:rPr>
        <w:t>O descumprimento reiterado das disposições destas obrigações e a manutenção da CONTRATADA em situação irregular perante suas obrigações fiscais, trabalhistas e previdenciárias implicará rescisão do Contrato, sem prejuízo da aplicação das penalidades nele previstas e demais cominações legais.</w:t>
      </w:r>
    </w:p>
    <w:p w14:paraId="5FB5C01E" w14:textId="16C7DDAD" w:rsidR="00827D52" w:rsidRDefault="00827D52" w:rsidP="00827D52">
      <w:pPr>
        <w:pStyle w:val="PargrafodaLista"/>
        <w:spacing w:after="0" w:line="360" w:lineRule="auto"/>
        <w:ind w:left="0" w:firstLine="851"/>
        <w:jc w:val="both"/>
        <w:rPr>
          <w:rFonts w:ascii="Arial" w:hAnsi="Arial" w:cs="Arial"/>
          <w:sz w:val="24"/>
          <w:szCs w:val="24"/>
        </w:rPr>
      </w:pPr>
    </w:p>
    <w:p w14:paraId="0C8FE0C9" w14:textId="16943870" w:rsidR="00AC446A" w:rsidRDefault="00AC446A" w:rsidP="00827D52">
      <w:pPr>
        <w:pStyle w:val="PargrafodaLista"/>
        <w:spacing w:after="0" w:line="360" w:lineRule="auto"/>
        <w:ind w:left="0" w:firstLine="851"/>
        <w:jc w:val="both"/>
        <w:rPr>
          <w:rFonts w:ascii="Arial" w:hAnsi="Arial" w:cs="Arial"/>
          <w:sz w:val="24"/>
          <w:szCs w:val="24"/>
        </w:rPr>
      </w:pPr>
    </w:p>
    <w:p w14:paraId="4F45D36A" w14:textId="77777777" w:rsidR="00AC446A" w:rsidRPr="00603DB7" w:rsidRDefault="00AC446A" w:rsidP="00827D52">
      <w:pPr>
        <w:pStyle w:val="PargrafodaLista"/>
        <w:spacing w:after="0" w:line="360" w:lineRule="auto"/>
        <w:ind w:left="0" w:firstLine="851"/>
        <w:jc w:val="both"/>
        <w:rPr>
          <w:rFonts w:ascii="Arial" w:hAnsi="Arial" w:cs="Arial"/>
          <w:sz w:val="24"/>
          <w:szCs w:val="24"/>
        </w:rPr>
      </w:pPr>
    </w:p>
    <w:p w14:paraId="5A9838BB" w14:textId="77777777" w:rsidR="0089012F" w:rsidRPr="00E9080C" w:rsidRDefault="00712351" w:rsidP="0089012F">
      <w:pPr>
        <w:spacing w:after="0" w:line="360" w:lineRule="auto"/>
        <w:jc w:val="both"/>
        <w:rPr>
          <w:rFonts w:ascii="Arial" w:hAnsi="Arial" w:cs="Arial"/>
          <w:sz w:val="24"/>
          <w:szCs w:val="24"/>
        </w:rPr>
      </w:pPr>
      <w:r w:rsidRPr="00E9080C">
        <w:rPr>
          <w:rFonts w:ascii="Arial" w:hAnsi="Arial" w:cs="Arial"/>
          <w:noProof/>
          <w:sz w:val="24"/>
          <w:szCs w:val="24"/>
        </w:rPr>
        <mc:AlternateContent>
          <mc:Choice Requires="wps">
            <w:drawing>
              <wp:inline distT="0" distB="0" distL="0" distR="0" wp14:anchorId="28B8010D" wp14:editId="360D0659">
                <wp:extent cx="5759450" cy="311150"/>
                <wp:effectExtent l="38100" t="57150" r="50800" b="5080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70B8573" w14:textId="77777777" w:rsidR="00F0764D" w:rsidRPr="007408A5" w:rsidRDefault="00F0764D" w:rsidP="00D33300">
                            <w:pPr>
                              <w:pStyle w:val="Ttulo1"/>
                              <w:numPr>
                                <w:ilvl w:val="0"/>
                                <w:numId w:val="13"/>
                              </w:numPr>
                              <w:tabs>
                                <w:tab w:val="left" w:pos="426"/>
                              </w:tabs>
                              <w:spacing w:before="0" w:line="240" w:lineRule="auto"/>
                              <w:rPr>
                                <w:rFonts w:ascii="Arial Narrow" w:hAnsi="Arial Narrow"/>
                                <w:color w:val="FFFFFF" w:themeColor="background1"/>
                                <w:sz w:val="24"/>
                                <w:szCs w:val="24"/>
                              </w:rPr>
                            </w:pPr>
                            <w:bookmarkStart w:id="30" w:name="_Toc427228737"/>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30"/>
                          </w:p>
                        </w:txbxContent>
                      </wps:txbx>
                      <wps:bodyPr rot="0" vert="horz" wrap="square" lIns="91440" tIns="45720" rIns="91440" bIns="45720" anchor="t" anchorCtr="0">
                        <a:noAutofit/>
                      </wps:bodyPr>
                    </wps:wsp>
                  </a:graphicData>
                </a:graphic>
              </wp:inline>
            </w:drawing>
          </mc:Choice>
          <mc:Fallback>
            <w:pict>
              <v:shape w14:anchorId="28B8010D" 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zR2iHogIAAD0FAAAOAAAAAAAAAAAAAAAAAC4CAABkcnMv&#10;ZTJvRG9jLnhtbFBLAQItABQABgAIAAAAIQDQXfFd2QAAAAQBAAAPAAAAAAAAAAAAAAAAAPwEAABk&#10;cnMvZG93bnJldi54bWxQSwUGAAAAAAQABADzAAAAAgYAAAAA&#10;" fillcolor="#1f497d [3215]" stroked="f" strokeweight="1.5pt">
                <v:textbox>
                  <w:txbxContent>
                    <w:p w14:paraId="670B8573" w14:textId="77777777" w:rsidR="00F0764D" w:rsidRPr="007408A5" w:rsidRDefault="00F0764D" w:rsidP="00D33300">
                      <w:pPr>
                        <w:pStyle w:val="Ttulo1"/>
                        <w:numPr>
                          <w:ilvl w:val="0"/>
                          <w:numId w:val="13"/>
                        </w:numPr>
                        <w:tabs>
                          <w:tab w:val="left" w:pos="426"/>
                        </w:tabs>
                        <w:spacing w:before="0" w:line="240" w:lineRule="auto"/>
                        <w:rPr>
                          <w:rFonts w:ascii="Arial Narrow" w:hAnsi="Arial Narrow"/>
                          <w:color w:val="FFFFFF" w:themeColor="background1"/>
                          <w:sz w:val="24"/>
                          <w:szCs w:val="24"/>
                        </w:rPr>
                      </w:pPr>
                      <w:bookmarkStart w:id="31" w:name="_Toc427228737"/>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31"/>
                    </w:p>
                  </w:txbxContent>
                </v:textbox>
                <w10:anchorlock/>
              </v:shape>
            </w:pict>
          </mc:Fallback>
        </mc:AlternateContent>
      </w:r>
    </w:p>
    <w:p w14:paraId="1CC5451D" w14:textId="77777777" w:rsidR="00A248F7" w:rsidRPr="00A248F7" w:rsidRDefault="00A248F7" w:rsidP="00D33300">
      <w:pPr>
        <w:pStyle w:val="PargrafodaLista"/>
        <w:numPr>
          <w:ilvl w:val="0"/>
          <w:numId w:val="41"/>
        </w:numPr>
        <w:spacing w:after="0" w:line="360" w:lineRule="auto"/>
        <w:jc w:val="both"/>
        <w:rPr>
          <w:rFonts w:ascii="Arial" w:hAnsi="Arial" w:cs="Arial"/>
          <w:bCs/>
          <w:vanish/>
          <w:sz w:val="24"/>
          <w:szCs w:val="24"/>
        </w:rPr>
      </w:pPr>
    </w:p>
    <w:p w14:paraId="56F92195" w14:textId="77777777" w:rsidR="00A248F7" w:rsidRPr="00A248F7" w:rsidRDefault="00A248F7" w:rsidP="00D33300">
      <w:pPr>
        <w:pStyle w:val="PargrafodaLista"/>
        <w:numPr>
          <w:ilvl w:val="0"/>
          <w:numId w:val="41"/>
        </w:numPr>
        <w:spacing w:after="0" w:line="360" w:lineRule="auto"/>
        <w:jc w:val="both"/>
        <w:rPr>
          <w:rFonts w:ascii="Arial" w:hAnsi="Arial" w:cs="Arial"/>
          <w:bCs/>
          <w:vanish/>
          <w:sz w:val="24"/>
          <w:szCs w:val="24"/>
        </w:rPr>
      </w:pPr>
    </w:p>
    <w:p w14:paraId="2E8A25E0" w14:textId="77777777" w:rsidR="00A248F7" w:rsidRPr="00A248F7" w:rsidRDefault="00A248F7" w:rsidP="00D33300">
      <w:pPr>
        <w:pStyle w:val="PargrafodaLista"/>
        <w:numPr>
          <w:ilvl w:val="0"/>
          <w:numId w:val="41"/>
        </w:numPr>
        <w:spacing w:after="0" w:line="360" w:lineRule="auto"/>
        <w:jc w:val="both"/>
        <w:rPr>
          <w:rFonts w:ascii="Arial" w:hAnsi="Arial" w:cs="Arial"/>
          <w:bCs/>
          <w:vanish/>
          <w:sz w:val="24"/>
          <w:szCs w:val="24"/>
        </w:rPr>
      </w:pPr>
    </w:p>
    <w:p w14:paraId="04DBC690"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t>Designar um gestor de contrato, representante da Administração Pública, para acompanhamento do contrato, que anotará as ocorrências em registro próprio, para acoplar no contrato ao término de sua vigência, sendo este:</w:t>
      </w:r>
    </w:p>
    <w:p w14:paraId="7E5D4106" w14:textId="77777777" w:rsidR="00827D52" w:rsidRPr="005B0801" w:rsidRDefault="00827D52" w:rsidP="008D7605">
      <w:pPr>
        <w:pStyle w:val="PargrafodaLista"/>
        <w:numPr>
          <w:ilvl w:val="0"/>
          <w:numId w:val="58"/>
        </w:numPr>
        <w:spacing w:after="0" w:line="360" w:lineRule="auto"/>
        <w:ind w:left="1134"/>
        <w:jc w:val="both"/>
        <w:rPr>
          <w:rFonts w:ascii="Arial" w:hAnsi="Arial" w:cs="Arial"/>
          <w:bCs/>
        </w:rPr>
      </w:pPr>
      <w:r w:rsidRPr="005B0801">
        <w:rPr>
          <w:rFonts w:ascii="Arial" w:hAnsi="Arial" w:cs="Arial"/>
          <w:bCs/>
        </w:rPr>
        <w:t>1 (um) agente previamente designado e qualificado pela autoridade signatária do contrato, por parte da Administração.</w:t>
      </w:r>
    </w:p>
    <w:p w14:paraId="5A9484A8"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t>Treinar todos os empregados da CONTRATADA no PROAPI (Programa de Ambientação do Porto do Itaqui);</w:t>
      </w:r>
    </w:p>
    <w:p w14:paraId="0EB1F614"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t>Fornecer à CONTRATADA cópia dos registros realizados e ser informado a cada alteração, desde que solicitado pela mesma;</w:t>
      </w:r>
    </w:p>
    <w:p w14:paraId="5C3A16F6"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t xml:space="preserve">Comunicar, o preposto, as irregularidades à autoridade </w:t>
      </w:r>
      <w:proofErr w:type="spellStart"/>
      <w:r w:rsidRPr="00603DB7">
        <w:rPr>
          <w:rFonts w:ascii="Arial" w:hAnsi="Arial" w:cs="Arial"/>
          <w:bCs/>
        </w:rPr>
        <w:t>designante</w:t>
      </w:r>
      <w:proofErr w:type="spellEnd"/>
      <w:r w:rsidRPr="00603DB7">
        <w:rPr>
          <w:rFonts w:ascii="Arial" w:hAnsi="Arial" w:cs="Arial"/>
          <w:bCs/>
        </w:rPr>
        <w:t xml:space="preserve"> e ao Controle Interno;</w:t>
      </w:r>
    </w:p>
    <w:p w14:paraId="3B8FAFF6"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t>Encaminhar à Contratada os comentários e/ou orientações que julgarem pertinentes para que sejam providenciados os respectivos atendimentos;</w:t>
      </w:r>
    </w:p>
    <w:p w14:paraId="125E4CFB"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t xml:space="preserve">Efetuar o pagamento devido à empresa Contratada do serviço, se esta cumprir todas as exigências constantes deste </w:t>
      </w:r>
      <w:r w:rsidR="00DA70DE" w:rsidRPr="00603DB7">
        <w:rPr>
          <w:rFonts w:ascii="Arial" w:hAnsi="Arial" w:cs="Arial"/>
          <w:bCs/>
        </w:rPr>
        <w:t>Termo de Referência</w:t>
      </w:r>
      <w:r w:rsidRPr="00603DB7">
        <w:rPr>
          <w:rFonts w:ascii="Arial" w:hAnsi="Arial" w:cs="Arial"/>
          <w:bCs/>
        </w:rPr>
        <w:t>;</w:t>
      </w:r>
    </w:p>
    <w:p w14:paraId="46BC0024"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t xml:space="preserve">Efetuar o pagamento à empresa Contratada de acordo com as condições de preço e prazo estabelecido neste </w:t>
      </w:r>
      <w:r w:rsidR="00B708BF" w:rsidRPr="005B0801">
        <w:rPr>
          <w:rFonts w:ascii="Arial" w:hAnsi="Arial" w:cs="Arial"/>
          <w:bCs/>
        </w:rPr>
        <w:t>Termo de Referência</w:t>
      </w:r>
      <w:r w:rsidRPr="00603DB7">
        <w:rPr>
          <w:rFonts w:ascii="Arial" w:hAnsi="Arial" w:cs="Arial"/>
          <w:bCs/>
        </w:rPr>
        <w:t>.</w:t>
      </w:r>
    </w:p>
    <w:p w14:paraId="355E3F71"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lastRenderedPageBreak/>
        <w:t>Permitir o acesso dos empregados da Contratada ao local de prestação dos serviços, desde que atenda todas as determinações da Medicina e Segurança do Trabalho;</w:t>
      </w:r>
    </w:p>
    <w:p w14:paraId="7BB4AE22"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t>Fornecer água e energia elétrica à contratada, necessários à execução dos serviços;</w:t>
      </w:r>
    </w:p>
    <w:p w14:paraId="5D89579E"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t>Exigir o fiel cumprimento dos deveres e obrigações da empresa Contratada;</w:t>
      </w:r>
    </w:p>
    <w:p w14:paraId="78F33F9B"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t xml:space="preserve">Promover o acompanhamento e FISCALIZAÇÃO dos serviços de acordo com este </w:t>
      </w:r>
      <w:r w:rsidR="00B708BF" w:rsidRPr="005B0801">
        <w:rPr>
          <w:rFonts w:ascii="Arial" w:hAnsi="Arial" w:cs="Arial"/>
          <w:bCs/>
        </w:rPr>
        <w:t>Termo de Referência</w:t>
      </w:r>
      <w:r w:rsidRPr="00603DB7">
        <w:rPr>
          <w:rFonts w:ascii="Arial" w:hAnsi="Arial" w:cs="Arial"/>
          <w:bCs/>
        </w:rPr>
        <w:t>;</w:t>
      </w:r>
    </w:p>
    <w:p w14:paraId="26DC1D23"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t>Anotar em registro próprio os fatos que possam determinar prorrogação de prazo, reajustamento do valor contratual ou justificação de mora, de formar a motivar os mesmos, caso necessário;</w:t>
      </w:r>
    </w:p>
    <w:p w14:paraId="65569D0E"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t>Aprovar a indicação pela Contratada do Coordenador responsável pela condução dos serviços;</w:t>
      </w:r>
    </w:p>
    <w:p w14:paraId="46D41E04"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t>Solicitar a substituição de qualquer funcionário da Contratada que embarace a ação da FISCALIZAÇÃO;</w:t>
      </w:r>
    </w:p>
    <w:p w14:paraId="529069ED"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t>Verificar se está sendo colocada à disposição dos serviços a equipe técnica prevista na proposta;</w:t>
      </w:r>
    </w:p>
    <w:p w14:paraId="093C8736"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t>Analisar Indicador de Performance apresentado semanalmente pela empresa contratada, assim como, cobrar ações para melhoria do indicador da contratada.</w:t>
      </w:r>
    </w:p>
    <w:p w14:paraId="721BDB7C"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t xml:space="preserve">Esclarecer ou solucionar incoerências, falhas e omissões eventualmente constatadas nas demais informações e instruções complementares deste </w:t>
      </w:r>
      <w:r w:rsidR="00B708BF" w:rsidRPr="005B0801">
        <w:rPr>
          <w:rFonts w:ascii="Arial" w:hAnsi="Arial" w:cs="Arial"/>
          <w:bCs/>
        </w:rPr>
        <w:t>Termo de Referência</w:t>
      </w:r>
      <w:r w:rsidRPr="00603DB7">
        <w:rPr>
          <w:rFonts w:ascii="Arial" w:hAnsi="Arial" w:cs="Arial"/>
          <w:bCs/>
        </w:rPr>
        <w:t>, necessárias ao desenvolvimento dos serviços;</w:t>
      </w:r>
    </w:p>
    <w:p w14:paraId="31C01F15"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t>Exercer rigoroso controle sobre o cronograma de execução dos serviços, aprovando os eventuais ajustes que ocorrerem durante o desenvolvimento dos serviços;</w:t>
      </w:r>
    </w:p>
    <w:p w14:paraId="327525FF"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t xml:space="preserve">Analisar e aprovar as etapas dos serviços executados, em obediência ao previsto neste </w:t>
      </w:r>
      <w:r w:rsidR="00B708BF" w:rsidRPr="005B0801">
        <w:rPr>
          <w:rFonts w:ascii="Arial" w:hAnsi="Arial" w:cs="Arial"/>
          <w:bCs/>
        </w:rPr>
        <w:t>Termo de Referência</w:t>
      </w:r>
      <w:r w:rsidRPr="00603DB7">
        <w:rPr>
          <w:rFonts w:ascii="Arial" w:hAnsi="Arial" w:cs="Arial"/>
          <w:bCs/>
        </w:rPr>
        <w:t>;</w:t>
      </w:r>
    </w:p>
    <w:p w14:paraId="533F7869"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t>Verificar e atestar os serviços, bem como conferir, visitar e encaminhar para pagamento as faturas emitidas pela Contratada;</w:t>
      </w:r>
    </w:p>
    <w:p w14:paraId="44FB26A4"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t>Receber provisoriamente todos os serviços, verificando o atendimento aos comentários efetuados;</w:t>
      </w:r>
    </w:p>
    <w:p w14:paraId="72063AE4"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t xml:space="preserve">Cumprir as regras e condições expostas deste </w:t>
      </w:r>
      <w:r w:rsidR="00B708BF" w:rsidRPr="00603DB7">
        <w:rPr>
          <w:rFonts w:ascii="Arial" w:hAnsi="Arial" w:cs="Arial"/>
        </w:rPr>
        <w:t>Termo de Referência</w:t>
      </w:r>
      <w:r w:rsidR="00B708BF" w:rsidRPr="00603DB7">
        <w:rPr>
          <w:rFonts w:ascii="Arial" w:hAnsi="Arial" w:cs="Arial"/>
          <w:bCs/>
        </w:rPr>
        <w:t xml:space="preserve"> </w:t>
      </w:r>
      <w:r w:rsidRPr="00603DB7">
        <w:rPr>
          <w:rFonts w:ascii="Arial" w:hAnsi="Arial" w:cs="Arial"/>
          <w:bCs/>
        </w:rPr>
        <w:t>e no Edital de Licitação;</w:t>
      </w:r>
    </w:p>
    <w:p w14:paraId="740E2A72" w14:textId="77777777" w:rsidR="00827D52" w:rsidRPr="00603DB7" w:rsidRDefault="00827D52" w:rsidP="005B0801">
      <w:pPr>
        <w:spacing w:after="0" w:line="360" w:lineRule="auto"/>
        <w:ind w:firstLine="708"/>
        <w:jc w:val="both"/>
        <w:rPr>
          <w:rFonts w:ascii="Arial" w:hAnsi="Arial" w:cs="Arial"/>
          <w:bCs/>
        </w:rPr>
      </w:pPr>
      <w:r w:rsidRPr="00603DB7">
        <w:rPr>
          <w:rFonts w:ascii="Arial" w:hAnsi="Arial" w:cs="Arial"/>
          <w:bCs/>
        </w:rPr>
        <w:t>Permitir a execução do objeto de modo eficiente, fornecendo os meios e condições para que a Contratada possa executar as suas obrigações.</w:t>
      </w:r>
    </w:p>
    <w:p w14:paraId="5E7F4DB9" w14:textId="77777777" w:rsidR="00EB072D" w:rsidRPr="00E9080C" w:rsidRDefault="00EB072D" w:rsidP="00482598">
      <w:pPr>
        <w:pStyle w:val="PargrafodaLista"/>
        <w:spacing w:after="0" w:line="360" w:lineRule="auto"/>
        <w:ind w:left="0" w:firstLine="851"/>
        <w:jc w:val="both"/>
        <w:rPr>
          <w:rFonts w:ascii="Arial" w:hAnsi="Arial" w:cs="Arial"/>
          <w:bCs/>
          <w:sz w:val="24"/>
          <w:szCs w:val="24"/>
        </w:rPr>
      </w:pPr>
    </w:p>
    <w:p w14:paraId="54D5AB37" w14:textId="77777777" w:rsidR="0089012F" w:rsidRPr="00E9080C" w:rsidRDefault="00712351" w:rsidP="0089012F">
      <w:pPr>
        <w:spacing w:after="0" w:line="360" w:lineRule="auto"/>
        <w:rPr>
          <w:rFonts w:ascii="Arial" w:hAnsi="Arial" w:cs="Arial"/>
          <w:bCs/>
          <w:sz w:val="24"/>
          <w:szCs w:val="24"/>
        </w:rPr>
      </w:pPr>
      <w:r w:rsidRPr="00E9080C">
        <w:rPr>
          <w:rFonts w:ascii="Arial" w:hAnsi="Arial" w:cs="Arial"/>
          <w:noProof/>
          <w:sz w:val="24"/>
          <w:szCs w:val="24"/>
        </w:rPr>
        <w:lastRenderedPageBreak/>
        <mc:AlternateContent>
          <mc:Choice Requires="wps">
            <w:drawing>
              <wp:inline distT="0" distB="0" distL="0" distR="0" wp14:anchorId="2CB947C5" wp14:editId="5B031653">
                <wp:extent cx="5759450" cy="311150"/>
                <wp:effectExtent l="38100" t="57150" r="50800" b="5080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0C2C932" w14:textId="77777777" w:rsidR="00F0764D" w:rsidRPr="007408A5" w:rsidRDefault="00F0764D" w:rsidP="003B78AB">
                            <w:pPr>
                              <w:pStyle w:val="Ttulo1"/>
                              <w:tabs>
                                <w:tab w:val="left" w:pos="284"/>
                              </w:tabs>
                              <w:spacing w:before="0" w:line="240" w:lineRule="auto"/>
                              <w:rPr>
                                <w:rFonts w:ascii="Arial Narrow" w:hAnsi="Arial Narrow"/>
                                <w:color w:val="FFFFFF" w:themeColor="background1"/>
                                <w:sz w:val="24"/>
                                <w:szCs w:val="24"/>
                              </w:rPr>
                            </w:pPr>
                            <w:bookmarkStart w:id="32" w:name="_Toc427226382"/>
                            <w:bookmarkStart w:id="33" w:name="_Toc427228738"/>
                            <w:r>
                              <w:rPr>
                                <w:rFonts w:ascii="Arial Narrow" w:hAnsi="Arial Narrow"/>
                                <w:color w:val="FFFFFF" w:themeColor="background1"/>
                                <w:sz w:val="24"/>
                                <w:szCs w:val="24"/>
                              </w:rPr>
                              <w:t>20. CONDIÇÕES DE RECEBIMENTO</w:t>
                            </w:r>
                            <w:bookmarkEnd w:id="32"/>
                            <w:bookmarkEnd w:id="33"/>
                          </w:p>
                        </w:txbxContent>
                      </wps:txbx>
                      <wps:bodyPr rot="0" vert="horz" wrap="square" lIns="91440" tIns="45720" rIns="91440" bIns="45720" anchor="t" anchorCtr="0">
                        <a:noAutofit/>
                      </wps:bodyPr>
                    </wps:wsp>
                  </a:graphicData>
                </a:graphic>
              </wp:inline>
            </w:drawing>
          </mc:Choice>
          <mc:Fallback>
            <w:pict>
              <v:shape w14:anchorId="2CB947C5" id="_x0000_s104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M5YtRogIAAD0FAAAOAAAAAAAAAAAAAAAAAC4CAABkcnMv&#10;ZTJvRG9jLnhtbFBLAQItABQABgAIAAAAIQDQXfFd2QAAAAQBAAAPAAAAAAAAAAAAAAAAAPwEAABk&#10;cnMvZG93bnJldi54bWxQSwUGAAAAAAQABADzAAAAAgYAAAAA&#10;" fillcolor="#1f497d [3215]" stroked="f" strokeweight="1.5pt">
                <v:textbox>
                  <w:txbxContent>
                    <w:p w14:paraId="10C2C932" w14:textId="77777777" w:rsidR="00F0764D" w:rsidRPr="007408A5" w:rsidRDefault="00F0764D" w:rsidP="003B78AB">
                      <w:pPr>
                        <w:pStyle w:val="Ttulo1"/>
                        <w:tabs>
                          <w:tab w:val="left" w:pos="284"/>
                        </w:tabs>
                        <w:spacing w:before="0" w:line="240" w:lineRule="auto"/>
                        <w:rPr>
                          <w:rFonts w:ascii="Arial Narrow" w:hAnsi="Arial Narrow"/>
                          <w:color w:val="FFFFFF" w:themeColor="background1"/>
                          <w:sz w:val="24"/>
                          <w:szCs w:val="24"/>
                        </w:rPr>
                      </w:pPr>
                      <w:bookmarkStart w:id="34" w:name="_Toc427226382"/>
                      <w:bookmarkStart w:id="35" w:name="_Toc427228738"/>
                      <w:r>
                        <w:rPr>
                          <w:rFonts w:ascii="Arial Narrow" w:hAnsi="Arial Narrow"/>
                          <w:color w:val="FFFFFF" w:themeColor="background1"/>
                          <w:sz w:val="24"/>
                          <w:szCs w:val="24"/>
                        </w:rPr>
                        <w:t>20. CONDIÇÕES DE RECEBIMENTO</w:t>
                      </w:r>
                      <w:bookmarkEnd w:id="34"/>
                      <w:bookmarkEnd w:id="35"/>
                    </w:p>
                  </w:txbxContent>
                </v:textbox>
                <w10:anchorlock/>
              </v:shape>
            </w:pict>
          </mc:Fallback>
        </mc:AlternateContent>
      </w:r>
    </w:p>
    <w:p w14:paraId="2416443C" w14:textId="60DDC4B2" w:rsidR="00827D52" w:rsidRPr="007935E5" w:rsidRDefault="00827D52" w:rsidP="00827D52">
      <w:pPr>
        <w:spacing w:after="0" w:line="360" w:lineRule="auto"/>
        <w:ind w:firstLine="851"/>
        <w:contextualSpacing/>
        <w:jc w:val="both"/>
        <w:rPr>
          <w:rFonts w:ascii="Arial" w:hAnsi="Arial" w:cs="Arial"/>
          <w:color w:val="000000" w:themeColor="text1"/>
        </w:rPr>
      </w:pPr>
      <w:r w:rsidRPr="007935E5">
        <w:rPr>
          <w:rFonts w:ascii="Arial" w:hAnsi="Arial" w:cs="Arial"/>
          <w:color w:val="000000" w:themeColor="text1"/>
        </w:rPr>
        <w:t xml:space="preserve">Após a entrega </w:t>
      </w:r>
      <w:r w:rsidR="00110A06" w:rsidRPr="007935E5">
        <w:rPr>
          <w:rFonts w:ascii="Arial" w:hAnsi="Arial" w:cs="Arial"/>
          <w:color w:val="000000" w:themeColor="text1"/>
        </w:rPr>
        <w:t xml:space="preserve">da obra objeto desta contratação </w:t>
      </w:r>
      <w:r w:rsidR="00AE2259" w:rsidRPr="007935E5">
        <w:rPr>
          <w:rFonts w:ascii="Arial" w:hAnsi="Arial" w:cs="Arial"/>
          <w:color w:val="000000" w:themeColor="text1"/>
        </w:rPr>
        <w:t>e</w:t>
      </w:r>
      <w:r w:rsidR="00110A06" w:rsidRPr="007935E5">
        <w:rPr>
          <w:rFonts w:ascii="Arial" w:hAnsi="Arial" w:cs="Arial"/>
          <w:color w:val="000000" w:themeColor="text1"/>
        </w:rPr>
        <w:t xml:space="preserve"> do </w:t>
      </w:r>
      <w:r w:rsidR="003F5B74" w:rsidRPr="007935E5">
        <w:rPr>
          <w:rFonts w:ascii="Arial" w:hAnsi="Arial" w:cs="Arial"/>
          <w:i/>
          <w:color w:val="000000" w:themeColor="text1"/>
        </w:rPr>
        <w:t>Data B</w:t>
      </w:r>
      <w:r w:rsidR="00AE2259" w:rsidRPr="007935E5">
        <w:rPr>
          <w:rFonts w:ascii="Arial" w:hAnsi="Arial" w:cs="Arial"/>
          <w:i/>
          <w:color w:val="000000" w:themeColor="text1"/>
        </w:rPr>
        <w:t>ook</w:t>
      </w:r>
      <w:r w:rsidR="00AE2259" w:rsidRPr="007935E5">
        <w:rPr>
          <w:rFonts w:ascii="Arial" w:hAnsi="Arial" w:cs="Arial"/>
          <w:color w:val="000000" w:themeColor="text1"/>
        </w:rPr>
        <w:t xml:space="preserve"> (acompanhado de</w:t>
      </w:r>
      <w:r w:rsidRPr="007935E5">
        <w:rPr>
          <w:rFonts w:ascii="Arial" w:hAnsi="Arial" w:cs="Arial"/>
          <w:color w:val="000000" w:themeColor="text1"/>
        </w:rPr>
        <w:t xml:space="preserve"> todos </w:t>
      </w:r>
      <w:r w:rsidRPr="007935E5">
        <w:rPr>
          <w:rFonts w:ascii="Arial" w:hAnsi="Arial" w:cs="Arial"/>
        </w:rPr>
        <w:t xml:space="preserve">os </w:t>
      </w:r>
      <w:r w:rsidRPr="007935E5">
        <w:rPr>
          <w:rFonts w:ascii="Arial" w:eastAsia="Calibri" w:hAnsi="Arial" w:cs="Arial"/>
          <w:bCs/>
          <w:lang w:eastAsia="en-US"/>
        </w:rPr>
        <w:t>Projetos</w:t>
      </w:r>
      <w:r w:rsidR="00AE2259" w:rsidRPr="007935E5">
        <w:rPr>
          <w:rFonts w:ascii="Arial" w:eastAsia="Calibri" w:hAnsi="Arial" w:cs="Arial"/>
          <w:bCs/>
          <w:lang w:eastAsia="en-US"/>
        </w:rPr>
        <w:t xml:space="preserve"> executivos, Estudos, Relatórios,</w:t>
      </w:r>
      <w:r w:rsidRPr="007935E5">
        <w:rPr>
          <w:rFonts w:ascii="Arial" w:eastAsia="Calibri" w:hAnsi="Arial" w:cs="Arial"/>
          <w:bCs/>
          <w:lang w:eastAsia="en-US"/>
        </w:rPr>
        <w:t xml:space="preserve"> Laudos </w:t>
      </w:r>
      <w:r w:rsidRPr="007935E5">
        <w:rPr>
          <w:rFonts w:ascii="Arial" w:hAnsi="Arial" w:cs="Arial"/>
          <w:color w:val="000000" w:themeColor="text1"/>
        </w:rPr>
        <w:t xml:space="preserve">e Anotação de Responsabilidade Técnica e/ou Registro de Responsabilidade Técnica) que se fizerem necessários relacionados aos serviços, conforme definidos neste </w:t>
      </w:r>
      <w:r w:rsidRPr="007935E5">
        <w:rPr>
          <w:rFonts w:ascii="Arial" w:hAnsi="Arial" w:cs="Arial"/>
        </w:rPr>
        <w:t>Termo de Referência e aprovados pela Fiscalização</w:t>
      </w:r>
      <w:r w:rsidRPr="007935E5">
        <w:rPr>
          <w:rFonts w:ascii="Arial" w:hAnsi="Arial" w:cs="Arial"/>
          <w:color w:val="000000" w:themeColor="text1"/>
        </w:rPr>
        <w:t>.</w:t>
      </w:r>
    </w:p>
    <w:p w14:paraId="054470D1" w14:textId="77777777" w:rsidR="00827D52" w:rsidRPr="00603DB7" w:rsidRDefault="00827D52" w:rsidP="00827D52">
      <w:pPr>
        <w:spacing w:after="0" w:line="360" w:lineRule="auto"/>
        <w:ind w:firstLine="851"/>
        <w:contextualSpacing/>
        <w:jc w:val="both"/>
        <w:rPr>
          <w:rFonts w:ascii="Arial" w:eastAsiaTheme="minorHAnsi" w:hAnsi="Arial" w:cs="Arial"/>
          <w:lang w:eastAsia="en-US"/>
        </w:rPr>
      </w:pPr>
      <w:r w:rsidRPr="00603DB7">
        <w:rPr>
          <w:rFonts w:ascii="Arial" w:eastAsiaTheme="minorHAnsi" w:hAnsi="Arial" w:cs="Arial"/>
          <w:lang w:eastAsia="en-US"/>
        </w:rPr>
        <w:t>A Administração deverá rejeitar, no todo ou parte, os serviços ou fornecimento de materiais que estiverem em desacordo com o contrato.</w:t>
      </w:r>
    </w:p>
    <w:p w14:paraId="2DA8AC30" w14:textId="77777777" w:rsidR="00827D52" w:rsidRPr="00603DB7" w:rsidRDefault="00827D52" w:rsidP="00827D52">
      <w:pPr>
        <w:spacing w:after="0" w:line="360" w:lineRule="auto"/>
        <w:ind w:firstLine="851"/>
        <w:contextualSpacing/>
        <w:jc w:val="both"/>
        <w:rPr>
          <w:rFonts w:ascii="Arial" w:eastAsiaTheme="minorHAnsi" w:hAnsi="Arial" w:cs="Arial"/>
          <w:lang w:eastAsia="en-US"/>
        </w:rPr>
      </w:pPr>
      <w:r w:rsidRPr="00603DB7">
        <w:rPr>
          <w:rFonts w:ascii="Arial" w:eastAsiaTheme="minorHAnsi" w:hAnsi="Arial" w:cs="Arial"/>
          <w:lang w:eastAsia="en-US"/>
        </w:rPr>
        <w:t>Não serão recebidos os serviços que caracterizem imperfeições, deformidades, falhas e demais condições que possam possibilitar o aparecimento e a propagação de patologias estruturais e funcionais de parte ou de todo o conjunto da obra.</w:t>
      </w:r>
    </w:p>
    <w:p w14:paraId="3AE271FF" w14:textId="77777777" w:rsidR="00827D52" w:rsidRPr="00603DB7" w:rsidRDefault="00827D52" w:rsidP="00827D52">
      <w:pPr>
        <w:spacing w:after="0" w:line="360" w:lineRule="auto"/>
        <w:ind w:firstLine="851"/>
        <w:jc w:val="both"/>
        <w:rPr>
          <w:rFonts w:ascii="Arial" w:hAnsi="Arial" w:cs="Arial"/>
        </w:rPr>
      </w:pPr>
      <w:r w:rsidRPr="00603DB7">
        <w:rPr>
          <w:rFonts w:ascii="Arial" w:eastAsiaTheme="minorHAnsi" w:hAnsi="Arial" w:cs="Arial"/>
          <w:lang w:eastAsia="en-US"/>
        </w:rPr>
        <w:t>Os serviços classificados como pendentes pela FISCALIZAÇÃO só serão posteriormente aprovados e recebidos se todas as circunstâncias levantadas e classificadas como vícios e falhas forem devidamente corrigidas e/ou recompostas.</w:t>
      </w:r>
    </w:p>
    <w:p w14:paraId="1C3C2532" w14:textId="77777777" w:rsidR="00827D52" w:rsidRPr="00603DB7" w:rsidRDefault="00827D52" w:rsidP="00827D52">
      <w:pPr>
        <w:spacing w:after="0" w:line="360" w:lineRule="auto"/>
        <w:ind w:firstLine="851"/>
        <w:jc w:val="both"/>
        <w:rPr>
          <w:rFonts w:ascii="Arial" w:hAnsi="Arial" w:cs="Arial"/>
        </w:rPr>
      </w:pPr>
      <w:r w:rsidRPr="00603DB7">
        <w:rPr>
          <w:rFonts w:ascii="Arial" w:hAnsi="Arial" w:cs="Arial"/>
        </w:rPr>
        <w:t>Executado o contrato, o seu objeto será recebido:</w:t>
      </w:r>
    </w:p>
    <w:p w14:paraId="4A6BB5AC" w14:textId="77777777" w:rsidR="00827D52" w:rsidRPr="00603DB7" w:rsidRDefault="00827D52" w:rsidP="00827D52">
      <w:pPr>
        <w:spacing w:after="0" w:line="360" w:lineRule="auto"/>
        <w:ind w:firstLine="851"/>
        <w:jc w:val="both"/>
        <w:rPr>
          <w:rFonts w:ascii="Arial" w:hAnsi="Arial" w:cs="Arial"/>
        </w:rPr>
      </w:pPr>
      <w:r w:rsidRPr="00603DB7">
        <w:rPr>
          <w:rFonts w:ascii="Arial" w:hAnsi="Arial" w:cs="Arial"/>
        </w:rPr>
        <w:t>a)</w:t>
      </w:r>
      <w:r w:rsidRPr="00603DB7">
        <w:rPr>
          <w:rFonts w:ascii="Arial" w:hAnsi="Arial" w:cs="Arial"/>
        </w:rPr>
        <w:tab/>
        <w:t>Provisoriamente, pela Fiscalização, mediante termo circunstanciado, assinado pelas partes em até 30 (trinta) dias da comunicação escrita da Contratada;</w:t>
      </w:r>
    </w:p>
    <w:p w14:paraId="21255E67" w14:textId="77777777" w:rsidR="00827D52" w:rsidRPr="00603DB7" w:rsidRDefault="00827D52" w:rsidP="00827D52">
      <w:pPr>
        <w:spacing w:after="0" w:line="360" w:lineRule="auto"/>
        <w:ind w:firstLine="851"/>
        <w:jc w:val="both"/>
        <w:rPr>
          <w:rFonts w:ascii="Arial" w:hAnsi="Arial" w:cs="Arial"/>
        </w:rPr>
      </w:pPr>
      <w:proofErr w:type="gramStart"/>
      <w:r w:rsidRPr="00603DB7">
        <w:rPr>
          <w:rFonts w:ascii="Arial" w:hAnsi="Arial" w:cs="Arial"/>
        </w:rPr>
        <w:t>b)</w:t>
      </w:r>
      <w:r w:rsidRPr="00603DB7">
        <w:rPr>
          <w:rFonts w:ascii="Arial" w:hAnsi="Arial" w:cs="Arial"/>
        </w:rPr>
        <w:tab/>
        <w:t>Definitivamente</w:t>
      </w:r>
      <w:proofErr w:type="gramEnd"/>
      <w:r w:rsidRPr="00603DB7">
        <w:rPr>
          <w:rFonts w:ascii="Arial" w:hAnsi="Arial" w:cs="Arial"/>
        </w:rPr>
        <w:t>, em período não superior a 90 (noventa) dias, por comissão designada pela administração, mediante termo circunstanciado, após o decurso do prazo de observação, ou vistoria que comprove a adequação do objeto aos termos contratuais.</w:t>
      </w:r>
    </w:p>
    <w:p w14:paraId="31A363DE" w14:textId="77777777" w:rsidR="00827D52" w:rsidRPr="00603DB7" w:rsidRDefault="00827D52" w:rsidP="00827D52">
      <w:pPr>
        <w:spacing w:after="0" w:line="360" w:lineRule="auto"/>
        <w:ind w:firstLine="851"/>
        <w:jc w:val="both"/>
        <w:rPr>
          <w:rFonts w:ascii="Arial" w:hAnsi="Arial" w:cs="Arial"/>
        </w:rPr>
      </w:pPr>
      <w:r w:rsidRPr="00603DB7">
        <w:rPr>
          <w:rFonts w:ascii="Arial" w:hAnsi="Arial" w:cs="Arial"/>
        </w:rPr>
        <w:t>O recebimento provisório ou definitivo não exclui a responsabilidade civil pela solidez e segurança da obra ou do serviço, nem ético-profissional pela perfeita execução do Contrato, dentro dos limites estabelecidos pela lei ou pelo contrato.</w:t>
      </w:r>
    </w:p>
    <w:p w14:paraId="643B1C4E" w14:textId="77777777" w:rsidR="00827D52" w:rsidRPr="00603DB7" w:rsidRDefault="00827D52" w:rsidP="00827D52">
      <w:pPr>
        <w:spacing w:after="0" w:line="360" w:lineRule="auto"/>
        <w:ind w:firstLine="851"/>
        <w:contextualSpacing/>
        <w:jc w:val="both"/>
        <w:rPr>
          <w:rFonts w:ascii="Arial" w:eastAsiaTheme="minorHAnsi" w:hAnsi="Arial" w:cs="Arial"/>
          <w:lang w:eastAsia="en-US"/>
        </w:rPr>
      </w:pPr>
      <w:r w:rsidRPr="00603DB7">
        <w:rPr>
          <w:rFonts w:ascii="Arial" w:eastAsiaTheme="minorHAnsi" w:hAnsi="Arial" w:cs="Arial"/>
          <w:lang w:eastAsia="en-US"/>
        </w:rPr>
        <w:t>O recebimento provisório transfere para a Administração a responsabilidade civil pela guarda do bem e autoriza a ocupação do mesmo o recebimento definitivo visa a verificação da qualidade, quantidade e conformidade do material com a proposta e consequente aceitação.</w:t>
      </w:r>
    </w:p>
    <w:p w14:paraId="4AB9C250" w14:textId="77777777" w:rsidR="00827D52" w:rsidRPr="00603DB7" w:rsidRDefault="00827D52" w:rsidP="00827D52">
      <w:pPr>
        <w:spacing w:after="0" w:line="360" w:lineRule="auto"/>
        <w:ind w:firstLine="851"/>
        <w:contextualSpacing/>
        <w:jc w:val="both"/>
        <w:rPr>
          <w:rFonts w:ascii="Arial" w:eastAsiaTheme="minorHAnsi" w:hAnsi="Arial" w:cs="Arial"/>
          <w:lang w:eastAsia="en-US"/>
        </w:rPr>
      </w:pPr>
      <w:r w:rsidRPr="00603DB7">
        <w:rPr>
          <w:rFonts w:ascii="Arial" w:eastAsiaTheme="minorHAnsi" w:hAnsi="Arial" w:cs="Arial"/>
          <w:lang w:eastAsia="en-US"/>
        </w:rPr>
        <w:t>O Recebimento Definitivo somente será efetuado pela EMAP após: a comprovação pela Contratada de pagamento de todos os impostos, taxas e demais obrigações fiscais incidentes sobre o objeto do contrato; e as correções de eventuais problemas ou imperfeições de execução do objeto contratado. Neste caso, o prazo será de 90 dias a contar da data de recebimento provisório.</w:t>
      </w:r>
    </w:p>
    <w:p w14:paraId="53605911" w14:textId="77777777" w:rsidR="00827D52" w:rsidRPr="00603DB7" w:rsidRDefault="00827D52" w:rsidP="00827D52">
      <w:pPr>
        <w:spacing w:after="0" w:line="360" w:lineRule="auto"/>
        <w:ind w:firstLine="851"/>
        <w:contextualSpacing/>
        <w:jc w:val="both"/>
        <w:rPr>
          <w:rFonts w:ascii="Arial" w:eastAsiaTheme="minorHAnsi" w:hAnsi="Arial" w:cs="Arial"/>
          <w:lang w:eastAsia="en-US"/>
        </w:rPr>
      </w:pPr>
      <w:r w:rsidRPr="00603DB7">
        <w:rPr>
          <w:rFonts w:ascii="Arial" w:eastAsiaTheme="minorHAnsi" w:hAnsi="Arial" w:cs="Arial"/>
          <w:lang w:eastAsia="en-US"/>
        </w:rPr>
        <w:lastRenderedPageBreak/>
        <w:t>Se o recebimento não ocorrer nos prazos estabelecidos, o contratado notificará a Administração para fazê-lo no prazo de 5 (cinco) dias, após o qual se caracterizará o recebimento tácito, reputando-se como realizado satisfatoriamente o objeto do contrato.</w:t>
      </w:r>
    </w:p>
    <w:p w14:paraId="3245D17F" w14:textId="77777777" w:rsidR="00827D52" w:rsidRPr="00603DB7" w:rsidRDefault="00827D52" w:rsidP="00827D52">
      <w:pPr>
        <w:spacing w:after="0" w:line="360" w:lineRule="auto"/>
        <w:ind w:firstLine="851"/>
        <w:contextualSpacing/>
        <w:jc w:val="both"/>
        <w:rPr>
          <w:rFonts w:ascii="Arial" w:eastAsiaTheme="minorHAnsi" w:hAnsi="Arial" w:cs="Arial"/>
          <w:lang w:eastAsia="en-US"/>
        </w:rPr>
      </w:pPr>
      <w:r w:rsidRPr="00603DB7">
        <w:rPr>
          <w:rFonts w:ascii="Arial" w:eastAsiaTheme="minorHAnsi" w:hAnsi="Arial" w:cs="Arial"/>
          <w:lang w:eastAsia="en-US"/>
        </w:rPr>
        <w:t>Em caso de cumprir o item anterior cabe à autoridade superior apurar a responsabilidade pela irregularidade, sob pena de ser condenada solidariamente.</w:t>
      </w:r>
    </w:p>
    <w:p w14:paraId="3B82B354" w14:textId="77777777" w:rsidR="00827D52" w:rsidRPr="00603DB7" w:rsidRDefault="00827D52" w:rsidP="00827D52">
      <w:pPr>
        <w:spacing w:after="0" w:line="360" w:lineRule="auto"/>
        <w:ind w:firstLine="851"/>
        <w:contextualSpacing/>
        <w:jc w:val="both"/>
        <w:rPr>
          <w:rFonts w:ascii="Arial" w:eastAsiaTheme="minorHAnsi" w:hAnsi="Arial" w:cs="Arial"/>
          <w:lang w:eastAsia="en-US"/>
        </w:rPr>
      </w:pPr>
      <w:r w:rsidRPr="00603DB7">
        <w:rPr>
          <w:rFonts w:ascii="Arial" w:eastAsiaTheme="minorHAnsi" w:hAnsi="Arial" w:cs="Arial"/>
          <w:lang w:eastAsia="en-US"/>
        </w:rPr>
        <w:t>A Administração deve rejeitar, no todo ou em parte, o serviço ou fornecimento executado em desacordo com o contrato ou sem os desenhos e memoriais descritivos “como construído” (</w:t>
      </w:r>
      <w:r w:rsidRPr="00603DB7">
        <w:rPr>
          <w:rFonts w:ascii="Arial" w:eastAsiaTheme="minorHAnsi" w:hAnsi="Arial" w:cs="Arial"/>
          <w:i/>
          <w:lang w:eastAsia="en-US"/>
        </w:rPr>
        <w:t xml:space="preserve">as </w:t>
      </w:r>
      <w:proofErr w:type="spellStart"/>
      <w:r w:rsidRPr="00603DB7">
        <w:rPr>
          <w:rFonts w:ascii="Arial" w:eastAsiaTheme="minorHAnsi" w:hAnsi="Arial" w:cs="Arial"/>
          <w:i/>
          <w:lang w:eastAsia="en-US"/>
        </w:rPr>
        <w:t>builts</w:t>
      </w:r>
      <w:proofErr w:type="spellEnd"/>
      <w:r w:rsidRPr="00603DB7">
        <w:rPr>
          <w:rFonts w:ascii="Arial" w:eastAsiaTheme="minorHAnsi" w:hAnsi="Arial" w:cs="Arial"/>
          <w:lang w:eastAsia="en-US"/>
        </w:rPr>
        <w:t>) e demais documentos (acompanhados de Anotação de Responsabilidade Técnica ou Registro Responsabilidade Técnica) que se fizerem necessários relacionados a execução da obra ou serviço.</w:t>
      </w:r>
    </w:p>
    <w:p w14:paraId="20266E37" w14:textId="77777777" w:rsidR="00827D52" w:rsidRPr="00603DB7" w:rsidRDefault="00827D52" w:rsidP="00827D52">
      <w:pPr>
        <w:spacing w:after="0" w:line="360" w:lineRule="auto"/>
        <w:ind w:firstLine="851"/>
        <w:contextualSpacing/>
        <w:jc w:val="both"/>
        <w:rPr>
          <w:rFonts w:ascii="Arial" w:eastAsiaTheme="minorHAnsi" w:hAnsi="Arial" w:cs="Arial"/>
          <w:lang w:eastAsia="en-US"/>
        </w:rPr>
      </w:pPr>
      <w:r w:rsidRPr="00603DB7">
        <w:rPr>
          <w:rFonts w:ascii="Arial" w:eastAsiaTheme="minorHAnsi" w:hAnsi="Arial" w:cs="Arial"/>
          <w:lang w:eastAsia="en-US"/>
        </w:rPr>
        <w:t>Salvo disposições em contrário constante do edital ou de ato normativo, os ensaios, testes e demais provas exigidas por normas técnicas oficiais, para a boa execução do objeto do contrato, correm por conta do contratado.</w:t>
      </w:r>
    </w:p>
    <w:p w14:paraId="7D5EFF81" w14:textId="77777777" w:rsidR="00827D52" w:rsidRPr="00603DB7" w:rsidRDefault="00827D52" w:rsidP="00827D52">
      <w:pPr>
        <w:spacing w:after="0" w:line="360" w:lineRule="auto"/>
        <w:ind w:firstLine="851"/>
        <w:contextualSpacing/>
        <w:jc w:val="both"/>
        <w:rPr>
          <w:rFonts w:ascii="Arial" w:eastAsiaTheme="minorHAnsi" w:hAnsi="Arial" w:cs="Arial"/>
          <w:lang w:eastAsia="en-US"/>
        </w:rPr>
      </w:pPr>
      <w:r w:rsidRPr="00603DB7">
        <w:rPr>
          <w:rFonts w:ascii="Arial" w:eastAsiaTheme="minorHAnsi" w:hAnsi="Arial" w:cs="Arial"/>
          <w:lang w:eastAsia="en-US"/>
        </w:rPr>
        <w:t>A avaliação de fornecedor, no item qualidade, refletirá sobre a aceitação de cada serviço solicitado.</w:t>
      </w:r>
    </w:p>
    <w:p w14:paraId="0903CF8F" w14:textId="77777777" w:rsidR="00AE2259" w:rsidRPr="00603DB7" w:rsidRDefault="00AE2259" w:rsidP="00CC3723">
      <w:pPr>
        <w:spacing w:after="0" w:line="360" w:lineRule="auto"/>
        <w:contextualSpacing/>
        <w:jc w:val="both"/>
        <w:rPr>
          <w:rFonts w:ascii="Arial" w:eastAsiaTheme="minorHAnsi" w:hAnsi="Arial" w:cs="Arial"/>
          <w:sz w:val="24"/>
          <w:szCs w:val="24"/>
          <w:lang w:eastAsia="en-US"/>
        </w:rPr>
      </w:pPr>
    </w:p>
    <w:p w14:paraId="723E5D7D" w14:textId="77777777" w:rsidR="00AE2259" w:rsidRDefault="00712351" w:rsidP="00AE2259">
      <w:pPr>
        <w:spacing w:after="0" w:line="360" w:lineRule="auto"/>
        <w:jc w:val="both"/>
        <w:rPr>
          <w:rFonts w:ascii="Arial" w:eastAsiaTheme="minorHAnsi" w:hAnsi="Arial" w:cs="Arial"/>
          <w:sz w:val="24"/>
          <w:szCs w:val="24"/>
          <w:lang w:eastAsia="en-US"/>
        </w:rPr>
      </w:pPr>
      <w:r w:rsidRPr="00215740">
        <w:rPr>
          <w:rFonts w:ascii="Arial" w:hAnsi="Arial" w:cs="Arial"/>
          <w:noProof/>
          <w:sz w:val="24"/>
          <w:szCs w:val="24"/>
        </w:rPr>
        <mc:AlternateContent>
          <mc:Choice Requires="wps">
            <w:drawing>
              <wp:inline distT="0" distB="0" distL="0" distR="0" wp14:anchorId="207C4C1D" wp14:editId="5B80C5D5">
                <wp:extent cx="5759450" cy="311150"/>
                <wp:effectExtent l="38100" t="57150" r="50800" b="50800"/>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DBD12C5" w14:textId="77777777" w:rsidR="00F0764D" w:rsidRPr="007408A5" w:rsidRDefault="00F0764D" w:rsidP="00D33300">
                            <w:pPr>
                              <w:pStyle w:val="Ttulo1"/>
                              <w:numPr>
                                <w:ilvl w:val="0"/>
                                <w:numId w:val="14"/>
                              </w:numPr>
                              <w:tabs>
                                <w:tab w:val="left" w:pos="284"/>
                              </w:tabs>
                              <w:spacing w:before="0" w:line="240" w:lineRule="auto"/>
                              <w:ind w:left="357" w:hanging="357"/>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txbxContent>
                      </wps:txbx>
                      <wps:bodyPr rot="0" vert="horz" wrap="square" lIns="91440" tIns="45720" rIns="91440" bIns="45720" anchor="t" anchorCtr="0">
                        <a:noAutofit/>
                      </wps:bodyPr>
                    </wps:wsp>
                  </a:graphicData>
                </a:graphic>
              </wp:inline>
            </w:drawing>
          </mc:Choice>
          <mc:Fallback>
            <w:pict>
              <v:shape w14:anchorId="207C4C1D" 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pU3Ml6ACAAA9BQAADgAAAAAAAAAAAAAAAAAuAgAAZHJzL2Uy&#10;b0RvYy54bWxQSwECLQAUAAYACAAAACEA0F3xXdkAAAAEAQAADwAAAAAAAAAAAAAAAAD6BAAAZHJz&#10;L2Rvd25yZXYueG1sUEsFBgAAAAAEAAQA8wAAAAAGAAAAAA==&#10;" fillcolor="#1f497d [3215]" stroked="f" strokeweight="1.5pt">
                <v:textbox>
                  <w:txbxContent>
                    <w:p w14:paraId="5DBD12C5" w14:textId="77777777" w:rsidR="00F0764D" w:rsidRPr="007408A5" w:rsidRDefault="00F0764D" w:rsidP="00D33300">
                      <w:pPr>
                        <w:pStyle w:val="Ttulo1"/>
                        <w:numPr>
                          <w:ilvl w:val="0"/>
                          <w:numId w:val="14"/>
                        </w:numPr>
                        <w:tabs>
                          <w:tab w:val="left" w:pos="284"/>
                        </w:tabs>
                        <w:spacing w:before="0" w:line="240" w:lineRule="auto"/>
                        <w:ind w:left="357" w:hanging="357"/>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txbxContent>
                </v:textbox>
                <w10:anchorlock/>
              </v:shape>
            </w:pict>
          </mc:Fallback>
        </mc:AlternateContent>
      </w:r>
    </w:p>
    <w:p w14:paraId="5AB81529" w14:textId="2CBB5E1A" w:rsidR="00CB20E6" w:rsidRDefault="004B6C1F" w:rsidP="00AE2259">
      <w:pPr>
        <w:spacing w:after="0" w:line="360" w:lineRule="auto"/>
        <w:ind w:firstLine="851"/>
        <w:jc w:val="both"/>
        <w:rPr>
          <w:rFonts w:ascii="Arial" w:eastAsiaTheme="minorHAnsi" w:hAnsi="Arial" w:cs="Arial"/>
          <w:lang w:eastAsia="en-US"/>
        </w:rPr>
      </w:pPr>
      <w:r w:rsidRPr="00603DB7">
        <w:rPr>
          <w:rFonts w:ascii="Arial" w:eastAsiaTheme="minorHAnsi" w:hAnsi="Arial" w:cs="Arial"/>
          <w:lang w:eastAsia="en-US"/>
        </w:rPr>
        <w:t xml:space="preserve">A medição deverá ser realizada mensalmente, </w:t>
      </w:r>
      <w:r w:rsidR="00C776EC">
        <w:rPr>
          <w:rFonts w:ascii="Arial" w:eastAsiaTheme="minorHAnsi" w:hAnsi="Arial" w:cs="Arial"/>
          <w:lang w:eastAsia="en-US"/>
        </w:rPr>
        <w:t xml:space="preserve">ou em período inferior, a critério da contratante, </w:t>
      </w:r>
      <w:r w:rsidRPr="00603DB7">
        <w:rPr>
          <w:rFonts w:ascii="Arial" w:eastAsiaTheme="minorHAnsi" w:hAnsi="Arial" w:cs="Arial"/>
          <w:lang w:eastAsia="en-US"/>
        </w:rPr>
        <w:t>em conformidade com o que se encontr</w:t>
      </w:r>
      <w:r w:rsidR="00CB20E6">
        <w:rPr>
          <w:rFonts w:ascii="Arial" w:eastAsiaTheme="minorHAnsi" w:hAnsi="Arial" w:cs="Arial"/>
          <w:lang w:eastAsia="en-US"/>
        </w:rPr>
        <w:t>a descrito no ANEXO</w:t>
      </w:r>
      <w:r w:rsidR="00CA1412">
        <w:rPr>
          <w:rFonts w:ascii="Arial" w:eastAsiaTheme="minorHAnsi" w:hAnsi="Arial" w:cs="Arial"/>
          <w:lang w:eastAsia="en-US"/>
        </w:rPr>
        <w:t xml:space="preserve"> VII.</w:t>
      </w:r>
    </w:p>
    <w:p w14:paraId="5D957B9F" w14:textId="23411799" w:rsidR="004B6C1F" w:rsidRPr="00603DB7" w:rsidRDefault="00CB20E6" w:rsidP="00AE2259">
      <w:pPr>
        <w:spacing w:after="0" w:line="360" w:lineRule="auto"/>
        <w:ind w:firstLine="851"/>
        <w:jc w:val="both"/>
        <w:rPr>
          <w:rFonts w:ascii="Arial" w:hAnsi="Arial" w:cs="Arial"/>
        </w:rPr>
      </w:pPr>
      <w:r>
        <w:rPr>
          <w:rFonts w:ascii="Arial" w:eastAsiaTheme="minorHAnsi" w:hAnsi="Arial" w:cs="Arial"/>
          <w:lang w:eastAsia="en-US"/>
        </w:rPr>
        <w:t>O</w:t>
      </w:r>
      <w:r w:rsidR="004B6C1F" w:rsidRPr="00603DB7">
        <w:rPr>
          <w:rFonts w:ascii="Arial" w:eastAsiaTheme="minorHAnsi" w:hAnsi="Arial" w:cs="Arial"/>
          <w:lang w:eastAsia="en-US"/>
        </w:rPr>
        <w:t xml:space="preserve"> regime de execução adotado</w:t>
      </w:r>
      <w:r w:rsidR="00E14417">
        <w:rPr>
          <w:rFonts w:ascii="Arial" w:eastAsiaTheme="minorHAnsi" w:hAnsi="Arial" w:cs="Arial"/>
          <w:lang w:eastAsia="en-US"/>
        </w:rPr>
        <w:t xml:space="preserve"> </w:t>
      </w:r>
      <w:r>
        <w:rPr>
          <w:rFonts w:ascii="Arial" w:eastAsiaTheme="minorHAnsi" w:hAnsi="Arial" w:cs="Arial"/>
          <w:lang w:eastAsia="en-US"/>
        </w:rPr>
        <w:t xml:space="preserve">será </w:t>
      </w:r>
      <w:r w:rsidR="00E14417">
        <w:rPr>
          <w:rFonts w:ascii="Arial" w:eastAsiaTheme="minorHAnsi" w:hAnsi="Arial" w:cs="Arial"/>
          <w:lang w:eastAsia="en-US"/>
        </w:rPr>
        <w:t>Preço Global</w:t>
      </w:r>
      <w:r w:rsidR="004B6C1F" w:rsidRPr="00603DB7">
        <w:rPr>
          <w:rFonts w:ascii="Arial" w:eastAsiaTheme="minorHAnsi" w:hAnsi="Arial" w:cs="Arial"/>
          <w:lang w:eastAsia="en-US"/>
        </w:rPr>
        <w:t xml:space="preserve">. </w:t>
      </w:r>
    </w:p>
    <w:p w14:paraId="5B298E6F" w14:textId="77777777" w:rsidR="00CB20E6" w:rsidRDefault="004B6C1F" w:rsidP="004B6C1F">
      <w:pPr>
        <w:spacing w:after="0" w:line="360" w:lineRule="auto"/>
        <w:ind w:firstLine="851"/>
        <w:contextualSpacing/>
        <w:jc w:val="both"/>
        <w:rPr>
          <w:rFonts w:ascii="Arial" w:eastAsiaTheme="minorHAnsi" w:hAnsi="Arial" w:cs="Arial"/>
          <w:lang w:eastAsia="en-US"/>
        </w:rPr>
      </w:pPr>
      <w:r w:rsidRPr="00603DB7">
        <w:rPr>
          <w:rFonts w:ascii="Arial" w:eastAsiaTheme="minorHAnsi" w:hAnsi="Arial" w:cs="Arial"/>
          <w:lang w:eastAsia="en-US"/>
        </w:rPr>
        <w:t>Para a realização de cada medição deverão ser apresentados todos os documentos oficiais, juntamente com a Anotação ou Regist</w:t>
      </w:r>
      <w:r w:rsidR="00CB20E6">
        <w:rPr>
          <w:rFonts w:ascii="Arial" w:eastAsiaTheme="minorHAnsi" w:hAnsi="Arial" w:cs="Arial"/>
          <w:lang w:eastAsia="en-US"/>
        </w:rPr>
        <w:t xml:space="preserve">ro de Responsabilidade Técnica e </w:t>
      </w:r>
      <w:r w:rsidRPr="00603DB7">
        <w:rPr>
          <w:rFonts w:ascii="Arial" w:eastAsiaTheme="minorHAnsi" w:hAnsi="Arial" w:cs="Arial"/>
          <w:lang w:eastAsia="en-US"/>
        </w:rPr>
        <w:t xml:space="preserve">termo de doação de autoria </w:t>
      </w:r>
      <w:r w:rsidR="00CB20E6">
        <w:rPr>
          <w:rFonts w:ascii="Arial" w:eastAsiaTheme="minorHAnsi" w:hAnsi="Arial" w:cs="Arial"/>
          <w:lang w:eastAsia="en-US"/>
        </w:rPr>
        <w:t xml:space="preserve">dos Projetos (trabalhos intelectuais), considerando </w:t>
      </w:r>
      <w:r w:rsidRPr="00603DB7">
        <w:rPr>
          <w:rFonts w:ascii="Arial" w:eastAsiaTheme="minorHAnsi" w:hAnsi="Arial" w:cs="Arial"/>
          <w:lang w:eastAsia="en-US"/>
        </w:rPr>
        <w:t>cada fase (Projeto Básico</w:t>
      </w:r>
      <w:r w:rsidR="00CB20E6">
        <w:rPr>
          <w:rFonts w:ascii="Arial" w:eastAsiaTheme="minorHAnsi" w:hAnsi="Arial" w:cs="Arial"/>
          <w:lang w:eastAsia="en-US"/>
        </w:rPr>
        <w:t xml:space="preserve"> e</w:t>
      </w:r>
      <w:r w:rsidRPr="00603DB7">
        <w:rPr>
          <w:rFonts w:ascii="Arial" w:eastAsiaTheme="minorHAnsi" w:hAnsi="Arial" w:cs="Arial"/>
          <w:lang w:eastAsia="en-US"/>
        </w:rPr>
        <w:t xml:space="preserve"> Projeto Executivo) </w:t>
      </w:r>
    </w:p>
    <w:p w14:paraId="4AB45C4D" w14:textId="4CA16C38" w:rsidR="004B6C1F" w:rsidRPr="00603DB7" w:rsidRDefault="00CB20E6" w:rsidP="004B6C1F">
      <w:pPr>
        <w:spacing w:after="0" w:line="360" w:lineRule="auto"/>
        <w:ind w:firstLine="851"/>
        <w:contextualSpacing/>
        <w:jc w:val="both"/>
        <w:rPr>
          <w:rFonts w:ascii="Arial" w:eastAsiaTheme="minorHAnsi" w:hAnsi="Arial" w:cs="Arial"/>
          <w:lang w:eastAsia="en-US"/>
        </w:rPr>
      </w:pPr>
      <w:r>
        <w:rPr>
          <w:rFonts w:ascii="Arial" w:eastAsiaTheme="minorHAnsi" w:hAnsi="Arial" w:cs="Arial"/>
          <w:lang w:eastAsia="en-US"/>
        </w:rPr>
        <w:t>Igualmente para a fase de</w:t>
      </w:r>
      <w:r w:rsidR="004B6C1F" w:rsidRPr="00603DB7">
        <w:rPr>
          <w:rFonts w:ascii="Arial" w:eastAsiaTheme="minorHAnsi" w:hAnsi="Arial" w:cs="Arial"/>
          <w:lang w:eastAsia="en-US"/>
        </w:rPr>
        <w:t xml:space="preserve"> execução de </w:t>
      </w:r>
      <w:r>
        <w:rPr>
          <w:rFonts w:ascii="Arial" w:eastAsiaTheme="minorHAnsi" w:hAnsi="Arial" w:cs="Arial"/>
          <w:lang w:eastAsia="en-US"/>
        </w:rPr>
        <w:t xml:space="preserve">obra deverão ser </w:t>
      </w:r>
      <w:r w:rsidR="00F61891">
        <w:rPr>
          <w:rFonts w:ascii="Arial" w:eastAsiaTheme="minorHAnsi" w:hAnsi="Arial" w:cs="Arial"/>
          <w:lang w:eastAsia="en-US"/>
        </w:rPr>
        <w:t>a</w:t>
      </w:r>
      <w:r w:rsidRPr="00603DB7">
        <w:rPr>
          <w:rFonts w:ascii="Arial" w:eastAsiaTheme="minorHAnsi" w:hAnsi="Arial" w:cs="Arial"/>
          <w:lang w:eastAsia="en-US"/>
        </w:rPr>
        <w:t>presentados todos os documentos oficiais, juntamente com a Anotação ou Regist</w:t>
      </w:r>
      <w:r>
        <w:rPr>
          <w:rFonts w:ascii="Arial" w:eastAsiaTheme="minorHAnsi" w:hAnsi="Arial" w:cs="Arial"/>
          <w:lang w:eastAsia="en-US"/>
        </w:rPr>
        <w:t>ro de Responsabilidade Técnica</w:t>
      </w:r>
      <w:r w:rsidR="004B6C1F" w:rsidRPr="00603DB7">
        <w:rPr>
          <w:rFonts w:ascii="Arial" w:eastAsiaTheme="minorHAnsi" w:hAnsi="Arial" w:cs="Arial"/>
          <w:lang w:eastAsia="en-US"/>
        </w:rPr>
        <w:t>.</w:t>
      </w:r>
    </w:p>
    <w:p w14:paraId="0445D223" w14:textId="77777777" w:rsidR="00ED0DDE" w:rsidRPr="00603DB7" w:rsidRDefault="004B6C1F" w:rsidP="004B6C1F">
      <w:pPr>
        <w:spacing w:after="0" w:line="360" w:lineRule="auto"/>
        <w:ind w:firstLine="851"/>
        <w:contextualSpacing/>
        <w:jc w:val="both"/>
        <w:rPr>
          <w:rFonts w:ascii="Arial" w:hAnsi="Arial" w:cs="Arial"/>
        </w:rPr>
      </w:pPr>
      <w:r w:rsidRPr="00603DB7">
        <w:rPr>
          <w:rFonts w:ascii="Arial" w:eastAsiaTheme="minorHAnsi" w:hAnsi="Arial" w:cs="Arial"/>
          <w:lang w:eastAsia="en-US"/>
        </w:rPr>
        <w:t>Não haverá em nenhuma hipótese, pagamento por antecipação.</w:t>
      </w:r>
    </w:p>
    <w:p w14:paraId="059B4C3B" w14:textId="77777777" w:rsidR="00D87D40" w:rsidRPr="00CC42B7" w:rsidRDefault="00D87D40" w:rsidP="00482598">
      <w:pPr>
        <w:pStyle w:val="PargrafodaLista"/>
        <w:tabs>
          <w:tab w:val="left" w:pos="5220"/>
        </w:tabs>
        <w:spacing w:after="0" w:line="360" w:lineRule="auto"/>
        <w:ind w:left="0" w:firstLine="851"/>
        <w:jc w:val="both"/>
        <w:rPr>
          <w:rFonts w:ascii="Arial" w:hAnsi="Arial" w:cs="Arial"/>
          <w:sz w:val="24"/>
          <w:szCs w:val="24"/>
          <w:highlight w:val="yellow"/>
        </w:rPr>
      </w:pPr>
    </w:p>
    <w:p w14:paraId="31C819CC" w14:textId="77777777" w:rsidR="0089012F" w:rsidRPr="00215740" w:rsidRDefault="00712351" w:rsidP="0089012F">
      <w:pPr>
        <w:pStyle w:val="PargrafodaLista"/>
        <w:tabs>
          <w:tab w:val="left" w:pos="5220"/>
        </w:tabs>
        <w:spacing w:after="0" w:line="360" w:lineRule="auto"/>
        <w:ind w:left="0"/>
        <w:jc w:val="both"/>
        <w:rPr>
          <w:rFonts w:ascii="Arial" w:hAnsi="Arial" w:cs="Arial"/>
          <w:sz w:val="24"/>
          <w:szCs w:val="24"/>
        </w:rPr>
      </w:pPr>
      <w:r w:rsidRPr="00215740">
        <w:rPr>
          <w:rFonts w:ascii="Arial" w:hAnsi="Arial" w:cs="Arial"/>
          <w:noProof/>
          <w:sz w:val="24"/>
          <w:szCs w:val="24"/>
        </w:rPr>
        <mc:AlternateContent>
          <mc:Choice Requires="wps">
            <w:drawing>
              <wp:inline distT="0" distB="0" distL="0" distR="0" wp14:anchorId="76325949" wp14:editId="04984EB8">
                <wp:extent cx="5759450" cy="311150"/>
                <wp:effectExtent l="38100" t="57150" r="50800" b="5080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0A5D478" w14:textId="77777777" w:rsidR="00F0764D" w:rsidRPr="00D61664" w:rsidRDefault="00F0764D" w:rsidP="00D33300">
                            <w:pPr>
                              <w:pStyle w:val="Ttulo1"/>
                              <w:numPr>
                                <w:ilvl w:val="0"/>
                                <w:numId w:val="15"/>
                              </w:numPr>
                              <w:tabs>
                                <w:tab w:val="left" w:pos="284"/>
                              </w:tabs>
                              <w:spacing w:before="0" w:line="240" w:lineRule="auto"/>
                              <w:ind w:left="357" w:hanging="357"/>
                              <w:rPr>
                                <w:rFonts w:ascii="Arial Narrow" w:hAnsi="Arial Narrow"/>
                                <w:color w:val="FFFFFF" w:themeColor="background1"/>
                                <w:sz w:val="24"/>
                                <w:szCs w:val="24"/>
                              </w:rPr>
                            </w:pPr>
                            <w:bookmarkStart w:id="36" w:name="_Toc427228740"/>
                            <w:r w:rsidRPr="00D61664">
                              <w:rPr>
                                <w:rFonts w:ascii="Arial Narrow" w:hAnsi="Arial Narrow"/>
                                <w:color w:val="FFFFFF" w:themeColor="background1"/>
                                <w:sz w:val="24"/>
                                <w:szCs w:val="24"/>
                              </w:rPr>
                              <w:t>VISITA TÉCNICA</w:t>
                            </w:r>
                            <w:bookmarkEnd w:id="36"/>
                          </w:p>
                        </w:txbxContent>
                      </wps:txbx>
                      <wps:bodyPr rot="0" vert="horz" wrap="square" lIns="91440" tIns="45720" rIns="91440" bIns="45720" anchor="t" anchorCtr="0">
                        <a:noAutofit/>
                      </wps:bodyPr>
                    </wps:wsp>
                  </a:graphicData>
                </a:graphic>
              </wp:inline>
            </w:drawing>
          </mc:Choice>
          <mc:Fallback>
            <w:pict>
              <v:shape w14:anchorId="76325949" 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D1noQ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r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zJGj00w7lE5mI6CfK9P7QokH3g7Oe&#10;7jLV/v4ITnFmPlgy4jpfLOLlT5vFckVAzB1HdscRsIKgojBsXG5DejAiDYuXZNhKJy+9dDL1THc0&#10;6TLNKT4Cx/uU9fLqbX4C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EQEPWehAgAAPQUAAA4AAAAAAAAAAAAAAAAALgIAAGRycy9l&#10;Mm9Eb2MueG1sUEsBAi0AFAAGAAgAAAAhANBd8V3ZAAAABAEAAA8AAAAAAAAAAAAAAAAA+wQAAGRy&#10;cy9kb3ducmV2LnhtbFBLBQYAAAAABAAEAPMAAAABBgAAAAA=&#10;" fillcolor="#1f497d [3215]" stroked="f" strokeweight="1.5pt">
                <v:textbox>
                  <w:txbxContent>
                    <w:p w14:paraId="60A5D478" w14:textId="77777777" w:rsidR="00F0764D" w:rsidRPr="00D61664" w:rsidRDefault="00F0764D" w:rsidP="00D33300">
                      <w:pPr>
                        <w:pStyle w:val="Ttulo1"/>
                        <w:numPr>
                          <w:ilvl w:val="0"/>
                          <w:numId w:val="15"/>
                        </w:numPr>
                        <w:tabs>
                          <w:tab w:val="left" w:pos="284"/>
                        </w:tabs>
                        <w:spacing w:before="0" w:line="240" w:lineRule="auto"/>
                        <w:ind w:left="357" w:hanging="357"/>
                        <w:rPr>
                          <w:rFonts w:ascii="Arial Narrow" w:hAnsi="Arial Narrow"/>
                          <w:color w:val="FFFFFF" w:themeColor="background1"/>
                          <w:sz w:val="24"/>
                          <w:szCs w:val="24"/>
                        </w:rPr>
                      </w:pPr>
                      <w:bookmarkStart w:id="37" w:name="_Toc427228740"/>
                      <w:r w:rsidRPr="00D61664">
                        <w:rPr>
                          <w:rFonts w:ascii="Arial Narrow" w:hAnsi="Arial Narrow"/>
                          <w:color w:val="FFFFFF" w:themeColor="background1"/>
                          <w:sz w:val="24"/>
                          <w:szCs w:val="24"/>
                        </w:rPr>
                        <w:t>VISITA TÉCNICA</w:t>
                      </w:r>
                      <w:bookmarkEnd w:id="37"/>
                    </w:p>
                  </w:txbxContent>
                </v:textbox>
                <w10:anchorlock/>
              </v:shape>
            </w:pict>
          </mc:Fallback>
        </mc:AlternateContent>
      </w:r>
    </w:p>
    <w:p w14:paraId="649280F2" w14:textId="77777777" w:rsidR="00827D52" w:rsidRPr="00603DB7" w:rsidRDefault="00827D52" w:rsidP="00827D52">
      <w:pPr>
        <w:tabs>
          <w:tab w:val="left" w:pos="851"/>
        </w:tabs>
        <w:spacing w:after="0" w:line="360" w:lineRule="auto"/>
        <w:ind w:firstLine="851"/>
        <w:jc w:val="both"/>
        <w:rPr>
          <w:rFonts w:ascii="Arial" w:hAnsi="Arial" w:cs="Arial"/>
        </w:rPr>
      </w:pPr>
      <w:r w:rsidRPr="00603DB7">
        <w:rPr>
          <w:rFonts w:ascii="Arial" w:hAnsi="Arial" w:cs="Arial"/>
        </w:rPr>
        <w:t xml:space="preserve">O licitante poderá vistoriar o local onde será executada os serviços objeto deste Termo para inteirar-se das condições e graus de dificuldades existentes, até o segundo dia </w:t>
      </w:r>
      <w:r w:rsidRPr="00603DB7">
        <w:rPr>
          <w:rFonts w:ascii="Arial" w:hAnsi="Arial" w:cs="Arial"/>
        </w:rPr>
        <w:lastRenderedPageBreak/>
        <w:t>útil anterior ao da apresentação das propostas, observando os feriados nacionais, estaduais e municipais.</w:t>
      </w:r>
    </w:p>
    <w:p w14:paraId="6369BBF3" w14:textId="77777777" w:rsidR="00827D52" w:rsidRPr="00603DB7" w:rsidRDefault="00827D52" w:rsidP="00827D52">
      <w:pPr>
        <w:tabs>
          <w:tab w:val="left" w:pos="851"/>
        </w:tabs>
        <w:spacing w:after="0" w:line="360" w:lineRule="auto"/>
        <w:ind w:firstLine="851"/>
        <w:jc w:val="both"/>
        <w:rPr>
          <w:rFonts w:ascii="Arial" w:hAnsi="Arial" w:cs="Arial"/>
        </w:rPr>
      </w:pPr>
      <w:r w:rsidRPr="00603DB7">
        <w:rPr>
          <w:rFonts w:ascii="Arial" w:hAnsi="Arial" w:cs="Arial"/>
        </w:rPr>
        <w:t xml:space="preserve">A visita técnica deverá ser realizada na Sede da Empresa Maranhense de Administração Portuária, localizada Av. dos Portugueses, s/n, </w:t>
      </w:r>
      <w:proofErr w:type="spellStart"/>
      <w:r w:rsidRPr="00603DB7">
        <w:rPr>
          <w:rFonts w:ascii="Arial" w:hAnsi="Arial" w:cs="Arial"/>
        </w:rPr>
        <w:t>Cep</w:t>
      </w:r>
      <w:proofErr w:type="spellEnd"/>
      <w:r w:rsidRPr="00603DB7">
        <w:rPr>
          <w:rFonts w:ascii="Arial" w:hAnsi="Arial" w:cs="Arial"/>
        </w:rPr>
        <w:t>: 65085-370, Porto do Itaqui em São Luís - MA.</w:t>
      </w:r>
    </w:p>
    <w:p w14:paraId="6A5C32AA" w14:textId="77777777" w:rsidR="00827D52" w:rsidRPr="00603DB7" w:rsidRDefault="00827D52" w:rsidP="00827D52">
      <w:pPr>
        <w:pStyle w:val="PargrafodaLista"/>
        <w:tabs>
          <w:tab w:val="left" w:pos="851"/>
        </w:tabs>
        <w:spacing w:after="0" w:line="360" w:lineRule="auto"/>
        <w:ind w:left="0" w:firstLine="851"/>
        <w:jc w:val="both"/>
        <w:rPr>
          <w:rFonts w:ascii="Arial" w:hAnsi="Arial" w:cs="Arial"/>
        </w:rPr>
      </w:pPr>
      <w:r w:rsidRPr="00603DB7">
        <w:rPr>
          <w:rFonts w:ascii="Arial" w:hAnsi="Arial" w:cs="Arial"/>
        </w:rPr>
        <w:t xml:space="preserve">A visita técnica resume-se a conhecer o local onde será executada os serviços. Dúvidas relativas aos documentos e seus anexos devem ser enviadas ao e-mail da </w:t>
      </w:r>
      <w:hyperlink r:id="rId18" w:history="1">
        <w:r w:rsidRPr="005B0801">
          <w:t>csl@emap.ma.gov.br</w:t>
        </w:r>
      </w:hyperlink>
      <w:r w:rsidRPr="00603DB7">
        <w:rPr>
          <w:rFonts w:ascii="Arial" w:hAnsi="Arial" w:cs="Arial"/>
        </w:rPr>
        <w:t xml:space="preserve"> para que seja respondida pela equipe técnica e posteriormente divulgada a resposta de modo a garantir a isonomia da disputa. </w:t>
      </w:r>
    </w:p>
    <w:p w14:paraId="6E109858" w14:textId="77777777" w:rsidR="00827D52" w:rsidRPr="00603DB7" w:rsidRDefault="00827D52" w:rsidP="00827D52">
      <w:pPr>
        <w:tabs>
          <w:tab w:val="left" w:pos="851"/>
        </w:tabs>
        <w:spacing w:after="0" w:line="360" w:lineRule="auto"/>
        <w:ind w:firstLine="851"/>
        <w:jc w:val="both"/>
        <w:rPr>
          <w:rFonts w:ascii="Arial" w:hAnsi="Arial" w:cs="Arial"/>
        </w:rPr>
      </w:pPr>
      <w:r w:rsidRPr="00603DB7">
        <w:rPr>
          <w:rFonts w:ascii="Arial" w:hAnsi="Arial" w:cs="Arial"/>
        </w:rPr>
        <w:t>Tendo em vista a faculdade da realização da visita técnica, os licitantes não poderão alegar o desconhecimento das condições e do grau de dificuldade existentes como justificativa para se eximirem das obrigações assumidas em decorrência deste Termo.</w:t>
      </w:r>
    </w:p>
    <w:p w14:paraId="0DB15A17" w14:textId="77777777" w:rsidR="00827D52" w:rsidRPr="00603DB7" w:rsidRDefault="00827D52" w:rsidP="00827D52">
      <w:pPr>
        <w:tabs>
          <w:tab w:val="left" w:pos="851"/>
        </w:tabs>
        <w:spacing w:after="0" w:line="360" w:lineRule="auto"/>
        <w:ind w:firstLine="851"/>
        <w:jc w:val="both"/>
        <w:rPr>
          <w:rFonts w:ascii="Arial" w:hAnsi="Arial" w:cs="Arial"/>
        </w:rPr>
      </w:pPr>
      <w:r w:rsidRPr="00603DB7">
        <w:rPr>
          <w:rFonts w:ascii="Arial" w:hAnsi="Arial" w:cs="Arial"/>
        </w:rPr>
        <w:t xml:space="preserve">A visita técnica será previamente agendada pela licitante. A EMAP coloca-se à disposição para agendamento de visitas ao local de execução dos serviços, o qual deverá ser previamente solicitado pelo e-mail </w:t>
      </w:r>
      <w:hyperlink r:id="rId19" w:history="1">
        <w:r w:rsidRPr="005B0801">
          <w:t>copro@emap.ma.gov.br</w:t>
        </w:r>
      </w:hyperlink>
      <w:r w:rsidRPr="00603DB7">
        <w:rPr>
          <w:rFonts w:ascii="Arial" w:hAnsi="Arial" w:cs="Arial"/>
        </w:rPr>
        <w:t xml:space="preserve"> das 09 às 16 horas, contendo o nome completo da empresa, CNPJ, </w:t>
      </w:r>
      <w:proofErr w:type="gramStart"/>
      <w:r w:rsidRPr="00603DB7">
        <w:rPr>
          <w:rFonts w:ascii="Arial" w:hAnsi="Arial" w:cs="Arial"/>
        </w:rPr>
        <w:t>o(</w:t>
      </w:r>
      <w:proofErr w:type="gramEnd"/>
      <w:r w:rsidRPr="00603DB7">
        <w:rPr>
          <w:rFonts w:ascii="Arial" w:hAnsi="Arial" w:cs="Arial"/>
        </w:rPr>
        <w:t>s) nome(s) completo(s) do(s) profissional(</w:t>
      </w:r>
      <w:proofErr w:type="spellStart"/>
      <w:r w:rsidRPr="00603DB7">
        <w:rPr>
          <w:rFonts w:ascii="Arial" w:hAnsi="Arial" w:cs="Arial"/>
        </w:rPr>
        <w:t>is</w:t>
      </w:r>
      <w:proofErr w:type="spellEnd"/>
      <w:r w:rsidRPr="00603DB7">
        <w:rPr>
          <w:rFonts w:ascii="Arial" w:hAnsi="Arial" w:cs="Arial"/>
        </w:rPr>
        <w:t>) que realizarão a visita técnica e cópia do documento RG e CPF. Dúvidas relacionadas à visita técnica poderão ser tiradas pelo telefone (98) 3216 6037.</w:t>
      </w:r>
    </w:p>
    <w:p w14:paraId="67D9CA0B" w14:textId="77777777" w:rsidR="00827D52" w:rsidRPr="00603DB7" w:rsidRDefault="00827D52" w:rsidP="00827D52">
      <w:pPr>
        <w:tabs>
          <w:tab w:val="left" w:pos="851"/>
        </w:tabs>
        <w:spacing w:after="0" w:line="360" w:lineRule="auto"/>
        <w:ind w:firstLine="851"/>
        <w:jc w:val="both"/>
        <w:rPr>
          <w:rFonts w:ascii="Arial" w:hAnsi="Arial" w:cs="Arial"/>
        </w:rPr>
      </w:pPr>
      <w:r w:rsidRPr="00603DB7">
        <w:rPr>
          <w:rFonts w:ascii="Arial" w:hAnsi="Arial" w:cs="Arial"/>
        </w:rPr>
        <w:t>A visita técnica tem como objetivo a análise do local em que serão realizados os serviços, para conhecimento de peculiaridades que possam vir a influenciar nos preços ofertados pelos licitantes.</w:t>
      </w:r>
    </w:p>
    <w:p w14:paraId="2928EFD9" w14:textId="77777777" w:rsidR="00827D52" w:rsidRPr="00603DB7" w:rsidRDefault="00827D52" w:rsidP="00827D52">
      <w:pPr>
        <w:tabs>
          <w:tab w:val="left" w:pos="851"/>
        </w:tabs>
        <w:spacing w:after="0" w:line="360" w:lineRule="auto"/>
        <w:ind w:firstLine="851"/>
        <w:jc w:val="both"/>
        <w:rPr>
          <w:rFonts w:ascii="Arial" w:hAnsi="Arial" w:cs="Arial"/>
        </w:rPr>
      </w:pPr>
      <w:r w:rsidRPr="00603DB7">
        <w:rPr>
          <w:rFonts w:ascii="Arial" w:hAnsi="Arial" w:cs="Arial"/>
        </w:rPr>
        <w:t>A visita técnica será acompanhada por representante da EMAP, designado para esse fim, o qual visará à declaração comprobatória da vistoria efetuada.</w:t>
      </w:r>
    </w:p>
    <w:p w14:paraId="2286283B" w14:textId="77777777" w:rsidR="00827D52" w:rsidRPr="00603DB7" w:rsidRDefault="00827D52" w:rsidP="00827D52">
      <w:pPr>
        <w:tabs>
          <w:tab w:val="left" w:pos="851"/>
        </w:tabs>
        <w:spacing w:after="0" w:line="360" w:lineRule="auto"/>
        <w:ind w:firstLine="851"/>
        <w:jc w:val="both"/>
        <w:rPr>
          <w:rFonts w:ascii="Arial" w:hAnsi="Arial" w:cs="Arial"/>
        </w:rPr>
      </w:pPr>
      <w:r w:rsidRPr="00603DB7">
        <w:rPr>
          <w:rFonts w:ascii="Arial" w:hAnsi="Arial" w:cs="Arial"/>
        </w:rPr>
        <w:t>Em caso de não realização da visita técnica, o licitante deverá apresentar Declaração em duas vias, em papel que identifique a empresa, comprovando que a licitante possui conhecimento do local da obra para constatar as condições de execução e peculiaridades inerentes à natureza dos serviços. Este documento se constituirá parte integrante e obrigatória para participação deste certame.</w:t>
      </w:r>
    </w:p>
    <w:p w14:paraId="0FC23574" w14:textId="77777777" w:rsidR="00341911" w:rsidRPr="00603DB7" w:rsidRDefault="00341911" w:rsidP="00827D52">
      <w:pPr>
        <w:tabs>
          <w:tab w:val="left" w:pos="851"/>
        </w:tabs>
        <w:spacing w:after="0" w:line="360" w:lineRule="auto"/>
        <w:ind w:firstLine="851"/>
        <w:jc w:val="both"/>
        <w:rPr>
          <w:rFonts w:ascii="Arial" w:hAnsi="Arial" w:cs="Arial"/>
          <w:sz w:val="24"/>
          <w:szCs w:val="24"/>
        </w:rPr>
      </w:pPr>
    </w:p>
    <w:p w14:paraId="28896AB3" w14:textId="77777777" w:rsidR="00B42B8F" w:rsidRPr="00215740" w:rsidRDefault="0004771B" w:rsidP="007408A5">
      <w:pPr>
        <w:spacing w:after="0" w:line="360" w:lineRule="auto"/>
        <w:rPr>
          <w:rFonts w:ascii="Arial" w:hAnsi="Arial" w:cs="Arial"/>
          <w:sz w:val="24"/>
          <w:szCs w:val="24"/>
        </w:rPr>
      </w:pPr>
      <w:r w:rsidRPr="00215740">
        <w:rPr>
          <w:rFonts w:ascii="Arial" w:hAnsi="Arial" w:cs="Arial"/>
          <w:noProof/>
          <w:sz w:val="24"/>
          <w:szCs w:val="24"/>
        </w:rPr>
        <mc:AlternateContent>
          <mc:Choice Requires="wps">
            <w:drawing>
              <wp:inline distT="0" distB="0" distL="0" distR="0" wp14:anchorId="62108C6F" wp14:editId="2FE862E1">
                <wp:extent cx="5759450" cy="311150"/>
                <wp:effectExtent l="38100" t="57150" r="50800" b="50800"/>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8609E10" w14:textId="77777777" w:rsidR="00F0764D" w:rsidRPr="00D61664" w:rsidRDefault="00F0764D" w:rsidP="00D33300">
                            <w:pPr>
                              <w:pStyle w:val="Ttulo1"/>
                              <w:numPr>
                                <w:ilvl w:val="0"/>
                                <w:numId w:val="16"/>
                              </w:numPr>
                              <w:tabs>
                                <w:tab w:val="left" w:pos="284"/>
                              </w:tabs>
                              <w:spacing w:before="0" w:line="240" w:lineRule="auto"/>
                              <w:ind w:left="357" w:hanging="357"/>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txbxContent>
                      </wps:txbx>
                      <wps:bodyPr rot="0" vert="horz" wrap="square" lIns="91440" tIns="45720" rIns="91440" bIns="45720" anchor="t" anchorCtr="0">
                        <a:noAutofit/>
                      </wps:bodyPr>
                    </wps:wsp>
                  </a:graphicData>
                </a:graphic>
              </wp:inline>
            </w:drawing>
          </mc:Choice>
          <mc:Fallback>
            <w:pict>
              <v:shape w14:anchorId="62108C6F" 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Pj4MYuhAgAAPgUAAA4AAAAAAAAAAAAAAAAALgIAAGRycy9l&#10;Mm9Eb2MueG1sUEsBAi0AFAAGAAgAAAAhANBd8V3ZAAAABAEAAA8AAAAAAAAAAAAAAAAA+wQAAGRy&#10;cy9kb3ducmV2LnhtbFBLBQYAAAAABAAEAPMAAAABBgAAAAA=&#10;" fillcolor="#1f497d [3215]" stroked="f" strokeweight="1.5pt">
                <v:textbox>
                  <w:txbxContent>
                    <w:p w14:paraId="08609E10" w14:textId="77777777" w:rsidR="00F0764D" w:rsidRPr="00D61664" w:rsidRDefault="00F0764D" w:rsidP="00D33300">
                      <w:pPr>
                        <w:pStyle w:val="Ttulo1"/>
                        <w:numPr>
                          <w:ilvl w:val="0"/>
                          <w:numId w:val="16"/>
                        </w:numPr>
                        <w:tabs>
                          <w:tab w:val="left" w:pos="284"/>
                        </w:tabs>
                        <w:spacing w:before="0" w:line="240" w:lineRule="auto"/>
                        <w:ind w:left="357" w:hanging="357"/>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txbxContent>
                </v:textbox>
                <w10:anchorlock/>
              </v:shape>
            </w:pict>
          </mc:Fallback>
        </mc:AlternateContent>
      </w:r>
    </w:p>
    <w:p w14:paraId="3ACF1A69" w14:textId="77777777" w:rsidR="00827D52" w:rsidRPr="00603DB7" w:rsidRDefault="00827D52" w:rsidP="00827D52">
      <w:pPr>
        <w:spacing w:after="0" w:line="360" w:lineRule="auto"/>
        <w:ind w:firstLine="851"/>
        <w:jc w:val="both"/>
        <w:rPr>
          <w:rFonts w:ascii="Arial" w:hAnsi="Arial" w:cs="Arial"/>
        </w:rPr>
      </w:pPr>
      <w:r w:rsidRPr="00603DB7">
        <w:rPr>
          <w:rFonts w:ascii="Arial" w:hAnsi="Arial" w:cs="Arial"/>
        </w:rPr>
        <w:t xml:space="preserve">A CONTRATADA deverá apresentar ao início do contrato, a metodologia a ser utilizada para execução dos trabalhos </w:t>
      </w:r>
      <w:r w:rsidR="00AF6F99" w:rsidRPr="00603DB7">
        <w:rPr>
          <w:rFonts w:ascii="Arial" w:hAnsi="Arial" w:cs="Arial"/>
        </w:rPr>
        <w:t xml:space="preserve">tais </w:t>
      </w:r>
      <w:r w:rsidRPr="00603DB7">
        <w:rPr>
          <w:rFonts w:ascii="Arial" w:hAnsi="Arial" w:cs="Arial"/>
        </w:rPr>
        <w:t xml:space="preserve">como: plano de trabalho; validação do cronograma físico-financeiro do projeto (desembolso); equipamentos e recursos técnicos a serem </w:t>
      </w:r>
      <w:r w:rsidRPr="00603DB7">
        <w:rPr>
          <w:rFonts w:ascii="Arial" w:hAnsi="Arial" w:cs="Arial"/>
        </w:rPr>
        <w:lastRenderedPageBreak/>
        <w:t>utilizados; métodos de gestão que assegurem a qualidade dos serviços, organização das equipes técnicas e administrativas; toda documentação obrigatória relativa à Saúde, Segurança do Trabalho e ao Meio Ambiente e demais informações pertinentes.</w:t>
      </w:r>
    </w:p>
    <w:p w14:paraId="36350FA1" w14:textId="77777777" w:rsidR="00827D52" w:rsidRPr="00603DB7" w:rsidRDefault="00827D52" w:rsidP="00827D52">
      <w:pPr>
        <w:spacing w:after="0" w:line="360" w:lineRule="auto"/>
        <w:ind w:firstLine="851"/>
        <w:jc w:val="both"/>
        <w:rPr>
          <w:rFonts w:ascii="Arial" w:hAnsi="Arial" w:cs="Arial"/>
        </w:rPr>
      </w:pPr>
      <w:r w:rsidRPr="00603DB7">
        <w:rPr>
          <w:rFonts w:ascii="Arial" w:hAnsi="Arial" w:cs="Arial"/>
        </w:rPr>
        <w:t>As inconsistências ou dúvidas verificadas na documentação entregue terão prazo máximo de 07 (sete) dias corridos, contados a partir do recebimento da diligência pela CONTRATADA, para serem formalmente esclarecidas.</w:t>
      </w:r>
    </w:p>
    <w:p w14:paraId="2CA55307" w14:textId="77777777" w:rsidR="00827D52" w:rsidRPr="00603DB7" w:rsidRDefault="00827D52" w:rsidP="00827D52">
      <w:pPr>
        <w:spacing w:after="0" w:line="360" w:lineRule="auto"/>
        <w:ind w:firstLine="851"/>
        <w:jc w:val="both"/>
        <w:rPr>
          <w:rFonts w:ascii="Arial" w:hAnsi="Arial" w:cs="Arial"/>
        </w:rPr>
      </w:pPr>
      <w:r w:rsidRPr="00603DB7">
        <w:rPr>
          <w:rFonts w:ascii="Arial" w:hAnsi="Arial" w:cs="Arial"/>
        </w:rPr>
        <w:t>Haverá reuniões de acompanhamento do contrato, com a presença do preposto do mesmo e registro de ações em Ata. A periodicidade e datas das mesmas serão definidas de comum acordo entre a CONTRATADA e a FISCALIZAÇÃO, sendo sugerido que as mesmas ocorram semanalmente, no máximo, quinzenalmente.</w:t>
      </w:r>
    </w:p>
    <w:p w14:paraId="5D6F0E94" w14:textId="77777777" w:rsidR="00827D52" w:rsidRPr="00603DB7" w:rsidRDefault="00827D52" w:rsidP="00827D52">
      <w:pPr>
        <w:spacing w:after="0" w:line="360" w:lineRule="auto"/>
        <w:ind w:firstLine="851"/>
        <w:jc w:val="both"/>
        <w:rPr>
          <w:rFonts w:ascii="Arial" w:hAnsi="Arial" w:cs="Arial"/>
        </w:rPr>
      </w:pPr>
      <w:r w:rsidRPr="00603DB7">
        <w:rPr>
          <w:rFonts w:ascii="Arial" w:hAnsi="Arial" w:cs="Arial"/>
        </w:rPr>
        <w:t>A metodologia apresentada pela CONTRATADA deve observar o prazo para conclusão do serviço.</w:t>
      </w:r>
    </w:p>
    <w:p w14:paraId="088F3835" w14:textId="77777777" w:rsidR="00827D52" w:rsidRPr="00603DB7" w:rsidRDefault="00827D52" w:rsidP="00827D52">
      <w:pPr>
        <w:spacing w:after="0" w:line="360" w:lineRule="auto"/>
        <w:ind w:firstLine="851"/>
        <w:jc w:val="both"/>
        <w:rPr>
          <w:rFonts w:ascii="Arial" w:hAnsi="Arial" w:cs="Arial"/>
        </w:rPr>
      </w:pPr>
      <w:r w:rsidRPr="00603DB7">
        <w:rPr>
          <w:rFonts w:ascii="Arial" w:hAnsi="Arial" w:cs="Arial"/>
        </w:rPr>
        <w:t>Antes de apresentar sua proposta, a licitante deverá analisar todos os documentos do edital, sendo indispensável ter conhecimento dos locais dos serviços, executando todos os levantamentos necessários ao desenvolvimento de seus trabalhos, de modo a não incorrer em omissões, as quais não poderão ser alegadas em favor de eventuais pretensões de acréscimo de preços.</w:t>
      </w:r>
    </w:p>
    <w:p w14:paraId="796C0711" w14:textId="77777777" w:rsidR="00827D52" w:rsidRPr="00603DB7" w:rsidRDefault="00827D52" w:rsidP="00827D52">
      <w:pPr>
        <w:spacing w:after="0" w:line="360" w:lineRule="auto"/>
        <w:ind w:firstLine="851"/>
        <w:jc w:val="both"/>
        <w:rPr>
          <w:rFonts w:ascii="Arial" w:hAnsi="Arial" w:cs="Arial"/>
        </w:rPr>
      </w:pPr>
      <w:r w:rsidRPr="00603DB7">
        <w:rPr>
          <w:rFonts w:ascii="Arial" w:hAnsi="Arial" w:cs="Arial"/>
        </w:rPr>
        <w:t xml:space="preserve">Para a prestação dos serviços contratados neste escopo, a CONTRATADA deverá atender </w:t>
      </w:r>
      <w:r w:rsidR="00AF6F99" w:rsidRPr="00603DB7">
        <w:rPr>
          <w:rFonts w:ascii="Arial" w:hAnsi="Arial" w:cs="Arial"/>
        </w:rPr>
        <w:t>à</w:t>
      </w:r>
      <w:r w:rsidRPr="00603DB7">
        <w:rPr>
          <w:rFonts w:ascii="Arial" w:hAnsi="Arial" w:cs="Arial"/>
        </w:rPr>
        <w:t>s Normas ABNT - Associação Brasileira de Normas Técnicas e/ou Normas Estrangeiras pertinentes.</w:t>
      </w:r>
    </w:p>
    <w:p w14:paraId="405811C2" w14:textId="77777777" w:rsidR="00827D52" w:rsidRPr="00603DB7" w:rsidRDefault="00827D52" w:rsidP="00827D52">
      <w:pPr>
        <w:spacing w:after="0" w:line="360" w:lineRule="auto"/>
        <w:ind w:firstLine="851"/>
        <w:jc w:val="both"/>
        <w:rPr>
          <w:rFonts w:ascii="Arial" w:hAnsi="Arial" w:cs="Arial"/>
        </w:rPr>
      </w:pPr>
      <w:r w:rsidRPr="00603DB7">
        <w:rPr>
          <w:rFonts w:ascii="Arial" w:hAnsi="Arial" w:cs="Arial"/>
        </w:rPr>
        <w:t>Os materiais, máquinas e equipamentos a serem empregados, bem como os serviços a serem executados deverão obedecer rigorosamente:</w:t>
      </w:r>
    </w:p>
    <w:p w14:paraId="0DAE1F9D" w14:textId="77777777" w:rsidR="00827D52" w:rsidRPr="00603DB7" w:rsidRDefault="00827D52" w:rsidP="00D33300">
      <w:pPr>
        <w:numPr>
          <w:ilvl w:val="0"/>
          <w:numId w:val="42"/>
        </w:numPr>
        <w:spacing w:after="0" w:line="360" w:lineRule="auto"/>
        <w:ind w:left="0" w:firstLine="851"/>
        <w:jc w:val="both"/>
        <w:rPr>
          <w:rFonts w:ascii="Arial" w:hAnsi="Arial" w:cs="Arial"/>
        </w:rPr>
      </w:pPr>
      <w:r w:rsidRPr="00603DB7">
        <w:rPr>
          <w:rFonts w:ascii="Arial" w:hAnsi="Arial" w:cs="Arial"/>
        </w:rPr>
        <w:t xml:space="preserve">Às normas e especificações constantes deste </w:t>
      </w:r>
      <w:r w:rsidR="00DA70DE" w:rsidRPr="00603DB7">
        <w:rPr>
          <w:rFonts w:ascii="Arial" w:hAnsi="Arial" w:cs="Arial"/>
        </w:rPr>
        <w:t>Termo de Referência</w:t>
      </w:r>
      <w:r w:rsidRPr="00603DB7">
        <w:rPr>
          <w:rFonts w:ascii="Arial" w:hAnsi="Arial" w:cs="Arial"/>
        </w:rPr>
        <w:t>;</w:t>
      </w:r>
    </w:p>
    <w:p w14:paraId="6BFF7F3B" w14:textId="77777777" w:rsidR="00827D52" w:rsidRPr="00603DB7" w:rsidRDefault="00827D52" w:rsidP="00D33300">
      <w:pPr>
        <w:numPr>
          <w:ilvl w:val="0"/>
          <w:numId w:val="42"/>
        </w:numPr>
        <w:spacing w:after="0" w:line="360" w:lineRule="auto"/>
        <w:ind w:left="0" w:firstLine="851"/>
        <w:jc w:val="both"/>
        <w:rPr>
          <w:rFonts w:ascii="Arial" w:hAnsi="Arial" w:cs="Arial"/>
        </w:rPr>
      </w:pPr>
      <w:r w:rsidRPr="00603DB7">
        <w:rPr>
          <w:rFonts w:ascii="Arial" w:hAnsi="Arial" w:cs="Arial"/>
        </w:rPr>
        <w:t>Às normas da ABNT;</w:t>
      </w:r>
    </w:p>
    <w:p w14:paraId="43C0F94A" w14:textId="77777777" w:rsidR="00827D52" w:rsidRPr="00603DB7" w:rsidRDefault="00827D52" w:rsidP="00D33300">
      <w:pPr>
        <w:numPr>
          <w:ilvl w:val="0"/>
          <w:numId w:val="42"/>
        </w:numPr>
        <w:spacing w:after="0" w:line="360" w:lineRule="auto"/>
        <w:ind w:left="0" w:firstLine="851"/>
        <w:jc w:val="both"/>
        <w:rPr>
          <w:rFonts w:ascii="Arial" w:hAnsi="Arial" w:cs="Arial"/>
        </w:rPr>
      </w:pPr>
      <w:r w:rsidRPr="00603DB7">
        <w:rPr>
          <w:rFonts w:ascii="Arial" w:hAnsi="Arial" w:cs="Arial"/>
        </w:rPr>
        <w:t>Às disposições legais da União e do Governo do Estado do Maranhão;</w:t>
      </w:r>
    </w:p>
    <w:p w14:paraId="5D28534A" w14:textId="77777777" w:rsidR="00827D52" w:rsidRPr="00603DB7" w:rsidRDefault="00827D52" w:rsidP="00D33300">
      <w:pPr>
        <w:numPr>
          <w:ilvl w:val="0"/>
          <w:numId w:val="42"/>
        </w:numPr>
        <w:spacing w:after="0" w:line="360" w:lineRule="auto"/>
        <w:ind w:left="0" w:firstLine="851"/>
        <w:jc w:val="both"/>
        <w:rPr>
          <w:rFonts w:ascii="Arial" w:hAnsi="Arial" w:cs="Arial"/>
        </w:rPr>
      </w:pPr>
      <w:r w:rsidRPr="00603DB7">
        <w:rPr>
          <w:rFonts w:ascii="Arial" w:hAnsi="Arial" w:cs="Arial"/>
        </w:rPr>
        <w:t>Instruções técnicas, catálogos de fabricantes, quando aprovados pela FISCALIZAÇÃO;</w:t>
      </w:r>
    </w:p>
    <w:p w14:paraId="6F101BB1" w14:textId="77777777" w:rsidR="00827D52" w:rsidRPr="00603DB7" w:rsidRDefault="00827D52" w:rsidP="00D33300">
      <w:pPr>
        <w:numPr>
          <w:ilvl w:val="0"/>
          <w:numId w:val="42"/>
        </w:numPr>
        <w:spacing w:after="0" w:line="360" w:lineRule="auto"/>
        <w:ind w:left="0" w:firstLine="851"/>
        <w:jc w:val="both"/>
        <w:rPr>
          <w:rFonts w:ascii="Arial" w:hAnsi="Arial" w:cs="Arial"/>
        </w:rPr>
      </w:pPr>
      <w:r w:rsidRPr="00603DB7">
        <w:rPr>
          <w:rFonts w:ascii="Arial" w:hAnsi="Arial" w:cs="Arial"/>
        </w:rPr>
        <w:t>Às Normas Internacionais consagradas;</w:t>
      </w:r>
    </w:p>
    <w:p w14:paraId="58033F06" w14:textId="77777777" w:rsidR="00827D52" w:rsidRPr="00603DB7" w:rsidRDefault="00827D52" w:rsidP="00D33300">
      <w:pPr>
        <w:numPr>
          <w:ilvl w:val="0"/>
          <w:numId w:val="42"/>
        </w:numPr>
        <w:spacing w:after="0" w:line="360" w:lineRule="auto"/>
        <w:ind w:left="0" w:firstLine="851"/>
        <w:jc w:val="both"/>
        <w:rPr>
          <w:rFonts w:ascii="Arial" w:hAnsi="Arial" w:cs="Arial"/>
        </w:rPr>
      </w:pPr>
      <w:r w:rsidRPr="00603DB7">
        <w:rPr>
          <w:rFonts w:ascii="Arial" w:hAnsi="Arial" w:cs="Arial"/>
        </w:rPr>
        <w:t>Às Normas da Autoridade Marítima;</w:t>
      </w:r>
    </w:p>
    <w:p w14:paraId="0F95AE69" w14:textId="77777777" w:rsidR="00827D52" w:rsidRPr="00603DB7" w:rsidRDefault="00827D52" w:rsidP="00D33300">
      <w:pPr>
        <w:numPr>
          <w:ilvl w:val="0"/>
          <w:numId w:val="42"/>
        </w:numPr>
        <w:spacing w:after="0" w:line="360" w:lineRule="auto"/>
        <w:ind w:left="0" w:firstLine="851"/>
        <w:jc w:val="both"/>
        <w:rPr>
          <w:rFonts w:ascii="Arial" w:hAnsi="Arial" w:cs="Arial"/>
        </w:rPr>
      </w:pPr>
      <w:r w:rsidRPr="00603DB7">
        <w:rPr>
          <w:rFonts w:ascii="Arial" w:hAnsi="Arial" w:cs="Arial"/>
        </w:rPr>
        <w:t>Às Normas da Capitania dos Portos;</w:t>
      </w:r>
    </w:p>
    <w:p w14:paraId="7C50B4D4" w14:textId="77777777" w:rsidR="00827D52" w:rsidRPr="00603DB7" w:rsidRDefault="00827D52" w:rsidP="00D33300">
      <w:pPr>
        <w:numPr>
          <w:ilvl w:val="0"/>
          <w:numId w:val="42"/>
        </w:numPr>
        <w:spacing w:after="0" w:line="360" w:lineRule="auto"/>
        <w:ind w:left="0" w:firstLine="851"/>
        <w:jc w:val="both"/>
        <w:rPr>
          <w:rFonts w:ascii="Arial" w:hAnsi="Arial" w:cs="Arial"/>
        </w:rPr>
      </w:pPr>
      <w:r w:rsidRPr="00603DB7">
        <w:rPr>
          <w:rFonts w:ascii="Arial" w:hAnsi="Arial" w:cs="Arial"/>
        </w:rPr>
        <w:t>Às Normas Regulamentadoras do Ministério do Trabalho;</w:t>
      </w:r>
    </w:p>
    <w:p w14:paraId="3F361C2E" w14:textId="77777777" w:rsidR="00827D52" w:rsidRPr="00603DB7" w:rsidRDefault="00827D52" w:rsidP="00D33300">
      <w:pPr>
        <w:numPr>
          <w:ilvl w:val="0"/>
          <w:numId w:val="42"/>
        </w:numPr>
        <w:spacing w:after="0" w:line="360" w:lineRule="auto"/>
        <w:ind w:left="0" w:firstLine="851"/>
        <w:jc w:val="both"/>
        <w:rPr>
          <w:rFonts w:ascii="Arial" w:hAnsi="Arial" w:cs="Arial"/>
        </w:rPr>
      </w:pPr>
      <w:r w:rsidRPr="00603DB7">
        <w:rPr>
          <w:rFonts w:ascii="Arial" w:hAnsi="Arial" w:cs="Arial"/>
        </w:rPr>
        <w:t xml:space="preserve">Às Normas de Saúde, Meio Ambiente e Segurança da Empresa Maranhense de Administração Portuária – EMAP; </w:t>
      </w:r>
    </w:p>
    <w:p w14:paraId="19E3F199" w14:textId="77777777" w:rsidR="00827D52" w:rsidRPr="00603DB7" w:rsidRDefault="00827D52" w:rsidP="00D33300">
      <w:pPr>
        <w:numPr>
          <w:ilvl w:val="0"/>
          <w:numId w:val="42"/>
        </w:numPr>
        <w:spacing w:after="0" w:line="360" w:lineRule="auto"/>
        <w:ind w:left="0" w:firstLine="851"/>
        <w:jc w:val="both"/>
        <w:rPr>
          <w:rFonts w:ascii="Arial" w:hAnsi="Arial" w:cs="Arial"/>
        </w:rPr>
      </w:pPr>
      <w:r w:rsidRPr="00603DB7">
        <w:rPr>
          <w:rFonts w:ascii="Arial" w:hAnsi="Arial" w:cs="Arial"/>
        </w:rPr>
        <w:t>Normas do Corpo de Bombeiros do Estado do Maranhão;</w:t>
      </w:r>
    </w:p>
    <w:p w14:paraId="58B828BD" w14:textId="77777777" w:rsidR="00827D52" w:rsidRPr="00603DB7" w:rsidRDefault="00827D52" w:rsidP="00D33300">
      <w:pPr>
        <w:numPr>
          <w:ilvl w:val="0"/>
          <w:numId w:val="42"/>
        </w:numPr>
        <w:spacing w:after="0" w:line="360" w:lineRule="auto"/>
        <w:ind w:left="0" w:firstLine="851"/>
        <w:jc w:val="both"/>
        <w:rPr>
          <w:rFonts w:ascii="Arial" w:hAnsi="Arial" w:cs="Arial"/>
        </w:rPr>
      </w:pPr>
      <w:r w:rsidRPr="00603DB7">
        <w:rPr>
          <w:rFonts w:ascii="Arial" w:hAnsi="Arial" w:cs="Arial"/>
        </w:rPr>
        <w:lastRenderedPageBreak/>
        <w:t>Outras normas suplementares de órgãos e entidades, quando aplicáveis.</w:t>
      </w:r>
    </w:p>
    <w:p w14:paraId="2BFFB04E" w14:textId="77777777" w:rsidR="00827D52" w:rsidRPr="00827D52" w:rsidRDefault="00827D52" w:rsidP="00827D52">
      <w:pPr>
        <w:spacing w:after="0" w:line="360" w:lineRule="auto"/>
        <w:ind w:firstLine="851"/>
        <w:jc w:val="both"/>
        <w:rPr>
          <w:rFonts w:ascii="Arial" w:hAnsi="Arial" w:cs="Arial"/>
          <w:sz w:val="24"/>
        </w:rPr>
      </w:pPr>
    </w:p>
    <w:p w14:paraId="0B1B6B6B" w14:textId="77777777" w:rsidR="009A77C5" w:rsidRPr="00215740" w:rsidRDefault="00827D52" w:rsidP="006F46DC">
      <w:pPr>
        <w:spacing w:after="0" w:line="360" w:lineRule="auto"/>
        <w:ind w:firstLine="851"/>
        <w:jc w:val="both"/>
        <w:rPr>
          <w:rFonts w:ascii="Arial" w:hAnsi="Arial" w:cs="Arial"/>
          <w:sz w:val="24"/>
          <w:szCs w:val="24"/>
        </w:rPr>
      </w:pPr>
      <w:r w:rsidRPr="00827D52">
        <w:rPr>
          <w:rFonts w:ascii="Arial" w:hAnsi="Arial" w:cs="Arial"/>
          <w:sz w:val="24"/>
        </w:rPr>
        <w:tab/>
      </w:r>
      <w:r w:rsidR="009A77C5" w:rsidRPr="00215740">
        <w:rPr>
          <w:rFonts w:ascii="Arial" w:hAnsi="Arial" w:cs="Arial"/>
          <w:noProof/>
          <w:sz w:val="24"/>
          <w:szCs w:val="24"/>
        </w:rPr>
        <mc:AlternateContent>
          <mc:Choice Requires="wps">
            <w:drawing>
              <wp:inline distT="0" distB="0" distL="0" distR="0" wp14:anchorId="01262271" wp14:editId="2F03EE37">
                <wp:extent cx="5759450" cy="311150"/>
                <wp:effectExtent l="38100" t="57150" r="50800" b="50800"/>
                <wp:docPr id="2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9A93615" w14:textId="77777777" w:rsidR="00F0764D" w:rsidRPr="00D61664" w:rsidRDefault="00F0764D" w:rsidP="00D33300">
                            <w:pPr>
                              <w:pStyle w:val="Ttulo1"/>
                              <w:numPr>
                                <w:ilvl w:val="0"/>
                                <w:numId w:val="17"/>
                              </w:numPr>
                              <w:tabs>
                                <w:tab w:val="left" w:pos="284"/>
                              </w:tabs>
                              <w:spacing w:before="0" w:line="240" w:lineRule="auto"/>
                              <w:ind w:left="357" w:hanging="357"/>
                              <w:rPr>
                                <w:rFonts w:ascii="Arial Narrow" w:hAnsi="Arial Narrow"/>
                                <w:color w:val="FFFFFF" w:themeColor="background1"/>
                                <w:sz w:val="24"/>
                                <w:szCs w:val="24"/>
                              </w:rPr>
                            </w:pPr>
                            <w:r>
                              <w:rPr>
                                <w:rFonts w:ascii="Arial Narrow" w:hAnsi="Arial Narrow"/>
                                <w:color w:val="FFFFFF" w:themeColor="background1"/>
                                <w:sz w:val="24"/>
                                <w:szCs w:val="24"/>
                              </w:rPr>
                              <w:t>PAGAMENTO</w:t>
                            </w:r>
                          </w:p>
                        </w:txbxContent>
                      </wps:txbx>
                      <wps:bodyPr rot="0" vert="horz" wrap="square" lIns="91440" tIns="45720" rIns="91440" bIns="45720" anchor="t" anchorCtr="0">
                        <a:noAutofit/>
                      </wps:bodyPr>
                    </wps:wsp>
                  </a:graphicData>
                </a:graphic>
              </wp:inline>
            </w:drawing>
          </mc:Choice>
          <mc:Fallback>
            <w:pict>
              <v:shape w14:anchorId="01262271" id="_x0000_s104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vz3sNogIAAD4FAAAOAAAAAAAAAAAAAAAAAC4CAABkcnMv&#10;ZTJvRG9jLnhtbFBLAQItABQABgAIAAAAIQDQXfFd2QAAAAQBAAAPAAAAAAAAAAAAAAAAAPwEAABk&#10;cnMvZG93bnJldi54bWxQSwUGAAAAAAQABADzAAAAAgYAAAAA&#10;" fillcolor="#1f497d [3215]" stroked="f" strokeweight="1.5pt">
                <v:textbox>
                  <w:txbxContent>
                    <w:p w14:paraId="79A93615" w14:textId="77777777" w:rsidR="00F0764D" w:rsidRPr="00D61664" w:rsidRDefault="00F0764D" w:rsidP="00D33300">
                      <w:pPr>
                        <w:pStyle w:val="Ttulo1"/>
                        <w:numPr>
                          <w:ilvl w:val="0"/>
                          <w:numId w:val="17"/>
                        </w:numPr>
                        <w:tabs>
                          <w:tab w:val="left" w:pos="284"/>
                        </w:tabs>
                        <w:spacing w:before="0" w:line="240" w:lineRule="auto"/>
                        <w:ind w:left="357" w:hanging="357"/>
                        <w:rPr>
                          <w:rFonts w:ascii="Arial Narrow" w:hAnsi="Arial Narrow"/>
                          <w:color w:val="FFFFFF" w:themeColor="background1"/>
                          <w:sz w:val="24"/>
                          <w:szCs w:val="24"/>
                        </w:rPr>
                      </w:pPr>
                      <w:r>
                        <w:rPr>
                          <w:rFonts w:ascii="Arial Narrow" w:hAnsi="Arial Narrow"/>
                          <w:color w:val="FFFFFF" w:themeColor="background1"/>
                          <w:sz w:val="24"/>
                          <w:szCs w:val="24"/>
                        </w:rPr>
                        <w:t>PAGAMENTO</w:t>
                      </w:r>
                    </w:p>
                  </w:txbxContent>
                </v:textbox>
                <w10:anchorlock/>
              </v:shape>
            </w:pict>
          </mc:Fallback>
        </mc:AlternateContent>
      </w:r>
    </w:p>
    <w:p w14:paraId="35F49B7F" w14:textId="4CD091C9" w:rsidR="00BB7E14" w:rsidRPr="00603DB7" w:rsidRDefault="00BB7E14" w:rsidP="00BB7E14">
      <w:pPr>
        <w:spacing w:after="0" w:line="360" w:lineRule="auto"/>
        <w:ind w:firstLine="851"/>
        <w:contextualSpacing/>
        <w:jc w:val="both"/>
        <w:rPr>
          <w:rFonts w:ascii="Arial" w:eastAsia="Calibri" w:hAnsi="Arial" w:cs="Arial"/>
          <w:bCs/>
          <w:lang w:eastAsia="en-US"/>
        </w:rPr>
      </w:pPr>
      <w:r w:rsidRPr="00603DB7">
        <w:rPr>
          <w:rFonts w:ascii="Arial" w:eastAsia="Calibri" w:hAnsi="Arial" w:cs="Arial"/>
          <w:bCs/>
          <w:lang w:eastAsia="en-US"/>
        </w:rPr>
        <w:t>O pagamento se dará mensal</w:t>
      </w:r>
      <w:r w:rsidR="00F017BB" w:rsidRPr="00603DB7">
        <w:rPr>
          <w:rFonts w:ascii="Arial" w:eastAsia="Calibri" w:hAnsi="Arial" w:cs="Arial"/>
          <w:bCs/>
          <w:lang w:eastAsia="en-US"/>
        </w:rPr>
        <w:t xml:space="preserve">mente, </w:t>
      </w:r>
      <w:r w:rsidR="00C776EC">
        <w:rPr>
          <w:rFonts w:ascii="Arial" w:eastAsia="Calibri" w:hAnsi="Arial" w:cs="Arial"/>
          <w:bCs/>
          <w:lang w:eastAsia="en-US"/>
        </w:rPr>
        <w:t xml:space="preserve">ou em período inferior, a critério da contratante, </w:t>
      </w:r>
      <w:r w:rsidR="00F017BB" w:rsidRPr="00603DB7">
        <w:rPr>
          <w:rFonts w:ascii="Arial" w:eastAsia="Calibri" w:hAnsi="Arial" w:cs="Arial"/>
          <w:bCs/>
          <w:lang w:eastAsia="en-US"/>
        </w:rPr>
        <w:t>sendo auferido conforme Critério de M</w:t>
      </w:r>
      <w:r w:rsidRPr="00603DB7">
        <w:rPr>
          <w:rFonts w:ascii="Arial" w:eastAsia="Calibri" w:hAnsi="Arial" w:cs="Arial"/>
          <w:bCs/>
          <w:lang w:eastAsia="en-US"/>
        </w:rPr>
        <w:t>edição anexo a este Termo de Referência.</w:t>
      </w:r>
    </w:p>
    <w:p w14:paraId="4A870E89" w14:textId="77777777" w:rsidR="00BB7E14" w:rsidRPr="00603DB7" w:rsidRDefault="00BB7E14" w:rsidP="00BB7E14">
      <w:pPr>
        <w:spacing w:after="0" w:line="360" w:lineRule="auto"/>
        <w:ind w:firstLine="851"/>
        <w:contextualSpacing/>
        <w:jc w:val="both"/>
        <w:rPr>
          <w:rFonts w:ascii="Arial" w:eastAsia="Calibri" w:hAnsi="Arial" w:cs="Arial"/>
          <w:bCs/>
          <w:lang w:eastAsia="en-US"/>
        </w:rPr>
      </w:pPr>
      <w:r w:rsidRPr="00603DB7">
        <w:rPr>
          <w:rFonts w:ascii="Arial" w:eastAsia="Calibri" w:hAnsi="Arial" w:cs="Arial"/>
          <w:bCs/>
          <w:lang w:eastAsia="en-US"/>
        </w:rPr>
        <w:t>A EMAP, no pagamento de obrigações pecuniárias decorrentes de contrato, deve obedecer à estrita ordem cronológica das datas da exigibilidade dos créditos.</w:t>
      </w:r>
    </w:p>
    <w:p w14:paraId="3A456CBF" w14:textId="2A2CDB71" w:rsidR="00BB7E14" w:rsidRPr="00603DB7" w:rsidRDefault="00BB7E14" w:rsidP="00BB7E14">
      <w:pPr>
        <w:spacing w:after="0" w:line="360" w:lineRule="auto"/>
        <w:ind w:firstLine="851"/>
        <w:contextualSpacing/>
        <w:jc w:val="both"/>
        <w:rPr>
          <w:rFonts w:ascii="Arial" w:eastAsia="Calibri" w:hAnsi="Arial" w:cs="Arial"/>
          <w:bCs/>
          <w:lang w:eastAsia="en-US"/>
        </w:rPr>
      </w:pPr>
      <w:r w:rsidRPr="00603DB7">
        <w:rPr>
          <w:rFonts w:ascii="Arial" w:eastAsia="Calibri" w:hAnsi="Arial" w:cs="Arial"/>
          <w:bCs/>
          <w:lang w:eastAsia="en-US"/>
        </w:rPr>
        <w:t xml:space="preserve">A nota fiscal só poderá ser emitida após análise e aprovação do Boletim de Medição pela FISCALIZAÇÃO, e autorização </w:t>
      </w:r>
      <w:r w:rsidRPr="009A2C2D">
        <w:rPr>
          <w:rFonts w:ascii="Arial" w:eastAsia="Calibri" w:hAnsi="Arial" w:cs="Arial"/>
          <w:bCs/>
          <w:color w:val="000000" w:themeColor="text1"/>
          <w:lang w:eastAsia="en-US"/>
        </w:rPr>
        <w:t xml:space="preserve">da </w:t>
      </w:r>
      <w:r w:rsidR="009A2C2D" w:rsidRPr="009A2C2D">
        <w:rPr>
          <w:rFonts w:ascii="Arial" w:eastAsia="Calibri" w:hAnsi="Arial" w:cs="Arial"/>
          <w:bCs/>
          <w:color w:val="000000" w:themeColor="text1"/>
          <w:lang w:eastAsia="en-US"/>
        </w:rPr>
        <w:t>autoridade competente</w:t>
      </w:r>
      <w:r w:rsidRPr="009A2C2D">
        <w:rPr>
          <w:rFonts w:ascii="Arial" w:eastAsia="Calibri" w:hAnsi="Arial" w:cs="Arial"/>
          <w:bCs/>
          <w:color w:val="000000" w:themeColor="text1"/>
          <w:lang w:eastAsia="en-US"/>
        </w:rPr>
        <w:t xml:space="preserve"> </w:t>
      </w:r>
      <w:r w:rsidRPr="00603DB7">
        <w:rPr>
          <w:rFonts w:ascii="Arial" w:eastAsia="Calibri" w:hAnsi="Arial" w:cs="Arial"/>
          <w:bCs/>
          <w:lang w:eastAsia="en-US"/>
        </w:rPr>
        <w:t xml:space="preserve">da EMAP, sendo seu pagamento efetuado no prazo de 30 (trinta) dias após o recebimento da Nota Fiscal acompanhada de toda a documentação </w:t>
      </w:r>
      <w:r w:rsidR="00F017BB" w:rsidRPr="00603DB7">
        <w:rPr>
          <w:rFonts w:ascii="Arial" w:eastAsia="Calibri" w:hAnsi="Arial" w:cs="Arial"/>
          <w:bCs/>
          <w:lang w:eastAsia="en-US"/>
        </w:rPr>
        <w:t>necessária, conforme parágrafo 5</w:t>
      </w:r>
      <w:r w:rsidRPr="00603DB7">
        <w:rPr>
          <w:rFonts w:ascii="Arial" w:eastAsia="Calibri" w:hAnsi="Arial" w:cs="Arial"/>
          <w:bCs/>
          <w:lang w:eastAsia="en-US"/>
        </w:rPr>
        <w:t>º deste item.</w:t>
      </w:r>
    </w:p>
    <w:p w14:paraId="1469A019" w14:textId="77777777" w:rsidR="00BB7E14" w:rsidRPr="00603DB7" w:rsidRDefault="00BB7E14" w:rsidP="00BB7E14">
      <w:pPr>
        <w:spacing w:after="0" w:line="360" w:lineRule="auto"/>
        <w:ind w:firstLine="851"/>
        <w:contextualSpacing/>
        <w:jc w:val="both"/>
        <w:rPr>
          <w:rFonts w:ascii="Arial" w:eastAsia="Calibri" w:hAnsi="Arial" w:cs="Arial"/>
          <w:bCs/>
          <w:lang w:eastAsia="en-US"/>
        </w:rPr>
      </w:pPr>
      <w:r w:rsidRPr="00603DB7">
        <w:rPr>
          <w:rFonts w:ascii="Arial" w:eastAsia="Calibri" w:hAnsi="Arial" w:cs="Arial"/>
          <w:bCs/>
          <w:lang w:eastAsia="en-US"/>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licitante Contratada.</w:t>
      </w:r>
    </w:p>
    <w:p w14:paraId="332FA837" w14:textId="77777777" w:rsidR="00BB7E14" w:rsidRPr="00603DB7" w:rsidRDefault="00BB7E14" w:rsidP="00BB7E14">
      <w:pPr>
        <w:spacing w:after="0" w:line="360" w:lineRule="auto"/>
        <w:ind w:firstLine="851"/>
        <w:contextualSpacing/>
        <w:jc w:val="both"/>
        <w:rPr>
          <w:rFonts w:ascii="Arial" w:eastAsia="Calibri" w:hAnsi="Arial" w:cs="Arial"/>
          <w:bCs/>
          <w:lang w:eastAsia="en-US"/>
        </w:rPr>
      </w:pPr>
      <w:r w:rsidRPr="00603DB7">
        <w:rPr>
          <w:rFonts w:ascii="Arial" w:eastAsia="Calibri" w:hAnsi="Arial" w:cs="Arial"/>
          <w:bCs/>
          <w:lang w:eastAsia="en-US"/>
        </w:rPr>
        <w:t>O pagamento da medição estará condicionado à verificação do Cadastro Estadual de Inadimplentes - CEI, conforme Lei Estadual Nº 6.690 de 11 de julho de 1996 e da apresentação das seguintes certidões:</w:t>
      </w:r>
    </w:p>
    <w:p w14:paraId="4655043F" w14:textId="77777777" w:rsidR="00BB7E14" w:rsidRPr="001A5A18" w:rsidRDefault="00BB7E14" w:rsidP="00D33300">
      <w:pPr>
        <w:pStyle w:val="Corpodetexto"/>
        <w:numPr>
          <w:ilvl w:val="0"/>
          <w:numId w:val="43"/>
        </w:numPr>
        <w:tabs>
          <w:tab w:val="left" w:pos="851"/>
          <w:tab w:val="left" w:pos="1134"/>
        </w:tabs>
        <w:spacing w:after="0" w:line="360" w:lineRule="auto"/>
        <w:ind w:left="0" w:firstLine="851"/>
        <w:jc w:val="both"/>
        <w:rPr>
          <w:rFonts w:ascii="Arial" w:eastAsia="Calibri" w:hAnsi="Arial" w:cs="Arial"/>
          <w:bCs/>
          <w:sz w:val="22"/>
          <w:szCs w:val="22"/>
          <w:lang w:eastAsia="en-US"/>
        </w:rPr>
      </w:pPr>
      <w:r w:rsidRPr="001A5A18">
        <w:rPr>
          <w:rFonts w:ascii="Arial" w:eastAsia="Calibri" w:hAnsi="Arial" w:cs="Arial"/>
          <w:bCs/>
          <w:sz w:val="22"/>
          <w:szCs w:val="22"/>
          <w:lang w:eastAsia="en-US"/>
        </w:rPr>
        <w:t>Carta de Solicitação de Pagamento oriunda do fornecedor;</w:t>
      </w:r>
    </w:p>
    <w:p w14:paraId="4690BC8E" w14:textId="77777777" w:rsidR="00BB7E14" w:rsidRPr="001A5A18" w:rsidRDefault="00BB7E14" w:rsidP="00D33300">
      <w:pPr>
        <w:pStyle w:val="Corpodetexto"/>
        <w:numPr>
          <w:ilvl w:val="0"/>
          <w:numId w:val="43"/>
        </w:numPr>
        <w:tabs>
          <w:tab w:val="left" w:pos="851"/>
          <w:tab w:val="left" w:pos="1134"/>
        </w:tabs>
        <w:spacing w:after="0" w:line="360" w:lineRule="auto"/>
        <w:ind w:left="0" w:firstLine="851"/>
        <w:jc w:val="both"/>
        <w:rPr>
          <w:rFonts w:ascii="Arial" w:eastAsia="Calibri" w:hAnsi="Arial" w:cs="Arial"/>
          <w:bCs/>
          <w:sz w:val="22"/>
          <w:szCs w:val="22"/>
          <w:lang w:eastAsia="en-US"/>
        </w:rPr>
      </w:pPr>
      <w:r w:rsidRPr="001A5A18">
        <w:rPr>
          <w:rFonts w:ascii="Arial" w:eastAsia="Calibri" w:hAnsi="Arial" w:cs="Arial"/>
          <w:bCs/>
          <w:sz w:val="22"/>
          <w:szCs w:val="22"/>
          <w:lang w:eastAsia="en-US"/>
        </w:rPr>
        <w:t>Prova de regularidade relativa ao Fundo de Garantia por Tempo de Serviço (FGTS);</w:t>
      </w:r>
    </w:p>
    <w:p w14:paraId="399E5AFE" w14:textId="77777777" w:rsidR="00BB7E14" w:rsidRPr="001A5A18" w:rsidRDefault="00BB7E14" w:rsidP="00D33300">
      <w:pPr>
        <w:pStyle w:val="Corpodetexto"/>
        <w:numPr>
          <w:ilvl w:val="0"/>
          <w:numId w:val="43"/>
        </w:numPr>
        <w:tabs>
          <w:tab w:val="left" w:pos="851"/>
          <w:tab w:val="left" w:pos="1134"/>
        </w:tabs>
        <w:spacing w:after="0" w:line="360" w:lineRule="auto"/>
        <w:ind w:left="0" w:firstLine="851"/>
        <w:jc w:val="both"/>
        <w:rPr>
          <w:rFonts w:ascii="Arial" w:eastAsia="Calibri" w:hAnsi="Arial" w:cs="Arial"/>
          <w:bCs/>
          <w:sz w:val="22"/>
          <w:szCs w:val="22"/>
          <w:lang w:eastAsia="en-US"/>
        </w:rPr>
      </w:pPr>
      <w:r w:rsidRPr="001A5A18">
        <w:rPr>
          <w:rFonts w:ascii="Arial" w:eastAsia="Calibri" w:hAnsi="Arial" w:cs="Arial"/>
          <w:bCs/>
          <w:sz w:val="22"/>
          <w:szCs w:val="22"/>
          <w:lang w:eastAsia="en-US"/>
        </w:rPr>
        <w:t>Certidão negativa de débitos relativos a Créditos Tributários Federais e à Dívida Ativa da União;</w:t>
      </w:r>
    </w:p>
    <w:p w14:paraId="0B15A016" w14:textId="77777777" w:rsidR="00BB7E14" w:rsidRPr="001A5A18" w:rsidRDefault="00BB7E14" w:rsidP="00D33300">
      <w:pPr>
        <w:pStyle w:val="Corpodetexto"/>
        <w:numPr>
          <w:ilvl w:val="0"/>
          <w:numId w:val="43"/>
        </w:numPr>
        <w:tabs>
          <w:tab w:val="left" w:pos="851"/>
          <w:tab w:val="left" w:pos="1134"/>
        </w:tabs>
        <w:spacing w:after="0" w:line="360" w:lineRule="auto"/>
        <w:ind w:left="0" w:firstLine="851"/>
        <w:jc w:val="both"/>
        <w:rPr>
          <w:rFonts w:ascii="Arial" w:eastAsia="Calibri" w:hAnsi="Arial" w:cs="Arial"/>
          <w:bCs/>
          <w:sz w:val="22"/>
          <w:szCs w:val="22"/>
          <w:lang w:eastAsia="en-US"/>
        </w:rPr>
      </w:pPr>
      <w:r w:rsidRPr="001A5A18">
        <w:rPr>
          <w:rFonts w:ascii="Arial" w:eastAsia="Calibri" w:hAnsi="Arial" w:cs="Arial"/>
          <w:bCs/>
          <w:sz w:val="22"/>
          <w:szCs w:val="22"/>
          <w:lang w:eastAsia="en-US"/>
        </w:rPr>
        <w:t>Prova de regularidade fiscal para com a Fazenda Estadual;</w:t>
      </w:r>
    </w:p>
    <w:p w14:paraId="57AB2F5A" w14:textId="77777777" w:rsidR="00BB7E14" w:rsidRPr="001A5A18" w:rsidRDefault="00BB7E14" w:rsidP="00D33300">
      <w:pPr>
        <w:pStyle w:val="Corpodetexto"/>
        <w:numPr>
          <w:ilvl w:val="0"/>
          <w:numId w:val="43"/>
        </w:numPr>
        <w:tabs>
          <w:tab w:val="left" w:pos="851"/>
          <w:tab w:val="left" w:pos="1134"/>
        </w:tabs>
        <w:spacing w:after="0" w:line="360" w:lineRule="auto"/>
        <w:ind w:left="0" w:firstLine="851"/>
        <w:jc w:val="both"/>
        <w:rPr>
          <w:rFonts w:ascii="Arial" w:eastAsia="Calibri" w:hAnsi="Arial" w:cs="Arial"/>
          <w:bCs/>
          <w:sz w:val="22"/>
          <w:szCs w:val="22"/>
          <w:lang w:eastAsia="en-US"/>
        </w:rPr>
      </w:pPr>
      <w:r w:rsidRPr="001A5A18">
        <w:rPr>
          <w:rFonts w:ascii="Arial" w:eastAsia="Calibri" w:hAnsi="Arial" w:cs="Arial"/>
          <w:bCs/>
          <w:sz w:val="22"/>
          <w:szCs w:val="22"/>
          <w:lang w:eastAsia="en-US"/>
        </w:rPr>
        <w:t>Prova de regularidade fiscal para com a Fazenda Municipal;</w:t>
      </w:r>
    </w:p>
    <w:p w14:paraId="5D4474D9" w14:textId="77777777" w:rsidR="00BB7E14" w:rsidRPr="001A5A18" w:rsidRDefault="00BB7E14" w:rsidP="00D33300">
      <w:pPr>
        <w:pStyle w:val="Corpodetexto"/>
        <w:numPr>
          <w:ilvl w:val="0"/>
          <w:numId w:val="43"/>
        </w:numPr>
        <w:tabs>
          <w:tab w:val="left" w:pos="851"/>
          <w:tab w:val="left" w:pos="1134"/>
        </w:tabs>
        <w:spacing w:after="0" w:line="360" w:lineRule="auto"/>
        <w:ind w:left="0" w:firstLine="851"/>
        <w:jc w:val="both"/>
        <w:rPr>
          <w:rFonts w:ascii="Arial" w:eastAsia="Calibri" w:hAnsi="Arial" w:cs="Arial"/>
          <w:bCs/>
          <w:sz w:val="22"/>
          <w:szCs w:val="22"/>
          <w:lang w:eastAsia="en-US"/>
        </w:rPr>
      </w:pPr>
      <w:r w:rsidRPr="001A5A18">
        <w:rPr>
          <w:rFonts w:ascii="Arial" w:eastAsia="Calibri" w:hAnsi="Arial" w:cs="Arial"/>
          <w:bCs/>
          <w:sz w:val="22"/>
          <w:szCs w:val="22"/>
          <w:lang w:eastAsia="en-US"/>
        </w:rPr>
        <w:t>Certidão Negativa de Débitos Trabalhistas (CNDT);</w:t>
      </w:r>
    </w:p>
    <w:p w14:paraId="26438AEA" w14:textId="77777777" w:rsidR="00BB7E14" w:rsidRPr="001A5A18" w:rsidRDefault="00BB7E14" w:rsidP="00D33300">
      <w:pPr>
        <w:pStyle w:val="Corpodetexto"/>
        <w:numPr>
          <w:ilvl w:val="0"/>
          <w:numId w:val="43"/>
        </w:numPr>
        <w:tabs>
          <w:tab w:val="left" w:pos="851"/>
          <w:tab w:val="left" w:pos="1134"/>
        </w:tabs>
        <w:spacing w:after="0" w:line="360" w:lineRule="auto"/>
        <w:ind w:left="0" w:firstLine="851"/>
        <w:jc w:val="both"/>
        <w:rPr>
          <w:rFonts w:ascii="Arial" w:eastAsia="Calibri" w:hAnsi="Arial" w:cs="Arial"/>
          <w:bCs/>
          <w:sz w:val="22"/>
          <w:szCs w:val="22"/>
          <w:lang w:eastAsia="en-US"/>
        </w:rPr>
      </w:pPr>
      <w:r w:rsidRPr="001A5A18">
        <w:rPr>
          <w:rFonts w:ascii="Arial" w:eastAsia="Calibri" w:hAnsi="Arial" w:cs="Arial"/>
          <w:bCs/>
          <w:sz w:val="22"/>
          <w:szCs w:val="22"/>
          <w:lang w:eastAsia="en-US"/>
        </w:rPr>
        <w:t>Comprovante de Recolhimento do INSS e a declaração do valor devido conforme GEFIP.</w:t>
      </w:r>
    </w:p>
    <w:p w14:paraId="083503EF" w14:textId="77777777" w:rsidR="00BB7E14" w:rsidRPr="001A5A18" w:rsidRDefault="00BB7E14" w:rsidP="00D33300">
      <w:pPr>
        <w:pStyle w:val="Corpodetexto"/>
        <w:numPr>
          <w:ilvl w:val="0"/>
          <w:numId w:val="43"/>
        </w:numPr>
        <w:tabs>
          <w:tab w:val="left" w:pos="851"/>
          <w:tab w:val="left" w:pos="1134"/>
        </w:tabs>
        <w:spacing w:after="0" w:line="360" w:lineRule="auto"/>
        <w:ind w:left="0" w:firstLine="851"/>
        <w:jc w:val="both"/>
        <w:rPr>
          <w:rFonts w:ascii="Arial" w:eastAsia="Calibri" w:hAnsi="Arial" w:cs="Arial"/>
          <w:bCs/>
          <w:sz w:val="22"/>
          <w:szCs w:val="22"/>
          <w:lang w:eastAsia="en-US"/>
        </w:rPr>
      </w:pPr>
      <w:r w:rsidRPr="001A5A18">
        <w:rPr>
          <w:rFonts w:ascii="Arial" w:eastAsia="Calibri" w:hAnsi="Arial" w:cs="Arial"/>
          <w:bCs/>
          <w:sz w:val="22"/>
          <w:szCs w:val="22"/>
          <w:lang w:eastAsia="en-US"/>
        </w:rPr>
        <w:t>Comprovante de Recolhimento do FGTS e a declaração do valor devido conforme SEFIP.</w:t>
      </w:r>
    </w:p>
    <w:p w14:paraId="74E4A1E4" w14:textId="77777777" w:rsidR="00131ECF" w:rsidRPr="001A5A18" w:rsidRDefault="00131ECF" w:rsidP="00D33300">
      <w:pPr>
        <w:pStyle w:val="Corpodetexto"/>
        <w:numPr>
          <w:ilvl w:val="0"/>
          <w:numId w:val="43"/>
        </w:numPr>
        <w:tabs>
          <w:tab w:val="left" w:pos="851"/>
          <w:tab w:val="left" w:pos="1134"/>
        </w:tabs>
        <w:spacing w:after="0" w:line="360" w:lineRule="auto"/>
        <w:ind w:left="0" w:firstLine="851"/>
        <w:jc w:val="both"/>
        <w:rPr>
          <w:rFonts w:ascii="Arial" w:eastAsia="Calibri" w:hAnsi="Arial" w:cs="Arial"/>
          <w:bCs/>
          <w:sz w:val="22"/>
          <w:szCs w:val="22"/>
          <w:lang w:eastAsia="en-US"/>
        </w:rPr>
      </w:pPr>
      <w:r w:rsidRPr="001A5A18">
        <w:rPr>
          <w:rFonts w:ascii="Arial" w:eastAsia="Calibri" w:hAnsi="Arial" w:cs="Arial"/>
          <w:bCs/>
          <w:sz w:val="22"/>
          <w:szCs w:val="22"/>
          <w:lang w:eastAsia="en-US"/>
        </w:rPr>
        <w:t>Relação dos funcionários na GEFIP/SEFIP (lista</w:t>
      </w:r>
      <w:r w:rsidR="00DC07C0" w:rsidRPr="001A5A18">
        <w:rPr>
          <w:rFonts w:ascii="Arial" w:eastAsia="Calibri" w:hAnsi="Arial" w:cs="Arial"/>
          <w:bCs/>
          <w:sz w:val="22"/>
          <w:szCs w:val="22"/>
          <w:lang w:eastAsia="en-US"/>
        </w:rPr>
        <w:t xml:space="preserve"> GEFIP/SEFIP completa indicando </w:t>
      </w:r>
      <w:r w:rsidRPr="001A5A18">
        <w:rPr>
          <w:rFonts w:ascii="Arial" w:eastAsia="Calibri" w:hAnsi="Arial" w:cs="Arial"/>
          <w:bCs/>
          <w:sz w:val="22"/>
          <w:szCs w:val="22"/>
          <w:lang w:eastAsia="en-US"/>
        </w:rPr>
        <w:t xml:space="preserve">o protocolo de Conectividade do INSS); </w:t>
      </w:r>
    </w:p>
    <w:p w14:paraId="02239F45" w14:textId="77777777" w:rsidR="00131ECF" w:rsidRPr="001A5A18" w:rsidRDefault="00131ECF" w:rsidP="00D33300">
      <w:pPr>
        <w:pStyle w:val="Corpodetexto"/>
        <w:numPr>
          <w:ilvl w:val="0"/>
          <w:numId w:val="43"/>
        </w:numPr>
        <w:tabs>
          <w:tab w:val="left" w:pos="851"/>
          <w:tab w:val="left" w:pos="1134"/>
        </w:tabs>
        <w:spacing w:after="0" w:line="360" w:lineRule="auto"/>
        <w:ind w:left="0" w:firstLine="851"/>
        <w:jc w:val="both"/>
        <w:rPr>
          <w:rFonts w:ascii="Arial" w:eastAsia="Calibri" w:hAnsi="Arial" w:cs="Arial"/>
          <w:bCs/>
          <w:sz w:val="22"/>
          <w:szCs w:val="22"/>
          <w:lang w:eastAsia="en-US"/>
        </w:rPr>
      </w:pPr>
      <w:r w:rsidRPr="001A5A18">
        <w:rPr>
          <w:rFonts w:ascii="Arial" w:eastAsia="Calibri" w:hAnsi="Arial" w:cs="Arial"/>
          <w:bCs/>
          <w:sz w:val="22"/>
          <w:szCs w:val="22"/>
          <w:lang w:eastAsia="en-US"/>
        </w:rPr>
        <w:lastRenderedPageBreak/>
        <w:t>Informação do tomad</w:t>
      </w:r>
      <w:r w:rsidR="00DC07C0" w:rsidRPr="001A5A18">
        <w:rPr>
          <w:rFonts w:ascii="Arial" w:eastAsia="Calibri" w:hAnsi="Arial" w:cs="Arial"/>
          <w:bCs/>
          <w:sz w:val="22"/>
          <w:szCs w:val="22"/>
          <w:lang w:eastAsia="en-US"/>
        </w:rPr>
        <w:t>or da obra na lista GEFIP/SEFIP;</w:t>
      </w:r>
    </w:p>
    <w:p w14:paraId="2BA1BBDC" w14:textId="77777777" w:rsidR="00BB7E14" w:rsidRPr="001A5A18" w:rsidRDefault="00131ECF" w:rsidP="00D33300">
      <w:pPr>
        <w:pStyle w:val="Corpodetexto"/>
        <w:numPr>
          <w:ilvl w:val="0"/>
          <w:numId w:val="43"/>
        </w:numPr>
        <w:tabs>
          <w:tab w:val="left" w:pos="851"/>
          <w:tab w:val="left" w:pos="1134"/>
        </w:tabs>
        <w:spacing w:after="0" w:line="360" w:lineRule="auto"/>
        <w:ind w:left="0" w:firstLine="851"/>
        <w:jc w:val="both"/>
        <w:rPr>
          <w:rFonts w:ascii="Arial" w:eastAsia="Calibri" w:hAnsi="Arial" w:cs="Arial"/>
          <w:bCs/>
          <w:sz w:val="22"/>
          <w:szCs w:val="22"/>
          <w:lang w:eastAsia="en-US"/>
        </w:rPr>
      </w:pPr>
      <w:r w:rsidRPr="001A5A18">
        <w:rPr>
          <w:rFonts w:ascii="Arial" w:eastAsia="Calibri" w:hAnsi="Arial" w:cs="Arial"/>
          <w:bCs/>
          <w:sz w:val="22"/>
          <w:szCs w:val="22"/>
          <w:lang w:eastAsia="en-US"/>
        </w:rPr>
        <w:t xml:space="preserve">Folha de pagamento de pessoal, </w:t>
      </w:r>
      <w:r w:rsidR="00BB7E14" w:rsidRPr="001A5A18">
        <w:rPr>
          <w:rFonts w:ascii="Arial" w:eastAsia="Calibri" w:hAnsi="Arial" w:cs="Arial"/>
          <w:bCs/>
          <w:sz w:val="22"/>
          <w:szCs w:val="22"/>
          <w:lang w:eastAsia="en-US"/>
        </w:rPr>
        <w:t xml:space="preserve">contracheques assinados </w:t>
      </w:r>
      <w:r w:rsidR="00C318A2" w:rsidRPr="001A5A18">
        <w:rPr>
          <w:rFonts w:ascii="Arial" w:eastAsia="Calibri" w:hAnsi="Arial" w:cs="Arial"/>
          <w:bCs/>
          <w:sz w:val="22"/>
          <w:szCs w:val="22"/>
          <w:lang w:eastAsia="en-US"/>
        </w:rPr>
        <w:t>e</w:t>
      </w:r>
      <w:r w:rsidR="00BB7E14" w:rsidRPr="001A5A18">
        <w:rPr>
          <w:rFonts w:ascii="Arial" w:eastAsia="Calibri" w:hAnsi="Arial" w:cs="Arial"/>
          <w:bCs/>
          <w:sz w:val="22"/>
          <w:szCs w:val="22"/>
          <w:lang w:eastAsia="en-US"/>
        </w:rPr>
        <w:t xml:space="preserve"> comprovante</w:t>
      </w:r>
      <w:r w:rsidR="00DC07C0" w:rsidRPr="001A5A18">
        <w:rPr>
          <w:rFonts w:ascii="Arial" w:eastAsia="Calibri" w:hAnsi="Arial" w:cs="Arial"/>
          <w:bCs/>
          <w:sz w:val="22"/>
          <w:szCs w:val="22"/>
          <w:lang w:eastAsia="en-US"/>
        </w:rPr>
        <w:t>s</w:t>
      </w:r>
      <w:r w:rsidR="00BB7E14" w:rsidRPr="001A5A18">
        <w:rPr>
          <w:rFonts w:ascii="Arial" w:eastAsia="Calibri" w:hAnsi="Arial" w:cs="Arial"/>
          <w:bCs/>
          <w:sz w:val="22"/>
          <w:szCs w:val="22"/>
          <w:lang w:eastAsia="en-US"/>
        </w:rPr>
        <w:t xml:space="preserve"> bancários de pagamento de pessoal</w:t>
      </w:r>
      <w:r w:rsidRPr="001A5A18">
        <w:rPr>
          <w:rFonts w:ascii="Arial" w:eastAsia="Calibri" w:hAnsi="Arial" w:cs="Arial"/>
          <w:bCs/>
          <w:sz w:val="22"/>
          <w:szCs w:val="22"/>
          <w:lang w:eastAsia="en-US"/>
        </w:rPr>
        <w:t>;</w:t>
      </w:r>
    </w:p>
    <w:p w14:paraId="756A06D0" w14:textId="3E225D7B" w:rsidR="00BB7E14" w:rsidRPr="00CC3723" w:rsidRDefault="00BB7E14" w:rsidP="00CC3723">
      <w:pPr>
        <w:pStyle w:val="Corpodetexto"/>
        <w:numPr>
          <w:ilvl w:val="0"/>
          <w:numId w:val="43"/>
        </w:numPr>
        <w:tabs>
          <w:tab w:val="left" w:pos="851"/>
          <w:tab w:val="left" w:pos="1134"/>
        </w:tabs>
        <w:spacing w:after="0" w:line="360" w:lineRule="auto"/>
        <w:ind w:left="0" w:firstLine="851"/>
        <w:jc w:val="both"/>
        <w:rPr>
          <w:rFonts w:ascii="Arial" w:eastAsia="Calibri" w:hAnsi="Arial" w:cs="Arial"/>
          <w:bCs/>
          <w:sz w:val="22"/>
          <w:szCs w:val="22"/>
          <w:lang w:eastAsia="en-US"/>
        </w:rPr>
      </w:pPr>
      <w:r w:rsidRPr="001A5A18">
        <w:rPr>
          <w:rFonts w:ascii="Arial" w:eastAsia="Calibri" w:hAnsi="Arial" w:cs="Arial"/>
          <w:bCs/>
          <w:sz w:val="22"/>
          <w:szCs w:val="22"/>
          <w:lang w:eastAsia="en-US"/>
        </w:rPr>
        <w:t>Resumo da folha de frequência de pessoal</w:t>
      </w:r>
      <w:r w:rsidR="00131ECF" w:rsidRPr="001A5A18">
        <w:rPr>
          <w:rFonts w:ascii="Arial" w:eastAsia="Calibri" w:hAnsi="Arial" w:cs="Arial"/>
          <w:bCs/>
          <w:sz w:val="22"/>
          <w:szCs w:val="22"/>
          <w:lang w:eastAsia="en-US"/>
        </w:rPr>
        <w:t xml:space="preserve"> em papel timbrado e CNPJ da empresa</w:t>
      </w:r>
      <w:r w:rsidRPr="001A5A18">
        <w:rPr>
          <w:rFonts w:ascii="Arial" w:eastAsia="Calibri" w:hAnsi="Arial" w:cs="Arial"/>
          <w:bCs/>
          <w:sz w:val="22"/>
          <w:szCs w:val="22"/>
          <w:lang w:eastAsia="en-US"/>
        </w:rPr>
        <w:t>.</w:t>
      </w:r>
    </w:p>
    <w:p w14:paraId="7F945FC1" w14:textId="77777777" w:rsidR="00BB7E14" w:rsidRPr="00603DB7" w:rsidRDefault="00BB7E14" w:rsidP="00BB7E14">
      <w:pPr>
        <w:spacing w:after="0" w:line="360" w:lineRule="auto"/>
        <w:ind w:firstLine="851"/>
        <w:contextualSpacing/>
        <w:jc w:val="both"/>
        <w:rPr>
          <w:rFonts w:ascii="Arial" w:eastAsia="Calibri" w:hAnsi="Arial" w:cs="Arial"/>
          <w:bCs/>
          <w:lang w:eastAsia="en-US"/>
        </w:rPr>
      </w:pPr>
      <w:r w:rsidRPr="00603DB7">
        <w:rPr>
          <w:rFonts w:ascii="Arial" w:eastAsia="Calibri" w:hAnsi="Arial" w:cs="Arial"/>
          <w:bCs/>
          <w:lang w:eastAsia="en-US"/>
        </w:rPr>
        <w:t xml:space="preserve">Para fins de emissão de Carta de Solicitação de Pagamento e Nota Fiscal informa-se que deve ser emitida em nome da Empresa Maranhense de Administração Portuária – EMAP, CNPJ sob o nº 03.650.060/0001-48, com o seguinte endereço: Av. dos Portugueses, s/n, </w:t>
      </w:r>
      <w:proofErr w:type="spellStart"/>
      <w:r w:rsidRPr="00603DB7">
        <w:rPr>
          <w:rFonts w:ascii="Arial" w:eastAsia="Calibri" w:hAnsi="Arial" w:cs="Arial"/>
          <w:bCs/>
          <w:lang w:eastAsia="en-US"/>
        </w:rPr>
        <w:t>Cep</w:t>
      </w:r>
      <w:proofErr w:type="spellEnd"/>
      <w:r w:rsidRPr="00603DB7">
        <w:rPr>
          <w:rFonts w:ascii="Arial" w:eastAsia="Calibri" w:hAnsi="Arial" w:cs="Arial"/>
          <w:bCs/>
          <w:lang w:eastAsia="en-US"/>
        </w:rPr>
        <w:t>: 65085-370, Porto do Itaqui em São Luís - MA.</w:t>
      </w:r>
    </w:p>
    <w:p w14:paraId="7A2A7B9A" w14:textId="77777777" w:rsidR="00BB7E14" w:rsidRPr="00603DB7" w:rsidRDefault="00BB7E14" w:rsidP="00BB7E14">
      <w:pPr>
        <w:spacing w:after="0" w:line="360" w:lineRule="auto"/>
        <w:ind w:firstLine="851"/>
        <w:contextualSpacing/>
        <w:jc w:val="both"/>
        <w:rPr>
          <w:rFonts w:ascii="Arial" w:eastAsia="Calibri" w:hAnsi="Arial" w:cs="Arial"/>
          <w:bCs/>
          <w:lang w:eastAsia="en-US"/>
        </w:rPr>
      </w:pPr>
      <w:r w:rsidRPr="00603DB7">
        <w:rPr>
          <w:rFonts w:ascii="Arial" w:eastAsia="Calibri" w:hAnsi="Arial" w:cs="Arial"/>
          <w:bCs/>
          <w:lang w:eastAsia="en-US"/>
        </w:rPr>
        <w:t>O pagamento das medições dos serviços estará condicionado além das observações anteriores, à análise e aprovação da Fiscalização dos serviços realizados pela Contratada.</w:t>
      </w:r>
    </w:p>
    <w:p w14:paraId="4AD4B2F6" w14:textId="77777777" w:rsidR="00487C8A" w:rsidRPr="00BB7E14" w:rsidRDefault="00487C8A" w:rsidP="00BB7E14">
      <w:pPr>
        <w:spacing w:after="0" w:line="360" w:lineRule="auto"/>
        <w:ind w:firstLine="851"/>
        <w:contextualSpacing/>
        <w:jc w:val="both"/>
        <w:rPr>
          <w:rFonts w:ascii="Arial" w:eastAsia="Calibri" w:hAnsi="Arial" w:cs="Arial"/>
          <w:bCs/>
          <w:sz w:val="24"/>
          <w:szCs w:val="24"/>
          <w:lang w:eastAsia="en-US"/>
        </w:rPr>
      </w:pPr>
    </w:p>
    <w:p w14:paraId="5CE2767C" w14:textId="77777777" w:rsidR="00903F20" w:rsidRDefault="00903F20" w:rsidP="00903F20">
      <w:pPr>
        <w:spacing w:after="0" w:line="360" w:lineRule="auto"/>
        <w:rPr>
          <w:rFonts w:ascii="Arial" w:hAnsi="Arial" w:cs="Arial"/>
          <w:sz w:val="24"/>
          <w:szCs w:val="24"/>
        </w:rPr>
      </w:pPr>
      <w:r w:rsidRPr="00215740">
        <w:rPr>
          <w:rFonts w:ascii="Arial" w:hAnsi="Arial" w:cs="Arial"/>
          <w:noProof/>
          <w:sz w:val="24"/>
          <w:szCs w:val="24"/>
        </w:rPr>
        <mc:AlternateContent>
          <mc:Choice Requires="wps">
            <w:drawing>
              <wp:inline distT="0" distB="0" distL="0" distR="0" wp14:anchorId="44D6916B" wp14:editId="76958840">
                <wp:extent cx="5759450" cy="311150"/>
                <wp:effectExtent l="38100" t="57150" r="50800" b="50800"/>
                <wp:docPr id="3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32789C8" w14:textId="77777777" w:rsidR="00F0764D" w:rsidRPr="00D61664" w:rsidRDefault="00F0764D" w:rsidP="00D33300">
                            <w:pPr>
                              <w:pStyle w:val="Ttulo1"/>
                              <w:numPr>
                                <w:ilvl w:val="0"/>
                                <w:numId w:val="18"/>
                              </w:numPr>
                              <w:tabs>
                                <w:tab w:val="left" w:pos="284"/>
                              </w:tabs>
                              <w:spacing w:before="0" w:line="240" w:lineRule="auto"/>
                              <w:ind w:left="357" w:hanging="357"/>
                              <w:rPr>
                                <w:rFonts w:ascii="Arial Narrow" w:hAnsi="Arial Narrow"/>
                                <w:color w:val="FFFFFF" w:themeColor="background1"/>
                                <w:sz w:val="24"/>
                                <w:szCs w:val="24"/>
                              </w:rPr>
                            </w:pPr>
                            <w:r>
                              <w:rPr>
                                <w:rFonts w:ascii="Arial Narrow" w:hAnsi="Arial Narrow"/>
                                <w:color w:val="FFFFFF" w:themeColor="background1"/>
                                <w:sz w:val="24"/>
                                <w:szCs w:val="24"/>
                              </w:rPr>
                              <w:t>PARTICIPAÇÃO EM CONSÓRCIO E/OU SUBCONTRATAÇÃO</w:t>
                            </w:r>
                          </w:p>
                        </w:txbxContent>
                      </wps:txbx>
                      <wps:bodyPr rot="0" vert="horz" wrap="square" lIns="91440" tIns="45720" rIns="91440" bIns="45720" anchor="t" anchorCtr="0">
                        <a:noAutofit/>
                      </wps:bodyPr>
                    </wps:wsp>
                  </a:graphicData>
                </a:graphic>
              </wp:inline>
            </w:drawing>
          </mc:Choice>
          <mc:Fallback>
            <w:pict>
              <v:shape w14:anchorId="44D6916B" id="_x0000_s104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" fillcolor="#1f497d [3215]" stroked="f" strokeweight="1.5pt">
                <v:textbox>
                  <w:txbxContent>
                    <w:p w14:paraId="132789C8" w14:textId="77777777" w:rsidR="00F0764D" w:rsidRPr="00D61664" w:rsidRDefault="00F0764D" w:rsidP="00D33300">
                      <w:pPr>
                        <w:pStyle w:val="Ttulo1"/>
                        <w:numPr>
                          <w:ilvl w:val="0"/>
                          <w:numId w:val="18"/>
                        </w:numPr>
                        <w:tabs>
                          <w:tab w:val="left" w:pos="284"/>
                        </w:tabs>
                        <w:spacing w:before="0" w:line="240" w:lineRule="auto"/>
                        <w:ind w:left="357" w:hanging="357"/>
                        <w:rPr>
                          <w:rFonts w:ascii="Arial Narrow" w:hAnsi="Arial Narrow"/>
                          <w:color w:val="FFFFFF" w:themeColor="background1"/>
                          <w:sz w:val="24"/>
                          <w:szCs w:val="24"/>
                        </w:rPr>
                      </w:pPr>
                      <w:r>
                        <w:rPr>
                          <w:rFonts w:ascii="Arial Narrow" w:hAnsi="Arial Narrow"/>
                          <w:color w:val="FFFFFF" w:themeColor="background1"/>
                          <w:sz w:val="24"/>
                          <w:szCs w:val="24"/>
                        </w:rPr>
                        <w:t>PARTICIPAÇÃO EM CONSÓRCIO E/OU SUBCONTRATAÇÃO</w:t>
                      </w:r>
                    </w:p>
                  </w:txbxContent>
                </v:textbox>
                <w10:anchorlock/>
              </v:shape>
            </w:pict>
          </mc:Fallback>
        </mc:AlternateContent>
      </w:r>
    </w:p>
    <w:p w14:paraId="76E85B32" w14:textId="77777777" w:rsidR="000F5D7E" w:rsidRPr="00603DB7" w:rsidRDefault="006452D0" w:rsidP="005B0801">
      <w:pPr>
        <w:spacing w:after="0" w:line="360" w:lineRule="auto"/>
        <w:ind w:firstLine="709"/>
        <w:jc w:val="both"/>
        <w:rPr>
          <w:rFonts w:ascii="Arial" w:hAnsi="Arial" w:cs="Arial"/>
          <w:b/>
        </w:rPr>
      </w:pPr>
      <w:r w:rsidRPr="00603DB7">
        <w:rPr>
          <w:rFonts w:ascii="Arial" w:hAnsi="Arial" w:cs="Arial"/>
          <w:b/>
        </w:rPr>
        <w:t xml:space="preserve">I - </w:t>
      </w:r>
      <w:r w:rsidR="000F5D7E" w:rsidRPr="00603DB7">
        <w:rPr>
          <w:rFonts w:ascii="Arial" w:hAnsi="Arial" w:cs="Arial"/>
          <w:b/>
        </w:rPr>
        <w:t>PARTICIPAÇÃO EM CONSÓRCIO</w:t>
      </w:r>
    </w:p>
    <w:p w14:paraId="6F275547" w14:textId="77777777" w:rsidR="003C3A29" w:rsidRPr="003C3A29" w:rsidRDefault="003C3A29" w:rsidP="003C3A29">
      <w:pPr>
        <w:spacing w:after="0" w:line="360" w:lineRule="auto"/>
        <w:ind w:firstLine="709"/>
        <w:jc w:val="both"/>
        <w:rPr>
          <w:rFonts w:ascii="Arial" w:eastAsiaTheme="minorHAnsi" w:hAnsi="Arial" w:cs="Arial"/>
          <w:lang w:eastAsia="en-US"/>
        </w:rPr>
      </w:pPr>
      <w:r w:rsidRPr="003C3A29">
        <w:rPr>
          <w:rFonts w:ascii="Arial" w:eastAsiaTheme="minorHAnsi" w:hAnsi="Arial" w:cs="Arial"/>
          <w:lang w:eastAsia="en-US"/>
        </w:rPr>
        <w:t xml:space="preserve">Será permitida participação de empresas sob a forma de consórcio desde que atendidas as condições estabelecidas neste Edital e legislação aplicável. </w:t>
      </w:r>
    </w:p>
    <w:p w14:paraId="52FF8418" w14:textId="77777777" w:rsidR="003C3A29" w:rsidRPr="003C3A29" w:rsidRDefault="003C3A29" w:rsidP="003C3A29">
      <w:pPr>
        <w:spacing w:after="0" w:line="360" w:lineRule="auto"/>
        <w:ind w:firstLine="709"/>
        <w:jc w:val="both"/>
        <w:rPr>
          <w:rFonts w:ascii="Arial" w:eastAsiaTheme="minorHAnsi" w:hAnsi="Arial" w:cs="Arial"/>
          <w:lang w:eastAsia="en-US"/>
        </w:rPr>
      </w:pPr>
      <w:r w:rsidRPr="003C3A29">
        <w:rPr>
          <w:rFonts w:ascii="Arial" w:eastAsiaTheme="minorHAnsi" w:hAnsi="Arial" w:cs="Arial"/>
          <w:lang w:eastAsia="en-US"/>
        </w:rPr>
        <w:t xml:space="preserve">As empresas que participarem sob o regime de consórcio deverão apresentar, além dos demais documentos exigidos neste Edital, Termo de Compromisso de Constituição de Consórcio, o qual deverá ser vinculado ao Contrato a ser assinado entre a EMAP e a Contratada, subscrito pelos consorciados, do qual deverão constar as seguintes cláusulas: </w:t>
      </w:r>
    </w:p>
    <w:p w14:paraId="2F7B7DF0" w14:textId="77777777" w:rsidR="003C3A29" w:rsidRPr="003C3A29" w:rsidRDefault="003C3A29" w:rsidP="003C3A29">
      <w:pPr>
        <w:spacing w:after="0" w:line="360" w:lineRule="auto"/>
        <w:ind w:firstLine="709"/>
        <w:jc w:val="both"/>
        <w:rPr>
          <w:rFonts w:ascii="Arial" w:eastAsiaTheme="minorHAnsi" w:hAnsi="Arial" w:cs="Arial"/>
          <w:lang w:eastAsia="en-US"/>
        </w:rPr>
      </w:pPr>
      <w:r w:rsidRPr="003C3A29">
        <w:rPr>
          <w:rFonts w:ascii="Arial" w:eastAsiaTheme="minorHAnsi" w:hAnsi="Arial" w:cs="Arial"/>
          <w:lang w:eastAsia="en-US"/>
        </w:rPr>
        <w:t xml:space="preserve">Indicação da empresa líder e do representante legal do consórcio, além da proporção, em percentual, da participação de cada consorciada, para cada uma das linhas da Planilha Orçamentária; </w:t>
      </w:r>
    </w:p>
    <w:p w14:paraId="2F9B2546" w14:textId="77777777" w:rsidR="003C3A29" w:rsidRPr="003C3A29" w:rsidRDefault="003C3A29" w:rsidP="003C3A29">
      <w:pPr>
        <w:spacing w:after="0" w:line="360" w:lineRule="auto"/>
        <w:ind w:firstLine="709"/>
        <w:jc w:val="both"/>
        <w:rPr>
          <w:rFonts w:ascii="Arial" w:eastAsiaTheme="minorHAnsi" w:hAnsi="Arial" w:cs="Arial"/>
          <w:lang w:eastAsia="en-US"/>
        </w:rPr>
      </w:pPr>
      <w:r w:rsidRPr="003C3A29">
        <w:rPr>
          <w:rFonts w:ascii="Arial" w:eastAsiaTheme="minorHAnsi" w:hAnsi="Arial" w:cs="Arial"/>
          <w:lang w:eastAsia="en-US"/>
        </w:rPr>
        <w:t>Indicação da conta bancaria de cada consorciada para fins de pagamento;</w:t>
      </w:r>
    </w:p>
    <w:p w14:paraId="6DF1B409" w14:textId="77777777" w:rsidR="003C3A29" w:rsidRPr="003C3A29" w:rsidRDefault="003C3A29" w:rsidP="003C3A29">
      <w:pPr>
        <w:spacing w:after="0" w:line="360" w:lineRule="auto"/>
        <w:ind w:firstLine="709"/>
        <w:jc w:val="both"/>
        <w:rPr>
          <w:rFonts w:ascii="Arial" w:eastAsiaTheme="minorHAnsi" w:hAnsi="Arial" w:cs="Arial"/>
          <w:lang w:eastAsia="en-US"/>
        </w:rPr>
      </w:pPr>
      <w:r w:rsidRPr="003C3A29">
        <w:rPr>
          <w:rFonts w:ascii="Arial" w:eastAsiaTheme="minorHAnsi" w:hAnsi="Arial" w:cs="Arial"/>
          <w:lang w:eastAsia="en-US"/>
        </w:rPr>
        <w:t xml:space="preserve">Compromisso expresso de responsabilidade solidária de todos os consorciados pelos atos praticados pelo consórcio perante a EMAP, pelas obrigações e atos do consórcio, tanto durante as fases da licitação quanto na execução do contrato; </w:t>
      </w:r>
    </w:p>
    <w:p w14:paraId="6C94B3A7" w14:textId="77777777" w:rsidR="003C3A29" w:rsidRPr="003C3A29" w:rsidRDefault="003C3A29" w:rsidP="003C3A29">
      <w:pPr>
        <w:spacing w:after="0" w:line="360" w:lineRule="auto"/>
        <w:ind w:firstLine="709"/>
        <w:jc w:val="both"/>
        <w:rPr>
          <w:rFonts w:ascii="Arial" w:eastAsiaTheme="minorHAnsi" w:hAnsi="Arial" w:cs="Arial"/>
          <w:lang w:eastAsia="en-US"/>
        </w:rPr>
      </w:pPr>
      <w:r w:rsidRPr="003C3A29">
        <w:rPr>
          <w:rFonts w:ascii="Arial" w:eastAsiaTheme="minorHAnsi" w:hAnsi="Arial" w:cs="Arial"/>
          <w:lang w:eastAsia="en-US"/>
        </w:rPr>
        <w:t xml:space="preserve">Prazo de duração do consórcio que deve, no mínimo, coincidir com a data da vigência dos serviços, objeto desta licitação; </w:t>
      </w:r>
    </w:p>
    <w:p w14:paraId="1FBD0D93" w14:textId="77777777" w:rsidR="003C3A29" w:rsidRPr="003C3A29" w:rsidRDefault="003C3A29" w:rsidP="003C3A29">
      <w:pPr>
        <w:spacing w:after="0" w:line="360" w:lineRule="auto"/>
        <w:ind w:firstLine="709"/>
        <w:jc w:val="both"/>
        <w:rPr>
          <w:rFonts w:ascii="Arial" w:eastAsiaTheme="minorHAnsi" w:hAnsi="Arial" w:cs="Arial"/>
          <w:lang w:eastAsia="en-US"/>
        </w:rPr>
      </w:pPr>
      <w:r w:rsidRPr="003C3A29">
        <w:rPr>
          <w:rFonts w:ascii="Arial" w:eastAsiaTheme="minorHAnsi" w:hAnsi="Arial" w:cs="Arial"/>
          <w:lang w:eastAsia="en-US"/>
        </w:rPr>
        <w:t xml:space="preserve">Compromisso de que não será alterada a constituição ou composição do consórcio, salvo quanto à sua liderança, restrita às empresas que o compõem. Em qualquer caso, a alteração deverá ser submetida à anuência e aprovação prévia da EMAP, visando manter válidas as premissas que asseguraram a habilitação do consórcio original; </w:t>
      </w:r>
    </w:p>
    <w:p w14:paraId="32BE7647" w14:textId="77777777" w:rsidR="003C3A29" w:rsidRPr="003C3A29" w:rsidRDefault="003C3A29" w:rsidP="003C3A29">
      <w:pPr>
        <w:spacing w:after="0" w:line="360" w:lineRule="auto"/>
        <w:ind w:firstLine="709"/>
        <w:jc w:val="both"/>
        <w:rPr>
          <w:rFonts w:ascii="Arial" w:eastAsiaTheme="minorHAnsi" w:hAnsi="Arial" w:cs="Arial"/>
          <w:lang w:eastAsia="en-US"/>
        </w:rPr>
      </w:pPr>
      <w:r w:rsidRPr="003C3A29">
        <w:rPr>
          <w:rFonts w:ascii="Arial" w:eastAsiaTheme="minorHAnsi" w:hAnsi="Arial" w:cs="Arial"/>
          <w:lang w:eastAsia="en-US"/>
        </w:rPr>
        <w:lastRenderedPageBreak/>
        <w:t xml:space="preserve">Compromisso de que o Consórcio não se constitui nem se constituirá em pessoa jurídica diversa da constituição inicial de que o consórcio não adotará denominação própria. </w:t>
      </w:r>
    </w:p>
    <w:p w14:paraId="4FCC4C45" w14:textId="77777777" w:rsidR="003C3A29" w:rsidRPr="003C3A29" w:rsidRDefault="003C3A29" w:rsidP="003C3A29">
      <w:pPr>
        <w:spacing w:after="0" w:line="360" w:lineRule="auto"/>
        <w:ind w:firstLine="709"/>
        <w:jc w:val="both"/>
        <w:rPr>
          <w:rFonts w:ascii="Arial" w:eastAsiaTheme="minorHAnsi" w:hAnsi="Arial" w:cs="Arial"/>
          <w:lang w:eastAsia="en-US"/>
        </w:rPr>
      </w:pPr>
      <w:r w:rsidRPr="003C3A29">
        <w:rPr>
          <w:rFonts w:ascii="Arial" w:eastAsiaTheme="minorHAnsi" w:hAnsi="Arial" w:cs="Arial"/>
          <w:lang w:eastAsia="en-US"/>
        </w:rPr>
        <w:t xml:space="preserve">Obrigação do consórcio de apresentar, antes da assinatura do Contrato, o Termo de Constituição do Consórcio, devidamente registrado na Junta Comercial da sua jurisdição. </w:t>
      </w:r>
    </w:p>
    <w:p w14:paraId="6B96E208" w14:textId="77777777" w:rsidR="003C3A29" w:rsidRPr="003C3A29" w:rsidRDefault="003C3A29" w:rsidP="003C3A29">
      <w:pPr>
        <w:spacing w:after="0" w:line="360" w:lineRule="auto"/>
        <w:ind w:firstLine="709"/>
        <w:jc w:val="both"/>
        <w:rPr>
          <w:rFonts w:ascii="Arial" w:eastAsiaTheme="minorHAnsi" w:hAnsi="Arial" w:cs="Arial"/>
          <w:lang w:eastAsia="en-US"/>
        </w:rPr>
      </w:pPr>
      <w:r w:rsidRPr="003C3A29">
        <w:rPr>
          <w:rFonts w:ascii="Arial" w:eastAsiaTheme="minorHAnsi" w:hAnsi="Arial" w:cs="Arial"/>
          <w:lang w:eastAsia="en-US"/>
        </w:rPr>
        <w:t>Obrigatoriedade de liderança por empresa brasileira no consórcio formado por empresas brasileiras e estrangeiras.</w:t>
      </w:r>
    </w:p>
    <w:p w14:paraId="166A4D7C" w14:textId="77777777" w:rsidR="003C3A29" w:rsidRPr="003C3A29" w:rsidRDefault="003C3A29" w:rsidP="003C3A29">
      <w:pPr>
        <w:spacing w:after="0" w:line="360" w:lineRule="auto"/>
        <w:ind w:firstLine="709"/>
        <w:jc w:val="both"/>
        <w:rPr>
          <w:rFonts w:ascii="Arial" w:eastAsiaTheme="minorHAnsi" w:hAnsi="Arial" w:cs="Arial"/>
          <w:lang w:eastAsia="en-US"/>
        </w:rPr>
      </w:pPr>
      <w:r w:rsidRPr="003C3A29">
        <w:rPr>
          <w:rFonts w:ascii="Arial" w:eastAsiaTheme="minorHAnsi" w:hAnsi="Arial" w:cs="Arial"/>
          <w:lang w:eastAsia="en-US"/>
        </w:rPr>
        <w:t>No caso de consórcio, cada consorciado deverá apresentar os documentos exigidos no item 14 deste Termo de Referência, admitindo-se, para efeito de qualificação técnica, o somatório dos quantitativos de cada consorciado, na proporção de sua respectiva participação.</w:t>
      </w:r>
    </w:p>
    <w:p w14:paraId="072B5C33" w14:textId="77777777" w:rsidR="003C3A29" w:rsidRPr="003C3A29" w:rsidRDefault="003C3A29" w:rsidP="003C3A29">
      <w:pPr>
        <w:spacing w:after="0" w:line="360" w:lineRule="auto"/>
        <w:ind w:firstLine="709"/>
        <w:jc w:val="both"/>
        <w:rPr>
          <w:rFonts w:ascii="Arial" w:eastAsiaTheme="minorHAnsi" w:hAnsi="Arial" w:cs="Arial"/>
          <w:lang w:eastAsia="en-US"/>
        </w:rPr>
      </w:pPr>
      <w:r w:rsidRPr="003C3A29">
        <w:rPr>
          <w:rFonts w:ascii="Arial" w:eastAsiaTheme="minorHAnsi" w:hAnsi="Arial" w:cs="Arial"/>
          <w:lang w:eastAsia="en-US"/>
        </w:rPr>
        <w:t>O Consórcio deve conferir à consorciada líder amplos poderes para representar as demais consorciadas no procedimento licitatório e no Contrato, ficando a responsabilidade solidária dos integrantes pelos atos praticados em Consórcio, tanto na fase de licitação quanto na execução do ajuste.</w:t>
      </w:r>
    </w:p>
    <w:p w14:paraId="257CD550" w14:textId="77777777" w:rsidR="003C3A29" w:rsidRPr="003C3A29" w:rsidRDefault="003C3A29" w:rsidP="003C3A29">
      <w:pPr>
        <w:spacing w:after="0" w:line="360" w:lineRule="auto"/>
        <w:ind w:firstLine="709"/>
        <w:jc w:val="both"/>
        <w:rPr>
          <w:rFonts w:ascii="Arial" w:eastAsiaTheme="minorHAnsi" w:hAnsi="Arial" w:cs="Arial"/>
          <w:lang w:eastAsia="en-US"/>
        </w:rPr>
      </w:pPr>
      <w:r w:rsidRPr="003C3A29">
        <w:rPr>
          <w:rFonts w:ascii="Arial" w:eastAsiaTheme="minorHAnsi" w:hAnsi="Arial" w:cs="Arial"/>
          <w:lang w:eastAsia="en-US"/>
        </w:rPr>
        <w:t>Fica impedida a participação de empresa consorciada, nesta licitação, através de mais de um consórcio ou isoladamente.</w:t>
      </w:r>
    </w:p>
    <w:p w14:paraId="41102E29" w14:textId="77777777" w:rsidR="003C3A29" w:rsidRPr="003C3A29" w:rsidRDefault="003C3A29" w:rsidP="003C3A29">
      <w:pPr>
        <w:spacing w:after="0" w:line="360" w:lineRule="auto"/>
        <w:ind w:firstLine="709"/>
        <w:jc w:val="both"/>
        <w:rPr>
          <w:rFonts w:ascii="Arial" w:eastAsiaTheme="minorHAnsi" w:hAnsi="Arial" w:cs="Arial"/>
          <w:lang w:eastAsia="en-US"/>
        </w:rPr>
      </w:pPr>
      <w:r w:rsidRPr="003C3A29">
        <w:rPr>
          <w:rFonts w:ascii="Arial" w:eastAsiaTheme="minorHAnsi" w:hAnsi="Arial" w:cs="Arial"/>
          <w:lang w:eastAsia="en-US"/>
        </w:rPr>
        <w:t xml:space="preserve">Para fins de justificativa com relação a permissão de consórcio para o Objeto desta contratação, esclarece-se que dessa forma a Administração busca garantir uma maior competitividade ao certame, uma vez que são poucas empresas que possuem a capacidade técnica de atender ao Objeto em sua totalidade, pois se constitui de um conjunto de serviços distintos de engenharia, normalmente prestados por empresas de engenharia especializadas em cada serviço. Dessa forma, afasta-se o risco a baixa competitividade ao mesmo tempo que garante a capacidade técnica de cada empresa consorciada, de acordo com seu campo de atuação, desde que atendidos os requisitos técnicos dispostos neste Termo de Referência. </w:t>
      </w:r>
    </w:p>
    <w:p w14:paraId="24C7BB67" w14:textId="77777777" w:rsidR="003C3A29" w:rsidRPr="003C3A29" w:rsidRDefault="003C3A29" w:rsidP="003C3A29">
      <w:pPr>
        <w:spacing w:after="0" w:line="360" w:lineRule="auto"/>
        <w:ind w:firstLine="709"/>
        <w:jc w:val="both"/>
        <w:rPr>
          <w:rFonts w:ascii="Arial" w:eastAsiaTheme="minorHAnsi" w:hAnsi="Arial" w:cs="Arial"/>
          <w:lang w:eastAsia="en-US"/>
        </w:rPr>
      </w:pPr>
      <w:r w:rsidRPr="003C3A29">
        <w:rPr>
          <w:rFonts w:ascii="Arial" w:eastAsiaTheme="minorHAnsi" w:hAnsi="Arial" w:cs="Arial"/>
          <w:lang w:eastAsia="en-US"/>
        </w:rPr>
        <w:t xml:space="preserve">Ainda com a formação do consórcio a gestão dos serviços tanto para a empresa líder, quanto para a fiscalização torna-se mais econômica e eficiente, uma vez que será gerado apenas um contrato. Nesse sentido, o consórcio facilita também o regime de execução, para fins de cumprimento das entregas esperadas e dos pagamentos correspondentes. </w:t>
      </w:r>
    </w:p>
    <w:p w14:paraId="37203218" w14:textId="7FC28551" w:rsidR="00E10F3D" w:rsidRDefault="003C3A29" w:rsidP="003C3A29">
      <w:pPr>
        <w:spacing w:after="0" w:line="360" w:lineRule="auto"/>
        <w:ind w:firstLine="709"/>
        <w:jc w:val="both"/>
        <w:rPr>
          <w:rFonts w:ascii="Arial" w:eastAsiaTheme="minorHAnsi" w:hAnsi="Arial" w:cs="Arial"/>
          <w:lang w:eastAsia="en-US"/>
        </w:rPr>
      </w:pPr>
      <w:r w:rsidRPr="003C3A29">
        <w:rPr>
          <w:rFonts w:ascii="Arial" w:eastAsiaTheme="minorHAnsi" w:hAnsi="Arial" w:cs="Arial"/>
          <w:lang w:eastAsia="en-US"/>
        </w:rPr>
        <w:t>Por fim, a permissão de consórcio exime a EMAP de pagar bitributação, ou qualquer tipo de taxa duplicada que pode ser cobrada por diferentes entes da Administração Pública</w:t>
      </w:r>
      <w:r>
        <w:rPr>
          <w:rFonts w:ascii="Arial" w:eastAsiaTheme="minorHAnsi" w:hAnsi="Arial" w:cs="Arial"/>
          <w:lang w:eastAsia="en-US"/>
        </w:rPr>
        <w:t>.</w:t>
      </w:r>
    </w:p>
    <w:p w14:paraId="01CF10C2" w14:textId="77777777" w:rsidR="003C3A29" w:rsidRPr="00603DB7" w:rsidRDefault="003C3A29" w:rsidP="003C3A29">
      <w:pPr>
        <w:spacing w:after="0" w:line="360" w:lineRule="auto"/>
        <w:ind w:firstLine="709"/>
        <w:jc w:val="both"/>
        <w:rPr>
          <w:rFonts w:ascii="Arial" w:hAnsi="Arial" w:cs="Arial"/>
          <w:b/>
        </w:rPr>
      </w:pPr>
    </w:p>
    <w:p w14:paraId="1DD3CAA3" w14:textId="77777777" w:rsidR="000F5D7E" w:rsidRPr="00603DB7" w:rsidRDefault="006452D0" w:rsidP="005B0801">
      <w:pPr>
        <w:spacing w:after="0" w:line="360" w:lineRule="auto"/>
        <w:ind w:firstLine="709"/>
        <w:jc w:val="both"/>
        <w:rPr>
          <w:rFonts w:ascii="Arial" w:hAnsi="Arial" w:cs="Arial"/>
          <w:b/>
        </w:rPr>
      </w:pPr>
      <w:r w:rsidRPr="00603DB7">
        <w:rPr>
          <w:rFonts w:ascii="Arial" w:hAnsi="Arial" w:cs="Arial"/>
          <w:b/>
        </w:rPr>
        <w:t xml:space="preserve">II - </w:t>
      </w:r>
      <w:r w:rsidR="000F5D7E" w:rsidRPr="00603DB7">
        <w:rPr>
          <w:rFonts w:ascii="Arial" w:hAnsi="Arial" w:cs="Arial"/>
          <w:b/>
        </w:rPr>
        <w:t>SUBCONTRATAÇÃO</w:t>
      </w:r>
    </w:p>
    <w:p w14:paraId="00DF4B29" w14:textId="7E49D974" w:rsidR="007F528D" w:rsidRPr="00CC3723" w:rsidRDefault="007F528D" w:rsidP="00CC3723">
      <w:pPr>
        <w:shd w:val="clear" w:color="auto" w:fill="FFFFFF" w:themeFill="background1"/>
        <w:spacing w:after="0" w:line="360" w:lineRule="auto"/>
        <w:ind w:firstLine="851"/>
        <w:jc w:val="both"/>
        <w:rPr>
          <w:rFonts w:ascii="Arial" w:eastAsia="Calibri" w:hAnsi="Arial" w:cs="Arial"/>
          <w:bCs/>
          <w:lang w:eastAsia="en-US"/>
        </w:rPr>
      </w:pPr>
      <w:r w:rsidRPr="00CC3723">
        <w:rPr>
          <w:rFonts w:ascii="Arial" w:hAnsi="Arial" w:cs="Arial"/>
        </w:rPr>
        <w:t xml:space="preserve">Em </w:t>
      </w:r>
      <w:r w:rsidRPr="00CC3723">
        <w:rPr>
          <w:rFonts w:ascii="Arial" w:eastAsia="Calibri" w:hAnsi="Arial" w:cs="Arial"/>
          <w:bCs/>
          <w:lang w:eastAsia="en-US"/>
        </w:rPr>
        <w:t xml:space="preserve">conformidade com o inciso II, do Art. 78, da lei 13.303/2016, a Contratada, na execução do Contrato, sem prejuízo das responsabilidades contratuais e legais, poderá </w:t>
      </w:r>
      <w:r w:rsidRPr="00CC3723">
        <w:rPr>
          <w:rFonts w:ascii="Arial" w:eastAsia="Calibri" w:hAnsi="Arial" w:cs="Arial"/>
          <w:bCs/>
          <w:lang w:eastAsia="en-US"/>
        </w:rPr>
        <w:lastRenderedPageBreak/>
        <w:t xml:space="preserve">subcontratar partes do Objeto deste Termo de Referência até o limite de </w:t>
      </w:r>
      <w:r w:rsidR="00CC3723" w:rsidRPr="00CC3723">
        <w:rPr>
          <w:rFonts w:ascii="Arial" w:eastAsia="Calibri" w:hAnsi="Arial" w:cs="Arial"/>
          <w:bCs/>
          <w:lang w:eastAsia="en-US"/>
        </w:rPr>
        <w:t>25</w:t>
      </w:r>
      <w:r w:rsidRPr="00CC3723">
        <w:rPr>
          <w:rFonts w:ascii="Arial" w:eastAsia="Calibri" w:hAnsi="Arial" w:cs="Arial"/>
          <w:bCs/>
          <w:lang w:eastAsia="en-US"/>
        </w:rPr>
        <w:t>% (</w:t>
      </w:r>
      <w:r w:rsidR="00CC3723" w:rsidRPr="00CC3723">
        <w:rPr>
          <w:rFonts w:ascii="Arial" w:eastAsia="Calibri" w:hAnsi="Arial" w:cs="Arial"/>
          <w:bCs/>
          <w:lang w:eastAsia="en-US"/>
        </w:rPr>
        <w:t>vinte e cinco</w:t>
      </w:r>
      <w:r w:rsidRPr="00CC3723">
        <w:rPr>
          <w:rFonts w:ascii="Arial" w:eastAsia="Calibri" w:hAnsi="Arial" w:cs="Arial"/>
          <w:bCs/>
          <w:lang w:eastAsia="en-US"/>
        </w:rPr>
        <w:t>) do total licitado.</w:t>
      </w:r>
    </w:p>
    <w:p w14:paraId="115306E4" w14:textId="303E108E" w:rsidR="007F528D" w:rsidRPr="00CC3723" w:rsidRDefault="007F528D" w:rsidP="007F528D">
      <w:pPr>
        <w:spacing w:after="0" w:line="360" w:lineRule="auto"/>
        <w:ind w:firstLine="851"/>
        <w:jc w:val="both"/>
        <w:rPr>
          <w:rFonts w:ascii="Arial" w:eastAsia="Calibri" w:hAnsi="Arial" w:cs="Arial"/>
          <w:bCs/>
          <w:lang w:eastAsia="en-US"/>
        </w:rPr>
      </w:pPr>
      <w:r w:rsidRPr="00CC3723">
        <w:rPr>
          <w:rFonts w:ascii="Arial" w:eastAsia="Calibri" w:hAnsi="Arial" w:cs="Arial"/>
          <w:bCs/>
          <w:lang w:eastAsia="en-US"/>
        </w:rPr>
        <w:t xml:space="preserve">Caso a Contratada opte pela subcontratação facultada no item acima, esta deverá, obrigatoriamente, destinar no mínimo </w:t>
      </w:r>
      <w:r w:rsidR="00CC3723" w:rsidRPr="00CC3723">
        <w:rPr>
          <w:rFonts w:ascii="Arial" w:eastAsia="Calibri" w:hAnsi="Arial" w:cs="Arial"/>
          <w:bCs/>
          <w:lang w:eastAsia="en-US"/>
        </w:rPr>
        <w:t>1</w:t>
      </w:r>
      <w:r w:rsidRPr="00CC3723">
        <w:rPr>
          <w:rFonts w:ascii="Arial" w:eastAsia="Calibri" w:hAnsi="Arial" w:cs="Arial"/>
          <w:bCs/>
          <w:lang w:eastAsia="en-US"/>
        </w:rPr>
        <w:t>% (</w:t>
      </w:r>
      <w:r w:rsidR="00CC3723" w:rsidRPr="00CC3723">
        <w:rPr>
          <w:rFonts w:ascii="Arial" w:eastAsia="Calibri" w:hAnsi="Arial" w:cs="Arial"/>
          <w:bCs/>
          <w:lang w:eastAsia="en-US"/>
        </w:rPr>
        <w:t>um</w:t>
      </w:r>
      <w:r w:rsidRPr="00CC3723">
        <w:rPr>
          <w:rFonts w:ascii="Arial" w:eastAsia="Calibri" w:hAnsi="Arial" w:cs="Arial"/>
          <w:bCs/>
          <w:lang w:eastAsia="en-US"/>
        </w:rPr>
        <w:t xml:space="preserve"> por cento) do total licitado para Empresas de Pequeno Porte (EPP) ou Microempresa (ME), em atendimento aos Art. 47 e Art. 48 da Lei Complementar 123/2006.</w:t>
      </w:r>
    </w:p>
    <w:p w14:paraId="29E6C1D5" w14:textId="77777777" w:rsidR="007F528D" w:rsidRPr="00CC3723" w:rsidRDefault="007F528D" w:rsidP="007F528D">
      <w:pPr>
        <w:spacing w:after="0" w:line="360" w:lineRule="auto"/>
        <w:ind w:firstLine="851"/>
        <w:jc w:val="both"/>
        <w:rPr>
          <w:rFonts w:ascii="Arial" w:eastAsia="Calibri" w:hAnsi="Arial" w:cs="Arial"/>
          <w:bCs/>
          <w:lang w:eastAsia="en-US"/>
        </w:rPr>
      </w:pPr>
      <w:r w:rsidRPr="00CC3723">
        <w:rPr>
          <w:rFonts w:ascii="Arial" w:eastAsia="Calibri" w:hAnsi="Arial" w:cs="Arial"/>
          <w:bCs/>
          <w:lang w:eastAsia="en-US"/>
        </w:rPr>
        <w:t>A Contratada permanecerá diretamente responsável pela entrega do objeto especificado neste Termo de Referência, nos limites estabelecidos no ordenamento jurídico nacional, assegurando-se a ela o respectivo direito de regresso.</w:t>
      </w:r>
    </w:p>
    <w:p w14:paraId="14A6CD04" w14:textId="77777777" w:rsidR="007F528D" w:rsidRPr="00CC3723" w:rsidRDefault="007F528D" w:rsidP="007F528D">
      <w:pPr>
        <w:spacing w:after="0" w:line="360" w:lineRule="auto"/>
        <w:ind w:firstLine="851"/>
        <w:jc w:val="both"/>
        <w:rPr>
          <w:rFonts w:ascii="Arial" w:eastAsia="Calibri" w:hAnsi="Arial" w:cs="Arial"/>
          <w:bCs/>
          <w:lang w:eastAsia="en-US"/>
        </w:rPr>
      </w:pPr>
      <w:r w:rsidRPr="00CC3723">
        <w:rPr>
          <w:rFonts w:ascii="Arial" w:eastAsia="Calibri" w:hAnsi="Arial" w:cs="Arial"/>
          <w:bCs/>
          <w:lang w:eastAsia="en-US"/>
        </w:rPr>
        <w:t>Havendo subcontratação, a Contratada realizará a supervisão e coordenação das atividades da Subcontratada, bem como responderá perante a EMAP pelo rigoroso cumprimento das obrigações contratuais correspondentes ao objeto da subcontratação.</w:t>
      </w:r>
    </w:p>
    <w:p w14:paraId="5E13D49D" w14:textId="77777777" w:rsidR="007F528D" w:rsidRPr="00CC3723" w:rsidRDefault="007F528D" w:rsidP="007F528D">
      <w:pPr>
        <w:spacing w:after="0" w:line="360" w:lineRule="auto"/>
        <w:ind w:firstLine="851"/>
        <w:jc w:val="both"/>
        <w:rPr>
          <w:rFonts w:ascii="Arial" w:eastAsia="Calibri" w:hAnsi="Arial" w:cs="Arial"/>
          <w:bCs/>
          <w:lang w:eastAsia="en-US"/>
        </w:rPr>
      </w:pPr>
      <w:r w:rsidRPr="00CC3723">
        <w:rPr>
          <w:rFonts w:ascii="Arial" w:eastAsia="Calibri" w:hAnsi="Arial" w:cs="Arial"/>
          <w:bCs/>
          <w:lang w:eastAsia="en-US"/>
        </w:rPr>
        <w:t>A Contratada se responsabiliza pela padronização, compatibilidade, gerenciamento centralizado e qualidade da subcontratação.</w:t>
      </w:r>
    </w:p>
    <w:p w14:paraId="39D073C9" w14:textId="77777777" w:rsidR="007F528D" w:rsidRPr="00CC3723" w:rsidRDefault="007F528D" w:rsidP="007F528D">
      <w:pPr>
        <w:spacing w:after="0" w:line="360" w:lineRule="auto"/>
        <w:ind w:firstLine="851"/>
        <w:jc w:val="both"/>
        <w:rPr>
          <w:rFonts w:ascii="Arial" w:eastAsia="Calibri" w:hAnsi="Arial" w:cs="Arial"/>
          <w:bCs/>
          <w:lang w:eastAsia="en-US"/>
        </w:rPr>
      </w:pPr>
      <w:r w:rsidRPr="00CC3723">
        <w:rPr>
          <w:rFonts w:ascii="Arial" w:eastAsia="Calibri" w:hAnsi="Arial" w:cs="Arial"/>
          <w:bCs/>
          <w:lang w:eastAsia="en-US"/>
        </w:rPr>
        <w:t>A Contratada será responsável solidariamente por todas as pendências de liquidação de qualquer obrigação financeira que for atribuída à Subcontratada em virtude da penalidade, ou inadimplência contratual, ou de atraso de pagamento dos encargos sociais (INSS e FGTS) e demais obrigações trabalhistas, sob pena de rescisão do Contrato entre a Contratada e a EMAP, sem prejuízo da aplicação das penalidades nele previstas e demais cominações legais.</w:t>
      </w:r>
    </w:p>
    <w:p w14:paraId="0CF6BD50" w14:textId="77777777" w:rsidR="007F528D" w:rsidRPr="00CC3723" w:rsidRDefault="007F528D" w:rsidP="007F528D">
      <w:pPr>
        <w:spacing w:after="0" w:line="360" w:lineRule="auto"/>
        <w:ind w:firstLine="851"/>
        <w:jc w:val="both"/>
        <w:rPr>
          <w:rFonts w:ascii="Arial" w:eastAsia="Calibri" w:hAnsi="Arial" w:cs="Arial"/>
          <w:bCs/>
          <w:lang w:eastAsia="en-US"/>
        </w:rPr>
      </w:pPr>
      <w:r w:rsidRPr="00CC3723">
        <w:rPr>
          <w:rFonts w:ascii="Arial" w:eastAsia="Calibri" w:hAnsi="Arial" w:cs="Arial"/>
          <w:bCs/>
          <w:lang w:eastAsia="en-US"/>
        </w:rPr>
        <w:t>O descumprimento reiterado das disposições destas obrigações por parte da Subcontratada e a manutenção da mesma em situação irregular perante suas obrigações fiscais, trabalhistas e previdenciárias implicará rescisão do Contrato, sem prejuízo da aplicação das penalidades nele previstas e demais cominações legais.</w:t>
      </w:r>
    </w:p>
    <w:p w14:paraId="70C970FD" w14:textId="77777777" w:rsidR="007F528D" w:rsidRPr="00CC3723" w:rsidRDefault="007F528D" w:rsidP="007F528D">
      <w:pPr>
        <w:spacing w:after="0" w:line="360" w:lineRule="auto"/>
        <w:ind w:firstLine="851"/>
        <w:jc w:val="both"/>
        <w:rPr>
          <w:rFonts w:ascii="Arial" w:hAnsi="Arial" w:cs="Arial"/>
          <w:sz w:val="24"/>
          <w:szCs w:val="24"/>
        </w:rPr>
      </w:pPr>
      <w:r w:rsidRPr="00CC3723">
        <w:rPr>
          <w:rFonts w:ascii="Arial" w:eastAsia="Calibri" w:hAnsi="Arial" w:cs="Arial"/>
          <w:bCs/>
          <w:lang w:eastAsia="en-US"/>
        </w:rPr>
        <w:t>Todos os pormenores e prerrogativas integrantes deste Termo de Referência que englobam as orientações sobre direito e deveres da Contratada deverão também estender-se à Subcontratada. Assim, é obrigação da Contratada que oriente a Subcontratada e faça cumprir as obrigações, procedimentos e regulamentos aqui e</w:t>
      </w:r>
      <w:r w:rsidRPr="00CC3723">
        <w:rPr>
          <w:rFonts w:ascii="Arial" w:hAnsi="Arial" w:cs="Arial"/>
        </w:rPr>
        <w:t>stabelecidos, sob pena de rescisão e responsabilização solidária.</w:t>
      </w:r>
    </w:p>
    <w:p w14:paraId="77C4127D" w14:textId="77777777" w:rsidR="00487C8A" w:rsidRPr="00BB7E14" w:rsidRDefault="00487C8A" w:rsidP="00BB7E14">
      <w:pPr>
        <w:spacing w:after="0" w:line="360" w:lineRule="auto"/>
        <w:ind w:firstLine="851"/>
        <w:jc w:val="both"/>
        <w:rPr>
          <w:rFonts w:ascii="Arial" w:hAnsi="Arial" w:cs="Arial"/>
          <w:sz w:val="24"/>
          <w:szCs w:val="24"/>
        </w:rPr>
      </w:pPr>
    </w:p>
    <w:p w14:paraId="38062F49" w14:textId="77777777" w:rsidR="00DD11B0" w:rsidRPr="00215740" w:rsidRDefault="00DD11B0" w:rsidP="00DD11B0">
      <w:pPr>
        <w:spacing w:after="0" w:line="360" w:lineRule="auto"/>
        <w:rPr>
          <w:rFonts w:ascii="Arial" w:hAnsi="Arial" w:cs="Arial"/>
          <w:sz w:val="24"/>
          <w:szCs w:val="24"/>
        </w:rPr>
      </w:pPr>
      <w:r w:rsidRPr="00215740">
        <w:rPr>
          <w:rFonts w:ascii="Arial" w:hAnsi="Arial" w:cs="Arial"/>
          <w:noProof/>
          <w:sz w:val="24"/>
          <w:szCs w:val="24"/>
        </w:rPr>
        <mc:AlternateContent>
          <mc:Choice Requires="wps">
            <w:drawing>
              <wp:inline distT="0" distB="0" distL="0" distR="0" wp14:anchorId="6199079E" wp14:editId="46C628B7">
                <wp:extent cx="5759450" cy="311150"/>
                <wp:effectExtent l="38100" t="57150" r="50800" b="50800"/>
                <wp:docPr id="19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39CD0BE" w14:textId="77777777" w:rsidR="00F0764D" w:rsidRPr="00D61664" w:rsidRDefault="00F0764D" w:rsidP="00D33300">
                            <w:pPr>
                              <w:pStyle w:val="Ttulo1"/>
                              <w:numPr>
                                <w:ilvl w:val="0"/>
                                <w:numId w:val="19"/>
                              </w:numPr>
                              <w:tabs>
                                <w:tab w:val="left" w:pos="567"/>
                              </w:tabs>
                              <w:spacing w:before="0" w:line="240" w:lineRule="auto"/>
                              <w:ind w:left="357" w:hanging="357"/>
                              <w:rPr>
                                <w:rFonts w:ascii="Arial Narrow" w:hAnsi="Arial Narrow"/>
                                <w:color w:val="FFFFFF" w:themeColor="background1"/>
                                <w:sz w:val="24"/>
                                <w:szCs w:val="24"/>
                              </w:rPr>
                            </w:pPr>
                            <w:r w:rsidRPr="00F200A2">
                              <w:rPr>
                                <w:rFonts w:ascii="Arial Narrow" w:hAnsi="Arial Narrow"/>
                                <w:color w:val="FFFFFF" w:themeColor="background1"/>
                                <w:sz w:val="24"/>
                                <w:szCs w:val="24"/>
                              </w:rPr>
                              <w:t xml:space="preserve">REAJUSTAMENTO </w:t>
                            </w:r>
                          </w:p>
                        </w:txbxContent>
                      </wps:txbx>
                      <wps:bodyPr rot="0" vert="horz" wrap="square" lIns="91440" tIns="45720" rIns="91440" bIns="45720" anchor="t" anchorCtr="0">
                        <a:noAutofit/>
                      </wps:bodyPr>
                    </wps:wsp>
                  </a:graphicData>
                </a:graphic>
              </wp:inline>
            </w:drawing>
          </mc:Choice>
          <mc:Fallback>
            <w:pict>
              <v:shape w14:anchorId="6199079E" id="_x0000_s105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yB31+ogIAAD8FAAAOAAAAAAAAAAAAAAAAAC4CAABkcnMv&#10;ZTJvRG9jLnhtbFBLAQItABQABgAIAAAAIQDQXfFd2QAAAAQBAAAPAAAAAAAAAAAAAAAAAPwEAABk&#10;cnMvZG93bnJldi54bWxQSwUGAAAAAAQABADzAAAAAgYAAAAA&#10;" fillcolor="#1f497d [3215]" stroked="f" strokeweight="1.5pt">
                <v:textbox>
                  <w:txbxContent>
                    <w:p w14:paraId="439CD0BE" w14:textId="77777777" w:rsidR="00F0764D" w:rsidRPr="00D61664" w:rsidRDefault="00F0764D" w:rsidP="00D33300">
                      <w:pPr>
                        <w:pStyle w:val="Ttulo1"/>
                        <w:numPr>
                          <w:ilvl w:val="0"/>
                          <w:numId w:val="19"/>
                        </w:numPr>
                        <w:tabs>
                          <w:tab w:val="left" w:pos="567"/>
                        </w:tabs>
                        <w:spacing w:before="0" w:line="240" w:lineRule="auto"/>
                        <w:ind w:left="357" w:hanging="357"/>
                        <w:rPr>
                          <w:rFonts w:ascii="Arial Narrow" w:hAnsi="Arial Narrow"/>
                          <w:color w:val="FFFFFF" w:themeColor="background1"/>
                          <w:sz w:val="24"/>
                          <w:szCs w:val="24"/>
                        </w:rPr>
                      </w:pPr>
                      <w:r w:rsidRPr="00F200A2">
                        <w:rPr>
                          <w:rFonts w:ascii="Arial Narrow" w:hAnsi="Arial Narrow"/>
                          <w:color w:val="FFFFFF" w:themeColor="background1"/>
                          <w:sz w:val="24"/>
                          <w:szCs w:val="24"/>
                        </w:rPr>
                        <w:t xml:space="preserve">REAJUSTAMENTO </w:t>
                      </w:r>
                    </w:p>
                  </w:txbxContent>
                </v:textbox>
                <w10:anchorlock/>
              </v:shape>
            </w:pict>
          </mc:Fallback>
        </mc:AlternateContent>
      </w:r>
    </w:p>
    <w:p w14:paraId="6050D052" w14:textId="77777777" w:rsidR="00A248F7" w:rsidRPr="00A248F7" w:rsidRDefault="00A248F7" w:rsidP="00D33300">
      <w:pPr>
        <w:pStyle w:val="PargrafodaLista"/>
        <w:numPr>
          <w:ilvl w:val="0"/>
          <w:numId w:val="44"/>
        </w:numPr>
        <w:spacing w:after="0" w:line="360" w:lineRule="auto"/>
        <w:jc w:val="both"/>
        <w:rPr>
          <w:rFonts w:ascii="Arial" w:hAnsi="Arial" w:cs="Arial"/>
          <w:vanish/>
          <w:sz w:val="24"/>
        </w:rPr>
      </w:pPr>
    </w:p>
    <w:p w14:paraId="1754BA99" w14:textId="77777777" w:rsidR="00A248F7" w:rsidRPr="00A248F7" w:rsidRDefault="00A248F7" w:rsidP="00D33300">
      <w:pPr>
        <w:pStyle w:val="PargrafodaLista"/>
        <w:numPr>
          <w:ilvl w:val="0"/>
          <w:numId w:val="44"/>
        </w:numPr>
        <w:spacing w:after="0" w:line="360" w:lineRule="auto"/>
        <w:jc w:val="both"/>
        <w:rPr>
          <w:rFonts w:ascii="Arial" w:hAnsi="Arial" w:cs="Arial"/>
          <w:vanish/>
          <w:sz w:val="24"/>
        </w:rPr>
      </w:pPr>
    </w:p>
    <w:p w14:paraId="28874D22" w14:textId="77777777" w:rsidR="00A248F7" w:rsidRPr="00A248F7" w:rsidRDefault="00A248F7" w:rsidP="00D33300">
      <w:pPr>
        <w:pStyle w:val="PargrafodaLista"/>
        <w:numPr>
          <w:ilvl w:val="0"/>
          <w:numId w:val="44"/>
        </w:numPr>
        <w:spacing w:after="0" w:line="360" w:lineRule="auto"/>
        <w:jc w:val="both"/>
        <w:rPr>
          <w:rFonts w:ascii="Arial" w:hAnsi="Arial" w:cs="Arial"/>
          <w:vanish/>
          <w:sz w:val="24"/>
        </w:rPr>
      </w:pPr>
    </w:p>
    <w:p w14:paraId="69A6EB1D" w14:textId="2C7F8B46" w:rsidR="00BB7E14" w:rsidRPr="00603DB7" w:rsidRDefault="000A52AA" w:rsidP="00603DB7">
      <w:pPr>
        <w:spacing w:after="0" w:line="360" w:lineRule="auto"/>
        <w:ind w:firstLine="708"/>
        <w:jc w:val="both"/>
        <w:rPr>
          <w:rFonts w:ascii="Arial" w:hAnsi="Arial" w:cs="Arial"/>
        </w:rPr>
      </w:pPr>
      <w:r w:rsidRPr="00603DB7">
        <w:rPr>
          <w:rFonts w:ascii="Arial" w:hAnsi="Arial" w:cs="Arial"/>
        </w:rPr>
        <w:t xml:space="preserve">Considerando o prazo </w:t>
      </w:r>
      <w:r w:rsidR="00151709" w:rsidRPr="00603DB7">
        <w:rPr>
          <w:rFonts w:ascii="Arial" w:hAnsi="Arial" w:cs="Arial"/>
        </w:rPr>
        <w:t>de vigência do contrato</w:t>
      </w:r>
      <w:r w:rsidR="00BB7E14" w:rsidRPr="00603DB7">
        <w:rPr>
          <w:rFonts w:ascii="Arial" w:hAnsi="Arial" w:cs="Arial"/>
        </w:rPr>
        <w:t xml:space="preserve">, </w:t>
      </w:r>
      <w:r w:rsidR="008514C0">
        <w:rPr>
          <w:rFonts w:ascii="Arial" w:hAnsi="Arial" w:cs="Arial"/>
        </w:rPr>
        <w:t>1</w:t>
      </w:r>
      <w:r w:rsidR="00A746E2">
        <w:rPr>
          <w:rFonts w:ascii="Arial" w:hAnsi="Arial" w:cs="Arial"/>
        </w:rPr>
        <w:t>3</w:t>
      </w:r>
      <w:r w:rsidR="008514C0">
        <w:rPr>
          <w:rFonts w:ascii="Arial" w:hAnsi="Arial" w:cs="Arial"/>
        </w:rPr>
        <w:t>(</w:t>
      </w:r>
      <w:r w:rsidR="00A746E2">
        <w:rPr>
          <w:rFonts w:ascii="Arial" w:hAnsi="Arial" w:cs="Arial"/>
        </w:rPr>
        <w:t>treze</w:t>
      </w:r>
      <w:r w:rsidR="008514C0">
        <w:rPr>
          <w:rFonts w:ascii="Arial" w:hAnsi="Arial" w:cs="Arial"/>
        </w:rPr>
        <w:t>)</w:t>
      </w:r>
      <w:r w:rsidR="005334C6" w:rsidRPr="00603DB7">
        <w:rPr>
          <w:rFonts w:ascii="Arial" w:hAnsi="Arial" w:cs="Arial"/>
        </w:rPr>
        <w:t xml:space="preserve"> </w:t>
      </w:r>
      <w:r w:rsidR="00BB7E14" w:rsidRPr="00603DB7">
        <w:rPr>
          <w:rFonts w:ascii="Arial" w:hAnsi="Arial" w:cs="Arial"/>
        </w:rPr>
        <w:t xml:space="preserve">meses, os preços contratuais somente poderão ser reajustados mediante expressa e fundamentada manifestação da </w:t>
      </w:r>
      <w:r w:rsidR="00BB7E14" w:rsidRPr="00603DB7">
        <w:rPr>
          <w:rFonts w:ascii="Arial" w:hAnsi="Arial" w:cs="Arial"/>
        </w:rPr>
        <w:lastRenderedPageBreak/>
        <w:t>Contratada, nos termos e condições estabelecidos no Contrato e no Edital de Licitação que o gerou. Caso superado prazo de 1 (um) ano, contado a partir da data de apresentação da proposta, os reajustes subsequentes com a mesma periodicidade (anual), garantirá a atualidade dos preços praticados, evitando defasagens que possam ocasionar o rompimento da equação econômico-financeira, originalmente estabelecida.</w:t>
      </w:r>
    </w:p>
    <w:p w14:paraId="4396A89A" w14:textId="66315897" w:rsidR="00BB7E14" w:rsidRPr="00603DB7" w:rsidRDefault="00BB7E14" w:rsidP="00603DB7">
      <w:pPr>
        <w:spacing w:after="0" w:line="360" w:lineRule="auto"/>
        <w:ind w:firstLine="708"/>
        <w:jc w:val="both"/>
        <w:rPr>
          <w:rFonts w:ascii="Arial" w:hAnsi="Arial" w:cs="Arial"/>
        </w:rPr>
      </w:pPr>
      <w:r w:rsidRPr="00603DB7">
        <w:rPr>
          <w:rFonts w:ascii="Arial" w:hAnsi="Arial" w:cs="Arial"/>
        </w:rPr>
        <w:t xml:space="preserve">Os reajustes serão </w:t>
      </w:r>
      <w:r w:rsidR="007935E5">
        <w:rPr>
          <w:rFonts w:ascii="Arial" w:hAnsi="Arial" w:cs="Arial"/>
        </w:rPr>
        <w:t xml:space="preserve">realizados com base no </w:t>
      </w:r>
      <w:r w:rsidR="007935E5" w:rsidRPr="007935E5">
        <w:rPr>
          <w:rFonts w:ascii="Arial" w:hAnsi="Arial" w:cs="Arial"/>
        </w:rPr>
        <w:t xml:space="preserve">“Índices de Reajustamento de Obras Portuárias </w:t>
      </w:r>
      <w:r w:rsidR="007935E5">
        <w:rPr>
          <w:rFonts w:ascii="Arial" w:hAnsi="Arial" w:cs="Arial"/>
        </w:rPr>
        <w:t>–</w:t>
      </w:r>
      <w:r w:rsidR="007935E5" w:rsidRPr="007935E5">
        <w:rPr>
          <w:rFonts w:ascii="Arial" w:hAnsi="Arial" w:cs="Arial"/>
        </w:rPr>
        <w:t xml:space="preserve"> </w:t>
      </w:r>
      <w:r w:rsidR="007935E5">
        <w:rPr>
          <w:rFonts w:ascii="Arial" w:hAnsi="Arial" w:cs="Arial"/>
        </w:rPr>
        <w:t>Estrutura e Fundações Metálicas</w:t>
      </w:r>
      <w:r w:rsidRPr="00D37540">
        <w:rPr>
          <w:rFonts w:ascii="Arial" w:hAnsi="Arial" w:cs="Arial"/>
        </w:rPr>
        <w:t xml:space="preserve">”, </w:t>
      </w:r>
      <w:r w:rsidR="00977801" w:rsidRPr="00D37540">
        <w:rPr>
          <w:rFonts w:ascii="Arial" w:hAnsi="Arial" w:cs="Arial"/>
        </w:rPr>
        <w:t>conforme disposto na INSTRUÇÃO DE SERVIÇO Nº 01 - DG/DNIT</w:t>
      </w:r>
      <w:r w:rsidR="00977801" w:rsidRPr="00603DB7">
        <w:rPr>
          <w:rFonts w:ascii="Arial" w:hAnsi="Arial" w:cs="Arial"/>
        </w:rPr>
        <w:t xml:space="preserve"> </w:t>
      </w:r>
      <w:r w:rsidRPr="00603DB7">
        <w:rPr>
          <w:rFonts w:ascii="Arial" w:hAnsi="Arial" w:cs="Arial"/>
        </w:rPr>
        <w:t>ou por outro índice que vier a substituí-lo, com base no valor do índice do 1º mês de cada período de 12 (doze) meses, independentemente da variação para maior ou para menor.</w:t>
      </w:r>
    </w:p>
    <w:p w14:paraId="05CEF976" w14:textId="77777777" w:rsidR="00BB7E14" w:rsidRPr="00603DB7" w:rsidRDefault="00BB7E14" w:rsidP="00603DB7">
      <w:pPr>
        <w:spacing w:after="0" w:line="360" w:lineRule="auto"/>
        <w:ind w:firstLine="708"/>
        <w:jc w:val="both"/>
        <w:rPr>
          <w:rFonts w:ascii="Arial" w:hAnsi="Arial" w:cs="Arial"/>
        </w:rPr>
      </w:pPr>
      <w:r w:rsidRPr="00603DB7">
        <w:rPr>
          <w:rFonts w:ascii="Arial" w:hAnsi="Arial" w:cs="Arial"/>
        </w:rPr>
        <w:t>O valor da parcela de reajustamento deverá ser calculado conforme regra definida a seguir:</w:t>
      </w:r>
    </w:p>
    <w:p w14:paraId="7044CB5A" w14:textId="77777777" w:rsidR="00BB7E14" w:rsidRPr="00603DB7" w:rsidRDefault="00BB7E14" w:rsidP="00A248F7">
      <w:pPr>
        <w:pStyle w:val="PargrafodaLista"/>
        <w:spacing w:after="0" w:line="360" w:lineRule="auto"/>
        <w:ind w:left="0" w:firstLine="851"/>
        <w:jc w:val="both"/>
        <w:rPr>
          <w:rFonts w:ascii="Arial" w:hAnsi="Arial" w:cs="Arial"/>
        </w:rPr>
      </w:pPr>
    </w:p>
    <w:p w14:paraId="1A3A3156" w14:textId="77777777" w:rsidR="00BB7E14" w:rsidRPr="00603DB7" w:rsidRDefault="00BB7E14" w:rsidP="00A248F7">
      <w:pPr>
        <w:spacing w:after="0" w:line="360" w:lineRule="auto"/>
        <w:ind w:firstLine="851"/>
        <w:jc w:val="both"/>
        <w:rPr>
          <w:rFonts w:ascii="Arial" w:hAnsi="Arial" w:cs="Arial"/>
        </w:rPr>
      </w:pPr>
      <m:oMathPara>
        <m:oMath>
          <m:r>
            <w:rPr>
              <w:rFonts w:ascii="Cambria Math" w:hAnsi="Cambria Math" w:cs="Arial"/>
            </w:rPr>
            <m:t>R=</m:t>
          </m:r>
          <m:d>
            <m:dPr>
              <m:ctrlPr>
                <w:rPr>
                  <w:rFonts w:ascii="Cambria Math" w:hAnsi="Cambria Math" w:cs="Arial"/>
                  <w:i/>
                </w:rPr>
              </m:ctrlPr>
            </m:dPr>
            <m:e>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I</m:t>
                      </m:r>
                    </m:e>
                    <m:sub>
                      <m:r>
                        <w:rPr>
                          <w:rFonts w:ascii="Cambria Math" w:hAnsi="Cambria Math" w:cs="Arial"/>
                        </w:rPr>
                        <m:t>i</m:t>
                      </m:r>
                    </m:sub>
                  </m:sSub>
                  <m:r>
                    <w:rPr>
                      <w:rFonts w:ascii="Cambria Math" w:hAnsi="Cambria Math" w:cs="Arial"/>
                    </w:rPr>
                    <m:t>-</m:t>
                  </m:r>
                  <m:sSub>
                    <m:sSubPr>
                      <m:ctrlPr>
                        <w:rPr>
                          <w:rFonts w:ascii="Cambria Math" w:hAnsi="Cambria Math" w:cs="Arial"/>
                          <w:i/>
                        </w:rPr>
                      </m:ctrlPr>
                    </m:sSubPr>
                    <m:e>
                      <m:r>
                        <w:rPr>
                          <w:rFonts w:ascii="Cambria Math" w:hAnsi="Cambria Math" w:cs="Arial"/>
                        </w:rPr>
                        <m:t>I</m:t>
                      </m:r>
                    </m:e>
                    <m:sub>
                      <m:r>
                        <w:rPr>
                          <w:rFonts w:ascii="Cambria Math" w:hAnsi="Cambria Math" w:cs="Arial"/>
                        </w:rPr>
                        <m:t>0</m:t>
                      </m:r>
                    </m:sub>
                  </m:sSub>
                </m:num>
                <m:den>
                  <m:sSub>
                    <m:sSubPr>
                      <m:ctrlPr>
                        <w:rPr>
                          <w:rFonts w:ascii="Cambria Math" w:hAnsi="Cambria Math" w:cs="Arial"/>
                          <w:i/>
                        </w:rPr>
                      </m:ctrlPr>
                    </m:sSubPr>
                    <m:e>
                      <m:r>
                        <w:rPr>
                          <w:rFonts w:ascii="Cambria Math" w:hAnsi="Cambria Math" w:cs="Arial"/>
                        </w:rPr>
                        <m:t>I</m:t>
                      </m:r>
                    </m:e>
                    <m:sub>
                      <m:r>
                        <w:rPr>
                          <w:rFonts w:ascii="Cambria Math" w:hAnsi="Cambria Math" w:cs="Arial"/>
                        </w:rPr>
                        <m:t>0</m:t>
                      </m:r>
                    </m:sub>
                  </m:sSub>
                </m:den>
              </m:f>
            </m:e>
          </m:d>
          <m:r>
            <w:rPr>
              <w:rFonts w:ascii="Cambria Math" w:hAnsi="Cambria Math" w:cs="Arial"/>
            </w:rPr>
            <m:t>×V</m:t>
          </m:r>
        </m:oMath>
      </m:oMathPara>
    </w:p>
    <w:p w14:paraId="45836A9C" w14:textId="77777777" w:rsidR="00BB7E14" w:rsidRPr="00603DB7" w:rsidRDefault="00BB7E14" w:rsidP="00A248F7">
      <w:pPr>
        <w:spacing w:after="0" w:line="360" w:lineRule="auto"/>
        <w:ind w:firstLine="851"/>
        <w:jc w:val="both"/>
        <w:rPr>
          <w:rFonts w:ascii="Arial" w:hAnsi="Arial" w:cs="Arial"/>
        </w:rPr>
      </w:pPr>
      <w:r w:rsidRPr="00603DB7">
        <w:rPr>
          <w:rFonts w:ascii="Arial" w:hAnsi="Arial" w:cs="Arial"/>
        </w:rPr>
        <w:t>Em que:</w:t>
      </w:r>
    </w:p>
    <w:p w14:paraId="5D9DCF9E" w14:textId="77777777" w:rsidR="00BB7E14" w:rsidRPr="00603DB7" w:rsidRDefault="00BB7E14" w:rsidP="00A248F7">
      <w:pPr>
        <w:spacing w:after="0" w:line="360" w:lineRule="auto"/>
        <w:ind w:firstLine="851"/>
        <w:jc w:val="both"/>
        <w:rPr>
          <w:rFonts w:ascii="Arial" w:hAnsi="Arial" w:cs="Arial"/>
        </w:rPr>
      </w:pPr>
      <w:r w:rsidRPr="00603DB7">
        <w:rPr>
          <w:rFonts w:ascii="Arial" w:hAnsi="Arial" w:cs="Arial"/>
          <w:i/>
          <w:iCs/>
        </w:rPr>
        <w:t>R</w:t>
      </w:r>
      <w:r w:rsidRPr="00603DB7">
        <w:rPr>
          <w:rFonts w:ascii="Arial" w:hAnsi="Arial" w:cs="Arial"/>
        </w:rPr>
        <w:t xml:space="preserve"> = valor do reajustamento procurado;</w:t>
      </w:r>
    </w:p>
    <w:p w14:paraId="0A32BE4A" w14:textId="77777777" w:rsidR="00BB7E14" w:rsidRPr="00603DB7" w:rsidRDefault="00BB7E14" w:rsidP="00A248F7">
      <w:pPr>
        <w:spacing w:after="0" w:line="360" w:lineRule="auto"/>
        <w:ind w:firstLine="851"/>
        <w:jc w:val="both"/>
        <w:rPr>
          <w:rFonts w:ascii="Arial" w:hAnsi="Arial" w:cs="Arial"/>
        </w:rPr>
      </w:pPr>
      <w:r w:rsidRPr="00603DB7">
        <w:rPr>
          <w:rFonts w:ascii="Arial" w:hAnsi="Arial" w:cs="Arial"/>
          <w:i/>
          <w:iCs/>
        </w:rPr>
        <w:t>V</w:t>
      </w:r>
      <w:r w:rsidRPr="00603DB7">
        <w:rPr>
          <w:rFonts w:ascii="Arial" w:hAnsi="Arial" w:cs="Arial"/>
        </w:rPr>
        <w:t xml:space="preserve"> = valor contratual a ser reajustado;</w:t>
      </w:r>
    </w:p>
    <w:p w14:paraId="57BAC0D9" w14:textId="77777777" w:rsidR="00BB7E14" w:rsidRPr="00603DB7" w:rsidRDefault="00BB7E14" w:rsidP="00A248F7">
      <w:pPr>
        <w:spacing w:after="0" w:line="360" w:lineRule="auto"/>
        <w:ind w:firstLine="851"/>
        <w:jc w:val="both"/>
        <w:rPr>
          <w:rFonts w:ascii="Arial" w:hAnsi="Arial" w:cs="Arial"/>
        </w:rPr>
      </w:pPr>
      <w:proofErr w:type="spellStart"/>
      <w:r w:rsidRPr="00603DB7">
        <w:rPr>
          <w:rFonts w:ascii="Arial" w:hAnsi="Arial" w:cs="Arial"/>
          <w:i/>
          <w:iCs/>
        </w:rPr>
        <w:t>I</w:t>
      </w:r>
      <w:r w:rsidRPr="00603DB7">
        <w:rPr>
          <w:rFonts w:ascii="Arial" w:hAnsi="Arial" w:cs="Arial"/>
          <w:i/>
          <w:iCs/>
          <w:vertAlign w:val="subscript"/>
        </w:rPr>
        <w:t>i</w:t>
      </w:r>
      <w:proofErr w:type="spellEnd"/>
      <w:r w:rsidRPr="00603DB7">
        <w:rPr>
          <w:rFonts w:ascii="Arial" w:hAnsi="Arial" w:cs="Arial"/>
          <w:i/>
          <w:iCs/>
          <w:vertAlign w:val="subscript"/>
        </w:rPr>
        <w:t xml:space="preserve"> </w:t>
      </w:r>
      <w:r w:rsidRPr="00603DB7">
        <w:rPr>
          <w:rFonts w:ascii="Arial" w:hAnsi="Arial" w:cs="Arial"/>
        </w:rPr>
        <w:t>= índice correspondente ao mês do reajuste; e</w:t>
      </w:r>
    </w:p>
    <w:p w14:paraId="328525DE" w14:textId="77777777" w:rsidR="00BB7E14" w:rsidRPr="00603DB7" w:rsidRDefault="00BB7E14" w:rsidP="00A248F7">
      <w:pPr>
        <w:spacing w:after="0" w:line="360" w:lineRule="auto"/>
        <w:ind w:firstLine="851"/>
        <w:jc w:val="both"/>
        <w:rPr>
          <w:rFonts w:ascii="Arial" w:hAnsi="Arial" w:cs="Arial"/>
        </w:rPr>
      </w:pPr>
      <w:r w:rsidRPr="00603DB7">
        <w:rPr>
          <w:rFonts w:ascii="Arial" w:hAnsi="Arial" w:cs="Arial"/>
          <w:i/>
          <w:iCs/>
        </w:rPr>
        <w:t>I</w:t>
      </w:r>
      <w:r w:rsidRPr="00603DB7">
        <w:rPr>
          <w:rFonts w:ascii="Arial" w:hAnsi="Arial" w:cs="Arial"/>
          <w:i/>
          <w:iCs/>
          <w:vertAlign w:val="subscript"/>
        </w:rPr>
        <w:t>0</w:t>
      </w:r>
      <w:r w:rsidRPr="00603DB7">
        <w:rPr>
          <w:rFonts w:ascii="Arial" w:hAnsi="Arial" w:cs="Arial"/>
        </w:rPr>
        <w:t xml:space="preserve"> = índice inicial correspondente a data de apresentação da proposta.</w:t>
      </w:r>
    </w:p>
    <w:p w14:paraId="390A71BE" w14:textId="77777777" w:rsidR="00BB7E14" w:rsidRPr="00603DB7" w:rsidRDefault="00BB7E14" w:rsidP="00A248F7">
      <w:pPr>
        <w:spacing w:after="0" w:line="360" w:lineRule="auto"/>
        <w:ind w:firstLine="851"/>
        <w:jc w:val="both"/>
        <w:rPr>
          <w:rFonts w:ascii="Arial" w:hAnsi="Arial" w:cs="Arial"/>
        </w:rPr>
      </w:pPr>
    </w:p>
    <w:p w14:paraId="60BA536C" w14:textId="77777777" w:rsidR="00BB7E14" w:rsidRPr="00603DB7" w:rsidRDefault="00BB7E14" w:rsidP="00603DB7">
      <w:pPr>
        <w:spacing w:after="0" w:line="360" w:lineRule="auto"/>
        <w:ind w:firstLine="708"/>
        <w:jc w:val="both"/>
        <w:rPr>
          <w:rFonts w:ascii="Arial" w:hAnsi="Arial" w:cs="Arial"/>
        </w:rPr>
      </w:pPr>
      <w:r w:rsidRPr="00603DB7">
        <w:rPr>
          <w:rFonts w:ascii="Arial" w:hAnsi="Arial" w:cs="Arial"/>
        </w:rPr>
        <w:t>Caso o índice estabelecido para reajustamento venha a ser extinto ou de qualquer forma não possa mais ser utilizado, será adotado em substituição, mediante aditamento do Contrato, o que vier a ser determinado pela legislação em vigor.</w:t>
      </w:r>
    </w:p>
    <w:p w14:paraId="671F486C" w14:textId="77777777" w:rsidR="00BB7E14" w:rsidRPr="00603DB7" w:rsidRDefault="00BB7E14" w:rsidP="00603DB7">
      <w:pPr>
        <w:spacing w:after="0" w:line="360" w:lineRule="auto"/>
        <w:ind w:firstLine="708"/>
        <w:jc w:val="both"/>
        <w:rPr>
          <w:rFonts w:ascii="Arial" w:hAnsi="Arial" w:cs="Arial"/>
        </w:rPr>
      </w:pPr>
      <w:r w:rsidRPr="00603DB7">
        <w:rPr>
          <w:rFonts w:ascii="Arial" w:hAnsi="Arial" w:cs="Arial"/>
        </w:rPr>
        <w:t>Na ausência de previsão legal quanto ao índice substituto, as partes elegerão novo índice oficial, para reajustamento do preço do valor remanescente.</w:t>
      </w:r>
    </w:p>
    <w:p w14:paraId="362A508B" w14:textId="77777777" w:rsidR="00603DB7" w:rsidRDefault="00BB7E14" w:rsidP="00603DB7">
      <w:pPr>
        <w:spacing w:after="0" w:line="360" w:lineRule="auto"/>
        <w:ind w:firstLine="708"/>
        <w:jc w:val="both"/>
        <w:rPr>
          <w:rFonts w:ascii="Arial" w:hAnsi="Arial" w:cs="Arial"/>
        </w:rPr>
      </w:pPr>
      <w:r w:rsidRPr="00603DB7">
        <w:rPr>
          <w:rFonts w:ascii="Arial" w:hAnsi="Arial" w:cs="Arial"/>
        </w:rPr>
        <w:t>Os reajustamentos seguintes somente serão concedidos obedecida a periodicidade sucessiva de 12 (doze) meses.</w:t>
      </w:r>
    </w:p>
    <w:p w14:paraId="1060C143" w14:textId="77777777" w:rsidR="00BB7E14" w:rsidRPr="00603DB7" w:rsidRDefault="00BB7E14" w:rsidP="00603DB7">
      <w:pPr>
        <w:spacing w:after="0" w:line="360" w:lineRule="auto"/>
        <w:ind w:firstLine="708"/>
        <w:jc w:val="both"/>
        <w:rPr>
          <w:rFonts w:ascii="Arial" w:hAnsi="Arial" w:cs="Arial"/>
        </w:rPr>
      </w:pPr>
      <w:r w:rsidRPr="00603DB7">
        <w:rPr>
          <w:rFonts w:ascii="Arial" w:hAnsi="Arial" w:cs="Arial"/>
        </w:rPr>
        <w:t>Não</w:t>
      </w:r>
      <w:r w:rsidRPr="00603DB7">
        <w:rPr>
          <w:rFonts w:ascii="Arial" w:hAnsi="Arial" w:cs="Arial"/>
          <w:bCs/>
        </w:rPr>
        <w:t xml:space="preserve"> haverá</w:t>
      </w:r>
      <w:r w:rsidRPr="00603DB7">
        <w:rPr>
          <w:rFonts w:ascii="Arial" w:hAnsi="Arial" w:cs="Arial"/>
        </w:rPr>
        <w:t xml:space="preserve"> direito a reajustamento </w:t>
      </w:r>
      <w:proofErr w:type="gramStart"/>
      <w:r w:rsidRPr="00603DB7">
        <w:rPr>
          <w:rFonts w:ascii="Arial" w:hAnsi="Arial" w:cs="Arial"/>
        </w:rPr>
        <w:t>a Contratada</w:t>
      </w:r>
      <w:proofErr w:type="gramEnd"/>
      <w:r w:rsidRPr="00603DB7">
        <w:rPr>
          <w:rFonts w:ascii="Arial" w:hAnsi="Arial" w:cs="Arial"/>
        </w:rPr>
        <w:t xml:space="preserve"> que motivar atraso no serviço, seja por imperícia, e/ou improdutividade e/ou negligência, ainda que atinja o prazo de 12 meses estabelecidos.</w:t>
      </w:r>
    </w:p>
    <w:p w14:paraId="6AE2D5DE" w14:textId="52D6D1CB" w:rsidR="00263480" w:rsidRDefault="00263480">
      <w:pPr>
        <w:rPr>
          <w:rFonts w:ascii="Arial" w:hAnsi="Arial" w:cs="Arial"/>
          <w:sz w:val="24"/>
        </w:rPr>
      </w:pPr>
      <w:r>
        <w:rPr>
          <w:rFonts w:ascii="Arial" w:hAnsi="Arial" w:cs="Arial"/>
          <w:sz w:val="24"/>
        </w:rPr>
        <w:br w:type="page"/>
      </w:r>
    </w:p>
    <w:p w14:paraId="163B3450" w14:textId="77777777" w:rsidR="00AF6F99" w:rsidRPr="00BB7E14" w:rsidRDefault="00AF6F99" w:rsidP="00AF6F99">
      <w:pPr>
        <w:pStyle w:val="PargrafodaLista"/>
        <w:spacing w:after="0" w:line="360" w:lineRule="auto"/>
        <w:ind w:left="851"/>
        <w:jc w:val="both"/>
        <w:rPr>
          <w:rFonts w:ascii="Arial" w:hAnsi="Arial" w:cs="Arial"/>
          <w:sz w:val="24"/>
        </w:rPr>
      </w:pPr>
    </w:p>
    <w:p w14:paraId="1B339E23" w14:textId="77777777" w:rsidR="00215740" w:rsidRPr="00FC649B" w:rsidRDefault="003E2033" w:rsidP="00FC649B">
      <w:pPr>
        <w:spacing w:after="0" w:line="360" w:lineRule="auto"/>
        <w:rPr>
          <w:rFonts w:ascii="Arial" w:hAnsi="Arial" w:cs="Arial"/>
          <w:sz w:val="24"/>
          <w:szCs w:val="24"/>
        </w:rPr>
      </w:pPr>
      <w:r w:rsidRPr="00215740">
        <w:rPr>
          <w:rFonts w:ascii="Arial" w:hAnsi="Arial" w:cs="Arial"/>
          <w:noProof/>
          <w:sz w:val="24"/>
          <w:szCs w:val="24"/>
        </w:rPr>
        <mc:AlternateContent>
          <mc:Choice Requires="wps">
            <w:drawing>
              <wp:inline distT="0" distB="0" distL="0" distR="0" wp14:anchorId="3B14D909" wp14:editId="29D6FEF8">
                <wp:extent cx="5759450" cy="311150"/>
                <wp:effectExtent l="38100" t="57150" r="50800" b="50800"/>
                <wp:docPr id="19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82B7D07" w14:textId="77777777" w:rsidR="00F0764D" w:rsidRPr="00D61664" w:rsidRDefault="00F0764D" w:rsidP="00D33300">
                            <w:pPr>
                              <w:pStyle w:val="Ttulo1"/>
                              <w:numPr>
                                <w:ilvl w:val="0"/>
                                <w:numId w:val="20"/>
                              </w:numPr>
                              <w:spacing w:before="0" w:line="240" w:lineRule="auto"/>
                              <w:ind w:left="357" w:hanging="357"/>
                              <w:rPr>
                                <w:rFonts w:ascii="Arial Narrow" w:hAnsi="Arial Narrow"/>
                                <w:color w:val="FFFFFF" w:themeColor="background1"/>
                                <w:sz w:val="24"/>
                                <w:szCs w:val="24"/>
                              </w:rPr>
                            </w:pPr>
                            <w:r>
                              <w:rPr>
                                <w:rFonts w:ascii="Arial Narrow" w:hAnsi="Arial Narrow"/>
                                <w:color w:val="FFFFFF" w:themeColor="background1"/>
                                <w:sz w:val="24"/>
                                <w:szCs w:val="24"/>
                              </w:rPr>
                              <w:t>ANEXOS</w:t>
                            </w:r>
                          </w:p>
                        </w:txbxContent>
                      </wps:txbx>
                      <wps:bodyPr rot="0" vert="horz" wrap="square" lIns="91440" tIns="45720" rIns="91440" bIns="45720" anchor="t" anchorCtr="0">
                        <a:noAutofit/>
                      </wps:bodyPr>
                    </wps:wsp>
                  </a:graphicData>
                </a:graphic>
              </wp:inline>
            </w:drawing>
          </mc:Choice>
          <mc:Fallback>
            <w:pict>
              <v:shape w14:anchorId="3B14D909" id="_x0000_s105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" fillcolor="#1f497d [3215]" stroked="f" strokeweight="1.5pt">
                <v:textbox>
                  <w:txbxContent>
                    <w:p w14:paraId="282B7D07" w14:textId="77777777" w:rsidR="00F0764D" w:rsidRPr="00D61664" w:rsidRDefault="00F0764D" w:rsidP="00D33300">
                      <w:pPr>
                        <w:pStyle w:val="Ttulo1"/>
                        <w:numPr>
                          <w:ilvl w:val="0"/>
                          <w:numId w:val="20"/>
                        </w:numPr>
                        <w:spacing w:before="0" w:line="240" w:lineRule="auto"/>
                        <w:ind w:left="357" w:hanging="357"/>
                        <w:rPr>
                          <w:rFonts w:ascii="Arial Narrow" w:hAnsi="Arial Narrow"/>
                          <w:color w:val="FFFFFF" w:themeColor="background1"/>
                          <w:sz w:val="24"/>
                          <w:szCs w:val="24"/>
                        </w:rPr>
                      </w:pPr>
                      <w:r>
                        <w:rPr>
                          <w:rFonts w:ascii="Arial Narrow" w:hAnsi="Arial Narrow"/>
                          <w:color w:val="FFFFFF" w:themeColor="background1"/>
                          <w:sz w:val="24"/>
                          <w:szCs w:val="24"/>
                        </w:rPr>
                        <w:t>ANEXOS</w:t>
                      </w:r>
                    </w:p>
                  </w:txbxContent>
                </v:textbox>
                <w10:anchorlock/>
              </v:shape>
            </w:pict>
          </mc:Fallback>
        </mc:AlternateContent>
      </w:r>
    </w:p>
    <w:p w14:paraId="26465B31" w14:textId="77777777" w:rsidR="00313E25" w:rsidRPr="00603DB7" w:rsidRDefault="004B6C1F" w:rsidP="004B5A19">
      <w:pPr>
        <w:pStyle w:val="PargrafodaLista"/>
        <w:spacing w:after="0" w:line="360" w:lineRule="auto"/>
        <w:ind w:left="0" w:firstLine="851"/>
        <w:rPr>
          <w:rFonts w:ascii="Arial" w:hAnsi="Arial" w:cs="Arial"/>
        </w:rPr>
      </w:pPr>
      <w:r w:rsidRPr="00603DB7">
        <w:rPr>
          <w:rFonts w:ascii="Arial" w:hAnsi="Arial" w:cs="Arial"/>
        </w:rPr>
        <w:t xml:space="preserve">Anexo I – </w:t>
      </w:r>
      <w:proofErr w:type="spellStart"/>
      <w:r w:rsidR="00313E25" w:rsidRPr="00603DB7">
        <w:rPr>
          <w:rFonts w:ascii="Arial" w:hAnsi="Arial" w:cs="Arial"/>
          <w:i/>
        </w:rPr>
        <w:t>Check</w:t>
      </w:r>
      <w:proofErr w:type="spellEnd"/>
      <w:r w:rsidR="00313E25" w:rsidRPr="00603DB7">
        <w:rPr>
          <w:rFonts w:ascii="Arial" w:hAnsi="Arial" w:cs="Arial"/>
          <w:i/>
        </w:rPr>
        <w:t xml:space="preserve"> </w:t>
      </w:r>
      <w:proofErr w:type="spellStart"/>
      <w:r w:rsidR="00313E25" w:rsidRPr="00603DB7">
        <w:rPr>
          <w:rFonts w:ascii="Arial" w:hAnsi="Arial" w:cs="Arial"/>
          <w:i/>
        </w:rPr>
        <w:t>List</w:t>
      </w:r>
      <w:proofErr w:type="spellEnd"/>
      <w:r w:rsidR="00313E25" w:rsidRPr="00603DB7">
        <w:rPr>
          <w:rFonts w:ascii="Arial" w:hAnsi="Arial" w:cs="Arial"/>
        </w:rPr>
        <w:t xml:space="preserve"> de Segurança e Meio Ambiente</w:t>
      </w:r>
      <w:r w:rsidR="00E63561" w:rsidRPr="00603DB7">
        <w:rPr>
          <w:rFonts w:ascii="Arial" w:hAnsi="Arial" w:cs="Arial"/>
        </w:rPr>
        <w:t xml:space="preserve"> / GETIN</w:t>
      </w:r>
      <w:r w:rsidR="00313E25" w:rsidRPr="00603DB7">
        <w:rPr>
          <w:rFonts w:ascii="Arial" w:hAnsi="Arial" w:cs="Arial"/>
        </w:rPr>
        <w:t>;</w:t>
      </w:r>
    </w:p>
    <w:p w14:paraId="74251C4C" w14:textId="77777777" w:rsidR="00313E25" w:rsidRPr="00603DB7" w:rsidRDefault="00313E25" w:rsidP="004B5A19">
      <w:pPr>
        <w:pStyle w:val="PargrafodaLista"/>
        <w:spacing w:after="0" w:line="360" w:lineRule="auto"/>
        <w:ind w:left="0" w:firstLine="851"/>
        <w:rPr>
          <w:rFonts w:ascii="Arial" w:hAnsi="Arial" w:cs="Arial"/>
        </w:rPr>
      </w:pPr>
      <w:r w:rsidRPr="00603DB7">
        <w:rPr>
          <w:rFonts w:ascii="Arial" w:hAnsi="Arial" w:cs="Arial"/>
        </w:rPr>
        <w:t xml:space="preserve">Anexo II </w:t>
      </w:r>
      <w:r w:rsidR="00530EEE" w:rsidRPr="00603DB7">
        <w:rPr>
          <w:rFonts w:ascii="Arial" w:hAnsi="Arial" w:cs="Arial"/>
        </w:rPr>
        <w:t>–</w:t>
      </w:r>
      <w:r w:rsidRPr="00603DB7">
        <w:rPr>
          <w:rFonts w:ascii="Arial" w:hAnsi="Arial" w:cs="Arial"/>
        </w:rPr>
        <w:t xml:space="preserve"> </w:t>
      </w:r>
      <w:r w:rsidR="00530EEE" w:rsidRPr="00603DB7">
        <w:rPr>
          <w:rFonts w:ascii="Arial" w:hAnsi="Arial" w:cs="Arial"/>
        </w:rPr>
        <w:t>Anteprojeto</w:t>
      </w:r>
      <w:r w:rsidR="005B3771" w:rsidRPr="00603DB7">
        <w:rPr>
          <w:rFonts w:ascii="Arial" w:hAnsi="Arial" w:cs="Arial"/>
        </w:rPr>
        <w:t xml:space="preserve"> e </w:t>
      </w:r>
      <w:r w:rsidR="00C230AC" w:rsidRPr="00603DB7">
        <w:rPr>
          <w:rFonts w:ascii="Arial" w:hAnsi="Arial" w:cs="Arial"/>
        </w:rPr>
        <w:t>A</w:t>
      </w:r>
      <w:r w:rsidR="005B3771" w:rsidRPr="00603DB7">
        <w:rPr>
          <w:rFonts w:ascii="Arial" w:hAnsi="Arial" w:cs="Arial"/>
        </w:rPr>
        <w:t>nexos</w:t>
      </w:r>
      <w:r w:rsidR="006963CB" w:rsidRPr="00603DB7">
        <w:rPr>
          <w:rFonts w:ascii="Arial" w:hAnsi="Arial" w:cs="Arial"/>
        </w:rPr>
        <w:t>;</w:t>
      </w:r>
    </w:p>
    <w:p w14:paraId="4EBB83F9" w14:textId="0410149D" w:rsidR="003B4132" w:rsidRPr="00603DB7" w:rsidRDefault="003B4132" w:rsidP="004B5A19">
      <w:pPr>
        <w:pStyle w:val="PargrafodaLista"/>
        <w:spacing w:after="0" w:line="360" w:lineRule="auto"/>
        <w:ind w:left="0" w:firstLine="851"/>
        <w:rPr>
          <w:rFonts w:ascii="Arial" w:hAnsi="Arial" w:cs="Arial"/>
        </w:rPr>
      </w:pPr>
      <w:r w:rsidRPr="00603DB7">
        <w:rPr>
          <w:rFonts w:ascii="Arial" w:hAnsi="Arial" w:cs="Arial"/>
        </w:rPr>
        <w:t xml:space="preserve">Anexo III </w:t>
      </w:r>
      <w:r w:rsidR="004B6C1F" w:rsidRPr="00603DB7">
        <w:rPr>
          <w:rFonts w:ascii="Arial" w:hAnsi="Arial" w:cs="Arial"/>
        </w:rPr>
        <w:t>–</w:t>
      </w:r>
      <w:r w:rsidRPr="00603DB7">
        <w:rPr>
          <w:rFonts w:ascii="Arial" w:hAnsi="Arial" w:cs="Arial"/>
        </w:rPr>
        <w:t xml:space="preserve"> Cronograma </w:t>
      </w:r>
      <w:r w:rsidR="00C70205" w:rsidRPr="00603DB7">
        <w:rPr>
          <w:rFonts w:ascii="Arial" w:hAnsi="Arial" w:cs="Arial"/>
        </w:rPr>
        <w:t>Físico</w:t>
      </w:r>
      <w:r w:rsidR="00024734">
        <w:rPr>
          <w:rFonts w:ascii="Arial" w:hAnsi="Arial" w:cs="Arial"/>
        </w:rPr>
        <w:t xml:space="preserve"> Financeiro</w:t>
      </w:r>
      <w:r w:rsidR="00C70205" w:rsidRPr="00603DB7">
        <w:rPr>
          <w:rFonts w:ascii="Arial" w:hAnsi="Arial" w:cs="Arial"/>
        </w:rPr>
        <w:t xml:space="preserve"> Preliminar</w:t>
      </w:r>
      <w:r w:rsidRPr="00603DB7">
        <w:rPr>
          <w:rFonts w:ascii="Arial" w:hAnsi="Arial" w:cs="Arial"/>
        </w:rPr>
        <w:t>;</w:t>
      </w:r>
    </w:p>
    <w:p w14:paraId="0AC2C4BF" w14:textId="77777777" w:rsidR="00313E25" w:rsidRPr="00603DB7" w:rsidRDefault="00313E25" w:rsidP="004B5A19">
      <w:pPr>
        <w:pStyle w:val="PargrafodaLista"/>
        <w:spacing w:after="0" w:line="360" w:lineRule="auto"/>
        <w:ind w:left="0" w:firstLine="851"/>
        <w:rPr>
          <w:rFonts w:ascii="Arial" w:hAnsi="Arial" w:cs="Arial"/>
        </w:rPr>
      </w:pPr>
      <w:r w:rsidRPr="00603DB7">
        <w:rPr>
          <w:rFonts w:ascii="Arial" w:hAnsi="Arial" w:cs="Arial"/>
        </w:rPr>
        <w:t>A</w:t>
      </w:r>
      <w:r w:rsidR="003B4132" w:rsidRPr="00603DB7">
        <w:rPr>
          <w:rFonts w:ascii="Arial" w:hAnsi="Arial" w:cs="Arial"/>
        </w:rPr>
        <w:t>nexo IV</w:t>
      </w:r>
      <w:r w:rsidR="004B6C1F" w:rsidRPr="00603DB7">
        <w:rPr>
          <w:rFonts w:ascii="Arial" w:hAnsi="Arial" w:cs="Arial"/>
        </w:rPr>
        <w:t xml:space="preserve"> –</w:t>
      </w:r>
      <w:r w:rsidRPr="00603DB7">
        <w:rPr>
          <w:rFonts w:ascii="Arial" w:hAnsi="Arial" w:cs="Arial"/>
        </w:rPr>
        <w:t xml:space="preserve"> </w:t>
      </w:r>
      <w:r w:rsidR="00C70205" w:rsidRPr="00603DB7">
        <w:rPr>
          <w:rFonts w:ascii="Arial" w:hAnsi="Arial" w:cs="Arial"/>
        </w:rPr>
        <w:t>Matriz de Risco;</w:t>
      </w:r>
    </w:p>
    <w:p w14:paraId="6D028C54" w14:textId="77777777" w:rsidR="00ED6578" w:rsidRPr="00603DB7" w:rsidRDefault="00A039DF" w:rsidP="004B5A19">
      <w:pPr>
        <w:pStyle w:val="PargrafodaLista"/>
        <w:spacing w:after="0" w:line="360" w:lineRule="auto"/>
        <w:ind w:left="0" w:firstLine="851"/>
        <w:rPr>
          <w:rFonts w:ascii="Arial" w:hAnsi="Arial" w:cs="Arial"/>
        </w:rPr>
      </w:pPr>
      <w:r w:rsidRPr="00603DB7">
        <w:rPr>
          <w:rFonts w:ascii="Arial" w:hAnsi="Arial" w:cs="Arial"/>
        </w:rPr>
        <w:t xml:space="preserve">Anexo V </w:t>
      </w:r>
      <w:r w:rsidR="004B6C1F" w:rsidRPr="00603DB7">
        <w:rPr>
          <w:rFonts w:ascii="Arial" w:hAnsi="Arial" w:cs="Arial"/>
        </w:rPr>
        <w:t xml:space="preserve">– </w:t>
      </w:r>
      <w:r w:rsidRPr="00603DB7">
        <w:rPr>
          <w:rFonts w:ascii="Arial" w:hAnsi="Arial" w:cs="Arial"/>
        </w:rPr>
        <w:t>Planil</w:t>
      </w:r>
      <w:r w:rsidR="00ED6578" w:rsidRPr="00603DB7">
        <w:rPr>
          <w:rFonts w:ascii="Arial" w:hAnsi="Arial" w:cs="Arial"/>
        </w:rPr>
        <w:t xml:space="preserve">ha de Avaliação de </w:t>
      </w:r>
      <w:r w:rsidR="00EB072D" w:rsidRPr="00603DB7">
        <w:rPr>
          <w:rFonts w:ascii="Arial" w:hAnsi="Arial" w:cs="Arial"/>
        </w:rPr>
        <w:t>Fornecedor;</w:t>
      </w:r>
    </w:p>
    <w:p w14:paraId="15CE7485" w14:textId="7699D7CC" w:rsidR="00ED6578" w:rsidRPr="00603DB7" w:rsidRDefault="004B5A19" w:rsidP="004B5A19">
      <w:pPr>
        <w:pStyle w:val="PargrafodaLista"/>
        <w:spacing w:after="0" w:line="360" w:lineRule="auto"/>
        <w:ind w:left="0" w:firstLine="851"/>
        <w:rPr>
          <w:rFonts w:ascii="Arial" w:hAnsi="Arial" w:cs="Arial"/>
        </w:rPr>
      </w:pPr>
      <w:r w:rsidRPr="00603DB7">
        <w:rPr>
          <w:rFonts w:ascii="Arial" w:hAnsi="Arial" w:cs="Arial"/>
        </w:rPr>
        <w:t>Anexo V</w:t>
      </w:r>
      <w:r w:rsidR="00ED6578" w:rsidRPr="00603DB7">
        <w:rPr>
          <w:rFonts w:ascii="Arial" w:hAnsi="Arial" w:cs="Arial"/>
        </w:rPr>
        <w:t xml:space="preserve">I </w:t>
      </w:r>
      <w:r w:rsidR="004B6C1F" w:rsidRPr="00603DB7">
        <w:rPr>
          <w:rFonts w:ascii="Arial" w:hAnsi="Arial" w:cs="Arial"/>
        </w:rPr>
        <w:t xml:space="preserve">– </w:t>
      </w:r>
      <w:r w:rsidR="00ED6578" w:rsidRPr="00603DB7">
        <w:rPr>
          <w:rFonts w:ascii="Arial" w:hAnsi="Arial" w:cs="Arial"/>
        </w:rPr>
        <w:t>Planilha</w:t>
      </w:r>
      <w:r w:rsidR="009D3A21">
        <w:rPr>
          <w:rFonts w:ascii="Arial" w:hAnsi="Arial" w:cs="Arial"/>
        </w:rPr>
        <w:t xml:space="preserve">s Orçamentárias (Sintético, </w:t>
      </w:r>
      <w:proofErr w:type="spellStart"/>
      <w:r w:rsidR="009D3A21">
        <w:rPr>
          <w:rFonts w:ascii="Arial" w:hAnsi="Arial" w:cs="Arial"/>
        </w:rPr>
        <w:t>CPUs</w:t>
      </w:r>
      <w:proofErr w:type="spellEnd"/>
      <w:r w:rsidR="009D3A21">
        <w:rPr>
          <w:rFonts w:ascii="Arial" w:hAnsi="Arial" w:cs="Arial"/>
        </w:rPr>
        <w:t>, BDI, Encargos Sociais)</w:t>
      </w:r>
    </w:p>
    <w:p w14:paraId="13687FFA" w14:textId="16629788" w:rsidR="004B6C1F" w:rsidRPr="00603DB7" w:rsidRDefault="004B6C1F" w:rsidP="004B5A19">
      <w:pPr>
        <w:pStyle w:val="PargrafodaLista"/>
        <w:spacing w:after="0" w:line="360" w:lineRule="auto"/>
        <w:ind w:left="0" w:firstLine="851"/>
        <w:rPr>
          <w:rFonts w:ascii="Arial" w:hAnsi="Arial" w:cs="Arial"/>
        </w:rPr>
      </w:pPr>
      <w:r w:rsidRPr="00603DB7">
        <w:rPr>
          <w:rFonts w:ascii="Arial" w:hAnsi="Arial" w:cs="Arial"/>
        </w:rPr>
        <w:t xml:space="preserve">Anexo </w:t>
      </w:r>
      <w:r w:rsidR="009D3A21">
        <w:rPr>
          <w:rFonts w:ascii="Arial" w:hAnsi="Arial" w:cs="Arial"/>
        </w:rPr>
        <w:t>VII</w:t>
      </w:r>
      <w:r w:rsidRPr="00603DB7">
        <w:rPr>
          <w:rFonts w:ascii="Arial" w:hAnsi="Arial" w:cs="Arial"/>
        </w:rPr>
        <w:t xml:space="preserve"> – Critério de Medição;</w:t>
      </w:r>
    </w:p>
    <w:p w14:paraId="2B026679" w14:textId="77777777" w:rsidR="00ED6578" w:rsidRPr="00603DB7" w:rsidRDefault="00ED6578" w:rsidP="00ED6578">
      <w:pPr>
        <w:pStyle w:val="PargrafodaLista"/>
        <w:spacing w:after="0" w:line="360" w:lineRule="auto"/>
        <w:rPr>
          <w:rFonts w:ascii="Arial" w:hAnsi="Arial" w:cs="Arial"/>
        </w:rPr>
      </w:pPr>
    </w:p>
    <w:p w14:paraId="162202D5" w14:textId="77777777" w:rsidR="00A039DF" w:rsidRPr="00C70205" w:rsidRDefault="00A039DF" w:rsidP="00ED6578">
      <w:pPr>
        <w:pStyle w:val="PargrafodaLista"/>
        <w:spacing w:after="0" w:line="360" w:lineRule="auto"/>
        <w:rPr>
          <w:rFonts w:ascii="Arial" w:hAnsi="Arial" w:cs="Arial"/>
          <w:sz w:val="24"/>
          <w:szCs w:val="24"/>
        </w:rPr>
      </w:pPr>
      <w:r>
        <w:rPr>
          <w:rFonts w:ascii="Arial" w:hAnsi="Arial" w:cs="Arial"/>
          <w:sz w:val="24"/>
          <w:szCs w:val="24"/>
        </w:rPr>
        <w:t xml:space="preserve"> </w:t>
      </w:r>
    </w:p>
    <w:p w14:paraId="31D354CF" w14:textId="77777777" w:rsidR="00364910" w:rsidRPr="00364910" w:rsidRDefault="00364910" w:rsidP="00364910">
      <w:pPr>
        <w:spacing w:after="0" w:line="360" w:lineRule="auto"/>
        <w:ind w:left="360"/>
        <w:jc w:val="both"/>
        <w:rPr>
          <w:rFonts w:ascii="Arial" w:hAnsi="Arial" w:cs="Arial"/>
          <w:sz w:val="24"/>
          <w:szCs w:val="24"/>
        </w:rPr>
      </w:pPr>
    </w:p>
    <w:sectPr w:rsidR="00364910" w:rsidRPr="00364910" w:rsidSect="00C41A88">
      <w:headerReference w:type="default" r:id="rId20"/>
      <w:pgSz w:w="11906" w:h="16838"/>
      <w:pgMar w:top="1960" w:right="1134"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750BB14" w14:textId="77777777" w:rsidR="00F0764D" w:rsidRDefault="00F0764D" w:rsidP="00C41A88">
      <w:pPr>
        <w:spacing w:after="0" w:line="240" w:lineRule="auto"/>
      </w:pPr>
      <w:r>
        <w:separator/>
      </w:r>
    </w:p>
  </w:endnote>
  <w:endnote w:type="continuationSeparator" w:id="0">
    <w:p w14:paraId="42787F29" w14:textId="77777777" w:rsidR="00F0764D" w:rsidRDefault="00F0764D"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orbel">
    <w:panose1 w:val="020B0503020204020204"/>
    <w:charset w:val="00"/>
    <w:family w:val="swiss"/>
    <w:pitch w:val="variable"/>
    <w:sig w:usb0="A00002EF" w:usb1="4000A44B"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BBA3EAD" w14:textId="77777777" w:rsidR="00F0764D" w:rsidRDefault="00F0764D" w:rsidP="00C41A88">
      <w:pPr>
        <w:spacing w:after="0" w:line="240" w:lineRule="auto"/>
      </w:pPr>
      <w:r>
        <w:separator/>
      </w:r>
    </w:p>
  </w:footnote>
  <w:footnote w:type="continuationSeparator" w:id="0">
    <w:p w14:paraId="6267F92D" w14:textId="77777777" w:rsidR="00F0764D" w:rsidRDefault="00F0764D" w:rsidP="00C41A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9220" w:type="dxa"/>
      <w:tblInd w:w="102" w:type="dxa"/>
      <w:tblLook w:val="04A0" w:firstRow="1" w:lastRow="0" w:firstColumn="1" w:lastColumn="0" w:noHBand="0" w:noVBand="1"/>
    </w:tblPr>
    <w:tblGrid>
      <w:gridCol w:w="2020"/>
      <w:gridCol w:w="3827"/>
      <w:gridCol w:w="1417"/>
      <w:gridCol w:w="851"/>
      <w:gridCol w:w="1105"/>
    </w:tblGrid>
    <w:tr w:rsidR="00F0764D" w:rsidRPr="004166AD" w14:paraId="553F48FE" w14:textId="77777777" w:rsidTr="001C79DF">
      <w:trPr>
        <w:trHeight w:val="127"/>
      </w:trPr>
      <w:tc>
        <w:tcPr>
          <w:tcW w:w="2020" w:type="dxa"/>
          <w:vMerge w:val="restart"/>
          <w:tcBorders>
            <w:right w:val="single" w:sz="4" w:space="0" w:color="auto"/>
          </w:tcBorders>
        </w:tcPr>
        <w:p w14:paraId="6D2EFE3C" w14:textId="77777777" w:rsidR="00F0764D" w:rsidRPr="00E97D94" w:rsidRDefault="00F0764D" w:rsidP="00D47B68">
          <w:pPr>
            <w:pStyle w:val="Cabealho"/>
            <w:rPr>
              <w:rFonts w:ascii="Arial" w:hAnsi="Arial" w:cs="Arial"/>
              <w:sz w:val="16"/>
              <w:szCs w:val="16"/>
            </w:rPr>
          </w:pPr>
        </w:p>
        <w:p w14:paraId="19E500DE" w14:textId="77777777" w:rsidR="00F0764D" w:rsidRDefault="00F0764D" w:rsidP="00D47B68">
          <w:pPr>
            <w:pStyle w:val="Cabealho"/>
            <w:rPr>
              <w:rFonts w:ascii="Arial" w:hAnsi="Arial" w:cs="Arial"/>
              <w:sz w:val="16"/>
              <w:szCs w:val="16"/>
            </w:rPr>
          </w:pPr>
        </w:p>
        <w:p w14:paraId="254DBFD6" w14:textId="47F194C4" w:rsidR="00F0764D" w:rsidRPr="004166AD" w:rsidRDefault="00F0764D" w:rsidP="00D47B68">
          <w:pPr>
            <w:pStyle w:val="Cabealho"/>
            <w:rPr>
              <w:rFonts w:ascii="Arial" w:hAnsi="Arial" w:cs="Arial"/>
              <w:sz w:val="16"/>
              <w:szCs w:val="16"/>
              <w:highlight w:val="yellow"/>
            </w:rPr>
          </w:pPr>
          <w:r w:rsidRPr="004166AD">
            <w:rPr>
              <w:rFonts w:ascii="Arial" w:hAnsi="Arial" w:cs="Arial"/>
              <w:sz w:val="16"/>
              <w:szCs w:val="16"/>
              <w:highlight w:val="yellow"/>
            </w:rPr>
            <w:object w:dxaOrig="2025" w:dyaOrig="748" w14:anchorId="3789129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7.75pt;height:33.75pt" o:ole="">
                <v:imagedata r:id="rId1" o:title=""/>
              </v:shape>
              <o:OLEObject Type="Embed" ProgID="CorelPHOTOPAINT.Image.16" ShapeID="_x0000_i1025" DrawAspect="Content" ObjectID="_1724850817" r:id="rId2"/>
            </w:object>
          </w:r>
        </w:p>
      </w:tc>
      <w:tc>
        <w:tcPr>
          <w:tcW w:w="7200" w:type="dxa"/>
          <w:gridSpan w:val="4"/>
          <w:tcBorders>
            <w:top w:val="single" w:sz="4" w:space="0" w:color="auto"/>
            <w:left w:val="single" w:sz="4" w:space="0" w:color="auto"/>
            <w:bottom w:val="nil"/>
            <w:right w:val="single" w:sz="4" w:space="0" w:color="auto"/>
          </w:tcBorders>
          <w:shd w:val="clear" w:color="auto" w:fill="FFFFFF" w:themeFill="background1"/>
        </w:tcPr>
        <w:p w14:paraId="32C546F1" w14:textId="77777777" w:rsidR="00F0764D" w:rsidRPr="00E172E0" w:rsidRDefault="00F0764D" w:rsidP="00580AC1">
          <w:pPr>
            <w:jc w:val="center"/>
            <w:rPr>
              <w:rFonts w:ascii="Arial" w:hAnsi="Arial" w:cs="Arial"/>
              <w:sz w:val="16"/>
              <w:szCs w:val="16"/>
            </w:rPr>
          </w:pPr>
          <w:r w:rsidRPr="00E172E0">
            <w:rPr>
              <w:rFonts w:ascii="Arial" w:hAnsi="Arial" w:cs="Arial"/>
              <w:b/>
              <w:bCs/>
              <w:sz w:val="16"/>
              <w:szCs w:val="16"/>
            </w:rPr>
            <w:t>EMPRESA MARANHENSE DE ADMINISTRAÇÃO PORTUÁRIA - EMAP</w:t>
          </w:r>
        </w:p>
      </w:tc>
    </w:tr>
    <w:tr w:rsidR="00F0764D" w:rsidRPr="004166AD" w14:paraId="671199DA" w14:textId="77777777" w:rsidTr="001C79DF">
      <w:trPr>
        <w:trHeight w:val="138"/>
      </w:trPr>
      <w:tc>
        <w:tcPr>
          <w:tcW w:w="2020" w:type="dxa"/>
          <w:vMerge/>
          <w:tcBorders>
            <w:right w:val="single" w:sz="4" w:space="0" w:color="auto"/>
          </w:tcBorders>
        </w:tcPr>
        <w:p w14:paraId="77E01003" w14:textId="77777777" w:rsidR="00F0764D" w:rsidRPr="004166AD" w:rsidRDefault="00F0764D" w:rsidP="00D47B68">
          <w:pPr>
            <w:pStyle w:val="Cabealho"/>
            <w:rPr>
              <w:rFonts w:ascii="Arial" w:hAnsi="Arial" w:cs="Arial"/>
              <w:sz w:val="16"/>
              <w:szCs w:val="16"/>
              <w:highlight w:val="yellow"/>
            </w:rPr>
          </w:pPr>
        </w:p>
      </w:tc>
      <w:tc>
        <w:tcPr>
          <w:tcW w:w="7200" w:type="dxa"/>
          <w:gridSpan w:val="4"/>
          <w:tcBorders>
            <w:top w:val="nil"/>
            <w:left w:val="single" w:sz="4" w:space="0" w:color="auto"/>
            <w:bottom w:val="nil"/>
            <w:right w:val="single" w:sz="4" w:space="0" w:color="auto"/>
          </w:tcBorders>
          <w:shd w:val="clear" w:color="auto" w:fill="FFFFFF" w:themeFill="background1"/>
        </w:tcPr>
        <w:p w14:paraId="69D337D3" w14:textId="77777777" w:rsidR="00F0764D" w:rsidRPr="00E172E0" w:rsidRDefault="00F0764D" w:rsidP="00D47B68">
          <w:pPr>
            <w:jc w:val="center"/>
            <w:rPr>
              <w:rFonts w:ascii="Arial" w:hAnsi="Arial" w:cs="Arial"/>
              <w:sz w:val="16"/>
              <w:szCs w:val="16"/>
            </w:rPr>
          </w:pPr>
          <w:r w:rsidRPr="004379D2">
            <w:rPr>
              <w:rFonts w:ascii="Arial" w:hAnsi="Arial" w:cs="Arial"/>
              <w:b/>
              <w:bCs/>
              <w:sz w:val="20"/>
              <w:szCs w:val="16"/>
            </w:rPr>
            <w:t>PORTO DO ITAQUI</w:t>
          </w:r>
        </w:p>
      </w:tc>
    </w:tr>
    <w:tr w:rsidR="00F0764D" w:rsidRPr="004166AD" w14:paraId="2D3954E1" w14:textId="77777777" w:rsidTr="001C79DF">
      <w:trPr>
        <w:trHeight w:val="170"/>
      </w:trPr>
      <w:tc>
        <w:tcPr>
          <w:tcW w:w="2020" w:type="dxa"/>
          <w:vMerge/>
          <w:tcBorders>
            <w:right w:val="single" w:sz="4" w:space="0" w:color="auto"/>
          </w:tcBorders>
        </w:tcPr>
        <w:p w14:paraId="2948383B" w14:textId="77777777" w:rsidR="00F0764D" w:rsidRPr="004166AD" w:rsidRDefault="00F0764D" w:rsidP="00D47B68">
          <w:pPr>
            <w:pStyle w:val="Cabealho"/>
            <w:rPr>
              <w:rFonts w:ascii="Arial" w:hAnsi="Arial" w:cs="Arial"/>
              <w:sz w:val="16"/>
              <w:szCs w:val="16"/>
              <w:highlight w:val="yellow"/>
            </w:rPr>
          </w:pPr>
        </w:p>
      </w:tc>
      <w:tc>
        <w:tcPr>
          <w:tcW w:w="7200" w:type="dxa"/>
          <w:gridSpan w:val="4"/>
          <w:tcBorders>
            <w:top w:val="nil"/>
            <w:left w:val="single" w:sz="4" w:space="0" w:color="auto"/>
            <w:bottom w:val="single" w:sz="4" w:space="0" w:color="auto"/>
            <w:right w:val="single" w:sz="4" w:space="0" w:color="auto"/>
          </w:tcBorders>
          <w:shd w:val="clear" w:color="auto" w:fill="FFFFFF" w:themeFill="background1"/>
        </w:tcPr>
        <w:p w14:paraId="52A208D2" w14:textId="77777777" w:rsidR="00F0764D" w:rsidRPr="00E172E0" w:rsidRDefault="00F0764D" w:rsidP="00D47B68">
          <w:pPr>
            <w:jc w:val="center"/>
            <w:rPr>
              <w:rFonts w:ascii="Arial" w:hAnsi="Arial" w:cs="Arial"/>
              <w:sz w:val="16"/>
              <w:szCs w:val="16"/>
            </w:rPr>
          </w:pPr>
          <w:r w:rsidRPr="00E172E0">
            <w:rPr>
              <w:rFonts w:ascii="Arial" w:hAnsi="Arial" w:cs="Arial"/>
              <w:b/>
              <w:bCs/>
              <w:sz w:val="16"/>
              <w:szCs w:val="16"/>
            </w:rPr>
            <w:t>GOVERNO DO ESTADO DO MARANHÃO</w:t>
          </w:r>
        </w:p>
      </w:tc>
    </w:tr>
    <w:tr w:rsidR="00F0764D" w:rsidRPr="004166AD" w14:paraId="7C53FEA1" w14:textId="77777777" w:rsidTr="001C79DF">
      <w:trPr>
        <w:trHeight w:val="206"/>
      </w:trPr>
      <w:tc>
        <w:tcPr>
          <w:tcW w:w="2020" w:type="dxa"/>
          <w:vMerge/>
          <w:tcBorders>
            <w:right w:val="single" w:sz="4" w:space="0" w:color="auto"/>
          </w:tcBorders>
        </w:tcPr>
        <w:p w14:paraId="0B7A077F" w14:textId="77777777" w:rsidR="00F0764D" w:rsidRPr="004166AD" w:rsidRDefault="00F0764D" w:rsidP="00D47B68">
          <w:pPr>
            <w:pStyle w:val="Cabealho"/>
            <w:rPr>
              <w:rFonts w:ascii="Arial" w:hAnsi="Arial" w:cs="Arial"/>
              <w:sz w:val="16"/>
              <w:szCs w:val="16"/>
              <w:highlight w:val="yellow"/>
            </w:rPr>
          </w:pPr>
        </w:p>
      </w:tc>
      <w:tc>
        <w:tcPr>
          <w:tcW w:w="7200" w:type="dxa"/>
          <w:gridSpan w:val="4"/>
          <w:tcBorders>
            <w:top w:val="single" w:sz="4" w:space="0" w:color="auto"/>
            <w:left w:val="single" w:sz="4" w:space="0" w:color="auto"/>
            <w:bottom w:val="single" w:sz="4" w:space="0" w:color="auto"/>
            <w:right w:val="single" w:sz="4" w:space="0" w:color="auto"/>
          </w:tcBorders>
        </w:tcPr>
        <w:p w14:paraId="637E38C0" w14:textId="494628F6" w:rsidR="00F0764D" w:rsidRPr="00E14417" w:rsidRDefault="00F0764D" w:rsidP="009A2C2D">
          <w:pPr>
            <w:widowControl w:val="0"/>
            <w:overflowPunct w:val="0"/>
            <w:autoSpaceDE w:val="0"/>
            <w:autoSpaceDN w:val="0"/>
            <w:adjustRightInd w:val="0"/>
            <w:jc w:val="both"/>
            <w:rPr>
              <w:rFonts w:ascii="Arial" w:hAnsi="Arial" w:cs="Arial"/>
              <w:sz w:val="24"/>
              <w:szCs w:val="24"/>
            </w:rPr>
          </w:pPr>
          <w:r w:rsidRPr="004379D2">
            <w:rPr>
              <w:rFonts w:asciiTheme="minorHAnsi" w:hAnsiTheme="minorHAnsi" w:cs="Arial"/>
              <w:b/>
              <w:sz w:val="20"/>
              <w:szCs w:val="24"/>
            </w:rPr>
            <w:t>TÍTULO</w:t>
          </w:r>
          <w:r w:rsidRPr="004379D2">
            <w:rPr>
              <w:rFonts w:asciiTheme="minorHAnsi" w:hAnsiTheme="minorHAnsi" w:cs="Arial"/>
              <w:sz w:val="20"/>
              <w:szCs w:val="24"/>
            </w:rPr>
            <w:t xml:space="preserve">: Contratação </w:t>
          </w:r>
          <w:r>
            <w:rPr>
              <w:rFonts w:asciiTheme="minorHAnsi" w:hAnsiTheme="minorHAnsi" w:cs="Arial"/>
              <w:sz w:val="20"/>
              <w:szCs w:val="24"/>
            </w:rPr>
            <w:t xml:space="preserve">integrada </w:t>
          </w:r>
          <w:r w:rsidRPr="004379D2">
            <w:rPr>
              <w:rFonts w:asciiTheme="minorHAnsi" w:hAnsiTheme="minorHAnsi" w:cs="Arial"/>
              <w:sz w:val="20"/>
              <w:szCs w:val="24"/>
            </w:rPr>
            <w:t>de empresa especializada para elaboração de projeto básico</w:t>
          </w:r>
          <w:r>
            <w:rPr>
              <w:rFonts w:asciiTheme="minorHAnsi" w:hAnsiTheme="minorHAnsi" w:cs="Arial"/>
              <w:sz w:val="20"/>
              <w:szCs w:val="24"/>
            </w:rPr>
            <w:t xml:space="preserve"> e </w:t>
          </w:r>
          <w:r w:rsidRPr="004379D2">
            <w:rPr>
              <w:rFonts w:asciiTheme="minorHAnsi" w:hAnsiTheme="minorHAnsi" w:cs="Arial"/>
              <w:sz w:val="20"/>
              <w:szCs w:val="24"/>
            </w:rPr>
            <w:t>execut</w:t>
          </w:r>
          <w:r>
            <w:rPr>
              <w:rFonts w:asciiTheme="minorHAnsi" w:hAnsiTheme="minorHAnsi" w:cs="Arial"/>
              <w:sz w:val="20"/>
              <w:szCs w:val="24"/>
            </w:rPr>
            <w:t>ivo, fabricação e instalação da escada e abrigo no berço 105.</w:t>
          </w:r>
        </w:p>
      </w:tc>
    </w:tr>
    <w:tr w:rsidR="00F0764D" w:rsidRPr="004166AD" w14:paraId="38B97C9C" w14:textId="77777777" w:rsidTr="001C79DF">
      <w:trPr>
        <w:trHeight w:val="141"/>
      </w:trPr>
      <w:tc>
        <w:tcPr>
          <w:tcW w:w="2020" w:type="dxa"/>
          <w:vMerge/>
          <w:tcBorders>
            <w:bottom w:val="single" w:sz="4" w:space="0" w:color="auto"/>
            <w:right w:val="single" w:sz="4" w:space="0" w:color="auto"/>
          </w:tcBorders>
        </w:tcPr>
        <w:p w14:paraId="3D5C615F" w14:textId="77777777" w:rsidR="00F0764D" w:rsidRPr="004166AD" w:rsidRDefault="00F0764D" w:rsidP="00D47B68">
          <w:pPr>
            <w:pStyle w:val="Cabealho"/>
            <w:rPr>
              <w:rFonts w:ascii="Arial" w:hAnsi="Arial" w:cs="Arial"/>
              <w:sz w:val="16"/>
              <w:szCs w:val="16"/>
              <w:highlight w:val="yellow"/>
            </w:rPr>
          </w:pPr>
        </w:p>
      </w:tc>
      <w:tc>
        <w:tcPr>
          <w:tcW w:w="7200" w:type="dxa"/>
          <w:gridSpan w:val="4"/>
          <w:tcBorders>
            <w:top w:val="single" w:sz="4" w:space="0" w:color="auto"/>
            <w:left w:val="single" w:sz="4" w:space="0" w:color="auto"/>
            <w:bottom w:val="single" w:sz="4" w:space="0" w:color="auto"/>
            <w:right w:val="single" w:sz="4" w:space="0" w:color="auto"/>
          </w:tcBorders>
          <w:vAlign w:val="center"/>
        </w:tcPr>
        <w:p w14:paraId="1C104F28" w14:textId="77777777" w:rsidR="00F0764D" w:rsidRPr="004379D2" w:rsidRDefault="00F0764D" w:rsidP="004379D2">
          <w:pPr>
            <w:widowControl w:val="0"/>
            <w:overflowPunct w:val="0"/>
            <w:autoSpaceDE w:val="0"/>
            <w:autoSpaceDN w:val="0"/>
            <w:adjustRightInd w:val="0"/>
            <w:jc w:val="center"/>
            <w:rPr>
              <w:rFonts w:asciiTheme="minorHAnsi" w:hAnsiTheme="minorHAnsi" w:cs="Arial"/>
              <w:b/>
              <w:sz w:val="20"/>
              <w:szCs w:val="24"/>
            </w:rPr>
          </w:pPr>
          <w:r>
            <w:rPr>
              <w:rFonts w:asciiTheme="minorHAnsi" w:hAnsiTheme="minorHAnsi" w:cs="Arial"/>
              <w:b/>
              <w:sz w:val="20"/>
              <w:szCs w:val="24"/>
            </w:rPr>
            <w:t>TERMO DE REFERÊNCIA</w:t>
          </w:r>
        </w:p>
      </w:tc>
    </w:tr>
    <w:tr w:rsidR="00F0764D" w:rsidRPr="004379D2" w14:paraId="5C91F618" w14:textId="77777777" w:rsidTr="001C79DF">
      <w:trPr>
        <w:trHeight w:val="226"/>
      </w:trPr>
      <w:tc>
        <w:tcPr>
          <w:tcW w:w="2020" w:type="dxa"/>
          <w:tcBorders>
            <w:top w:val="single" w:sz="4" w:space="0" w:color="auto"/>
            <w:left w:val="single" w:sz="4" w:space="0" w:color="auto"/>
            <w:bottom w:val="single" w:sz="4" w:space="0" w:color="auto"/>
            <w:right w:val="single" w:sz="4" w:space="0" w:color="auto"/>
          </w:tcBorders>
          <w:vAlign w:val="center"/>
        </w:tcPr>
        <w:p w14:paraId="3EEE46A9" w14:textId="77777777" w:rsidR="00F0764D" w:rsidRPr="004379D2" w:rsidRDefault="00F0764D" w:rsidP="004379D2">
          <w:pPr>
            <w:pStyle w:val="Cabealho"/>
            <w:ind w:left="-102"/>
            <w:jc w:val="center"/>
            <w:rPr>
              <w:rFonts w:asciiTheme="minorHAnsi" w:hAnsiTheme="minorHAnsi" w:cstheme="minorHAnsi"/>
              <w:b/>
              <w:sz w:val="18"/>
              <w:szCs w:val="18"/>
              <w:highlight w:val="yellow"/>
            </w:rPr>
          </w:pPr>
          <w:r w:rsidRPr="004379D2">
            <w:rPr>
              <w:rFonts w:asciiTheme="minorHAnsi" w:hAnsiTheme="minorHAnsi" w:cstheme="minorHAnsi"/>
              <w:b/>
              <w:sz w:val="18"/>
              <w:szCs w:val="18"/>
            </w:rPr>
            <w:t xml:space="preserve">Setor Solicitante: </w:t>
          </w:r>
          <w:r>
            <w:rPr>
              <w:rFonts w:asciiTheme="minorHAnsi" w:hAnsiTheme="minorHAnsi" w:cstheme="minorHAnsi"/>
              <w:b/>
              <w:sz w:val="18"/>
              <w:szCs w:val="18"/>
            </w:rPr>
            <w:t xml:space="preserve"> </w:t>
          </w:r>
          <w:r w:rsidRPr="004379D2">
            <w:rPr>
              <w:rFonts w:asciiTheme="minorHAnsi" w:hAnsiTheme="minorHAnsi" w:cstheme="minorHAnsi"/>
              <w:sz w:val="18"/>
              <w:szCs w:val="18"/>
            </w:rPr>
            <w:t>DEM</w:t>
          </w:r>
        </w:p>
      </w:tc>
      <w:tc>
        <w:tcPr>
          <w:tcW w:w="3827" w:type="dxa"/>
          <w:tcBorders>
            <w:top w:val="single" w:sz="4" w:space="0" w:color="auto"/>
            <w:left w:val="single" w:sz="4" w:space="0" w:color="auto"/>
            <w:bottom w:val="single" w:sz="4" w:space="0" w:color="auto"/>
            <w:right w:val="single" w:sz="4" w:space="0" w:color="auto"/>
          </w:tcBorders>
          <w:vAlign w:val="center"/>
        </w:tcPr>
        <w:p w14:paraId="5619A101" w14:textId="77777777" w:rsidR="00F0764D" w:rsidRPr="004379D2" w:rsidRDefault="00F0764D" w:rsidP="004379D2">
          <w:pPr>
            <w:pStyle w:val="Cabealho"/>
            <w:jc w:val="center"/>
            <w:rPr>
              <w:rFonts w:asciiTheme="minorHAnsi" w:hAnsiTheme="minorHAnsi" w:cstheme="minorHAnsi"/>
              <w:b/>
              <w:sz w:val="18"/>
              <w:szCs w:val="18"/>
            </w:rPr>
          </w:pPr>
          <w:r w:rsidRPr="004379D2">
            <w:rPr>
              <w:rFonts w:asciiTheme="minorHAnsi" w:hAnsiTheme="minorHAnsi" w:cstheme="minorHAnsi"/>
              <w:b/>
              <w:sz w:val="18"/>
              <w:szCs w:val="18"/>
            </w:rPr>
            <w:t>Responsável Pela Solicitação:</w:t>
          </w:r>
          <w:r>
            <w:rPr>
              <w:rFonts w:asciiTheme="minorHAnsi" w:hAnsiTheme="minorHAnsi" w:cstheme="minorHAnsi"/>
              <w:b/>
              <w:sz w:val="18"/>
              <w:szCs w:val="18"/>
            </w:rPr>
            <w:t xml:space="preserve"> </w:t>
          </w:r>
          <w:r w:rsidRPr="004379D2">
            <w:rPr>
              <w:rFonts w:asciiTheme="minorHAnsi" w:hAnsiTheme="minorHAnsi" w:cstheme="minorHAnsi"/>
              <w:sz w:val="18"/>
              <w:szCs w:val="18"/>
            </w:rPr>
            <w:t>Alvelinda Sousa</w:t>
          </w:r>
        </w:p>
      </w:tc>
      <w:tc>
        <w:tcPr>
          <w:tcW w:w="1417" w:type="dxa"/>
          <w:tcBorders>
            <w:top w:val="single" w:sz="4" w:space="0" w:color="auto"/>
            <w:left w:val="single" w:sz="4" w:space="0" w:color="auto"/>
            <w:bottom w:val="single" w:sz="4" w:space="0" w:color="auto"/>
            <w:right w:val="single" w:sz="4" w:space="0" w:color="auto"/>
          </w:tcBorders>
          <w:vAlign w:val="center"/>
        </w:tcPr>
        <w:p w14:paraId="30427483" w14:textId="0031305B" w:rsidR="00F0764D" w:rsidRPr="004379D2" w:rsidRDefault="00F0764D" w:rsidP="007C60F9">
          <w:pPr>
            <w:pStyle w:val="Cabealho"/>
            <w:jc w:val="center"/>
            <w:rPr>
              <w:rFonts w:asciiTheme="minorHAnsi" w:hAnsiTheme="minorHAnsi" w:cstheme="minorHAnsi"/>
              <w:sz w:val="18"/>
              <w:szCs w:val="18"/>
            </w:rPr>
          </w:pPr>
          <w:r w:rsidRPr="004379D2">
            <w:rPr>
              <w:rFonts w:asciiTheme="minorHAnsi" w:hAnsiTheme="minorHAnsi" w:cstheme="minorHAnsi"/>
              <w:b/>
              <w:sz w:val="18"/>
              <w:szCs w:val="18"/>
            </w:rPr>
            <w:t>Data</w:t>
          </w:r>
          <w:r w:rsidRPr="004379D2">
            <w:rPr>
              <w:rFonts w:asciiTheme="minorHAnsi" w:hAnsiTheme="minorHAnsi" w:cstheme="minorHAnsi"/>
              <w:sz w:val="18"/>
              <w:szCs w:val="18"/>
            </w:rPr>
            <w:t>:</w:t>
          </w:r>
          <w:r>
            <w:rPr>
              <w:rFonts w:asciiTheme="minorHAnsi" w:hAnsiTheme="minorHAnsi" w:cstheme="minorHAnsi"/>
              <w:sz w:val="18"/>
              <w:szCs w:val="18"/>
            </w:rPr>
            <w:t xml:space="preserve"> 08/2022</w:t>
          </w:r>
        </w:p>
      </w:tc>
      <w:tc>
        <w:tcPr>
          <w:tcW w:w="851" w:type="dxa"/>
          <w:tcBorders>
            <w:top w:val="single" w:sz="4" w:space="0" w:color="auto"/>
            <w:left w:val="single" w:sz="4" w:space="0" w:color="auto"/>
            <w:bottom w:val="single" w:sz="4" w:space="0" w:color="auto"/>
            <w:right w:val="single" w:sz="4" w:space="0" w:color="auto"/>
          </w:tcBorders>
          <w:vAlign w:val="center"/>
        </w:tcPr>
        <w:p w14:paraId="007C9492" w14:textId="409C9E6B" w:rsidR="00F0764D" w:rsidRPr="004379D2" w:rsidRDefault="00F0764D" w:rsidP="00113A17">
          <w:pPr>
            <w:pStyle w:val="Cabealho"/>
            <w:jc w:val="center"/>
            <w:rPr>
              <w:rFonts w:asciiTheme="minorHAnsi" w:hAnsiTheme="minorHAnsi" w:cstheme="minorHAnsi"/>
              <w:sz w:val="18"/>
              <w:szCs w:val="18"/>
            </w:rPr>
          </w:pPr>
          <w:r>
            <w:rPr>
              <w:rFonts w:asciiTheme="minorHAnsi" w:hAnsiTheme="minorHAnsi" w:cstheme="minorHAnsi"/>
              <w:b/>
              <w:sz w:val="18"/>
              <w:szCs w:val="18"/>
            </w:rPr>
            <w:t>Rev.</w:t>
          </w:r>
          <w:r w:rsidRPr="004379D2">
            <w:rPr>
              <w:rFonts w:asciiTheme="minorHAnsi" w:hAnsiTheme="minorHAnsi" w:cstheme="minorHAnsi"/>
              <w:sz w:val="18"/>
              <w:szCs w:val="18"/>
            </w:rPr>
            <w:t>:</w:t>
          </w:r>
          <w:r>
            <w:rPr>
              <w:rFonts w:asciiTheme="minorHAnsi" w:hAnsiTheme="minorHAnsi" w:cstheme="minorHAnsi"/>
              <w:sz w:val="18"/>
              <w:szCs w:val="18"/>
            </w:rPr>
            <w:t xml:space="preserve"> 4</w:t>
          </w:r>
        </w:p>
      </w:tc>
      <w:tc>
        <w:tcPr>
          <w:tcW w:w="1105" w:type="dxa"/>
          <w:tcBorders>
            <w:top w:val="single" w:sz="4" w:space="0" w:color="auto"/>
            <w:left w:val="single" w:sz="4" w:space="0" w:color="auto"/>
            <w:bottom w:val="single" w:sz="4" w:space="0" w:color="auto"/>
            <w:right w:val="single" w:sz="4" w:space="0" w:color="auto"/>
          </w:tcBorders>
          <w:vAlign w:val="center"/>
        </w:tcPr>
        <w:p w14:paraId="465C4363" w14:textId="10D8BF2E" w:rsidR="00F0764D" w:rsidRPr="004379D2" w:rsidRDefault="00F0764D" w:rsidP="004379D2">
          <w:pPr>
            <w:pStyle w:val="Cabealho"/>
            <w:jc w:val="center"/>
            <w:rPr>
              <w:rFonts w:asciiTheme="minorHAnsi" w:hAnsiTheme="minorHAnsi" w:cstheme="minorHAnsi"/>
              <w:sz w:val="18"/>
              <w:szCs w:val="18"/>
            </w:rPr>
          </w:pPr>
          <w:r>
            <w:rPr>
              <w:rFonts w:asciiTheme="minorHAnsi" w:hAnsiTheme="minorHAnsi" w:cstheme="minorHAnsi"/>
              <w:b/>
              <w:sz w:val="18"/>
              <w:szCs w:val="18"/>
            </w:rPr>
            <w:t>P.</w:t>
          </w:r>
          <w:r w:rsidRPr="004379D2">
            <w:rPr>
              <w:rFonts w:asciiTheme="minorHAnsi" w:hAnsiTheme="minorHAnsi" w:cstheme="minorHAnsi"/>
              <w:sz w:val="18"/>
              <w:szCs w:val="18"/>
            </w:rPr>
            <w:t>:</w:t>
          </w:r>
          <w:r>
            <w:rPr>
              <w:rFonts w:asciiTheme="minorHAnsi" w:hAnsiTheme="minorHAnsi" w:cstheme="minorHAnsi"/>
              <w:sz w:val="18"/>
              <w:szCs w:val="18"/>
            </w:rPr>
            <w:t xml:space="preserve"> </w:t>
          </w:r>
          <w:r w:rsidRPr="004379D2">
            <w:rPr>
              <w:rFonts w:asciiTheme="minorHAnsi" w:hAnsiTheme="minorHAnsi" w:cstheme="minorHAnsi"/>
              <w:sz w:val="18"/>
              <w:szCs w:val="18"/>
            </w:rPr>
            <w:fldChar w:fldCharType="begin"/>
          </w:r>
          <w:r w:rsidRPr="004379D2">
            <w:rPr>
              <w:rFonts w:asciiTheme="minorHAnsi" w:hAnsiTheme="minorHAnsi" w:cstheme="minorHAnsi"/>
              <w:sz w:val="18"/>
              <w:szCs w:val="18"/>
            </w:rPr>
            <w:instrText xml:space="preserve"> PAGE </w:instrText>
          </w:r>
          <w:r w:rsidRPr="004379D2">
            <w:rPr>
              <w:rFonts w:asciiTheme="minorHAnsi" w:hAnsiTheme="minorHAnsi" w:cstheme="minorHAnsi"/>
              <w:sz w:val="18"/>
              <w:szCs w:val="18"/>
            </w:rPr>
            <w:fldChar w:fldCharType="separate"/>
          </w:r>
          <w:r w:rsidR="00516D44">
            <w:rPr>
              <w:rFonts w:asciiTheme="minorHAnsi" w:hAnsiTheme="minorHAnsi" w:cstheme="minorHAnsi"/>
              <w:noProof/>
              <w:sz w:val="18"/>
              <w:szCs w:val="18"/>
            </w:rPr>
            <w:t>62</w:t>
          </w:r>
          <w:r w:rsidRPr="004379D2">
            <w:rPr>
              <w:rFonts w:asciiTheme="minorHAnsi" w:hAnsiTheme="minorHAnsi" w:cstheme="minorHAnsi"/>
              <w:noProof/>
              <w:sz w:val="18"/>
              <w:szCs w:val="18"/>
            </w:rPr>
            <w:fldChar w:fldCharType="end"/>
          </w:r>
          <w:r w:rsidRPr="004379D2">
            <w:rPr>
              <w:rFonts w:asciiTheme="minorHAnsi" w:hAnsiTheme="minorHAnsi" w:cstheme="minorHAnsi"/>
              <w:sz w:val="18"/>
              <w:szCs w:val="18"/>
            </w:rPr>
            <w:t xml:space="preserve"> de </w:t>
          </w:r>
          <w:r w:rsidRPr="004379D2">
            <w:rPr>
              <w:rFonts w:asciiTheme="minorHAnsi" w:hAnsiTheme="minorHAnsi" w:cstheme="minorHAnsi"/>
              <w:sz w:val="18"/>
              <w:szCs w:val="18"/>
            </w:rPr>
            <w:fldChar w:fldCharType="begin"/>
          </w:r>
          <w:r w:rsidRPr="004379D2">
            <w:rPr>
              <w:rFonts w:asciiTheme="minorHAnsi" w:hAnsiTheme="minorHAnsi" w:cstheme="minorHAnsi"/>
              <w:sz w:val="18"/>
              <w:szCs w:val="18"/>
            </w:rPr>
            <w:instrText xml:space="preserve"> NUMPAGES  </w:instrText>
          </w:r>
          <w:r w:rsidRPr="004379D2">
            <w:rPr>
              <w:rFonts w:asciiTheme="minorHAnsi" w:hAnsiTheme="minorHAnsi" w:cstheme="minorHAnsi"/>
              <w:sz w:val="18"/>
              <w:szCs w:val="18"/>
            </w:rPr>
            <w:fldChar w:fldCharType="separate"/>
          </w:r>
          <w:r w:rsidR="00516D44">
            <w:rPr>
              <w:rFonts w:asciiTheme="minorHAnsi" w:hAnsiTheme="minorHAnsi" w:cstheme="minorHAnsi"/>
              <w:noProof/>
              <w:sz w:val="18"/>
              <w:szCs w:val="18"/>
            </w:rPr>
            <w:t>64</w:t>
          </w:r>
          <w:r w:rsidRPr="004379D2">
            <w:rPr>
              <w:rFonts w:asciiTheme="minorHAnsi" w:hAnsiTheme="minorHAnsi" w:cstheme="minorHAnsi"/>
              <w:noProof/>
              <w:sz w:val="18"/>
              <w:szCs w:val="18"/>
            </w:rPr>
            <w:fldChar w:fldCharType="end"/>
          </w:r>
        </w:p>
      </w:tc>
    </w:tr>
  </w:tbl>
  <w:p w14:paraId="669AE6CF" w14:textId="22ED2F02" w:rsidR="00F0764D" w:rsidRDefault="00F0764D">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A39B9"/>
    <w:multiLevelType w:val="hybridMultilevel"/>
    <w:tmpl w:val="04FEF33C"/>
    <w:lvl w:ilvl="0" w:tplc="DA8CD70A">
      <w:start w:val="1"/>
      <w:numFmt w:val="lowerLetter"/>
      <w:lvlText w:val="%1)"/>
      <w:lvlJc w:val="left"/>
      <w:pPr>
        <w:ind w:left="1226" w:hanging="375"/>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1" w15:restartNumberingAfterBreak="0">
    <w:nsid w:val="00FD24E2"/>
    <w:multiLevelType w:val="hybridMultilevel"/>
    <w:tmpl w:val="5E1E3D30"/>
    <w:lvl w:ilvl="0" w:tplc="F9AE4F0E">
      <w:start w:val="18"/>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 w15:restartNumberingAfterBreak="0">
    <w:nsid w:val="0248425A"/>
    <w:multiLevelType w:val="hybridMultilevel"/>
    <w:tmpl w:val="9FC0202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47E05F5"/>
    <w:multiLevelType w:val="hybridMultilevel"/>
    <w:tmpl w:val="80F017C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B7D6F4F"/>
    <w:multiLevelType w:val="hybridMultilevel"/>
    <w:tmpl w:val="139CAB6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0C095AA7"/>
    <w:multiLevelType w:val="hybridMultilevel"/>
    <w:tmpl w:val="3C8C20D0"/>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6" w15:restartNumberingAfterBreak="0">
    <w:nsid w:val="0CAD6AD8"/>
    <w:multiLevelType w:val="hybridMultilevel"/>
    <w:tmpl w:val="3B9ADF76"/>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7" w15:restartNumberingAfterBreak="0">
    <w:nsid w:val="0E592DA1"/>
    <w:multiLevelType w:val="hybridMultilevel"/>
    <w:tmpl w:val="8C80A2E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0E9361E2"/>
    <w:multiLevelType w:val="hybridMultilevel"/>
    <w:tmpl w:val="767CF41E"/>
    <w:lvl w:ilvl="0" w:tplc="5C00C524">
      <w:start w:val="24"/>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9" w15:restartNumberingAfterBreak="0">
    <w:nsid w:val="0F8F1BC1"/>
    <w:multiLevelType w:val="hybridMultilevel"/>
    <w:tmpl w:val="AAE6C3BA"/>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10" w15:restartNumberingAfterBreak="0">
    <w:nsid w:val="119665D5"/>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13902098"/>
    <w:multiLevelType w:val="hybridMultilevel"/>
    <w:tmpl w:val="90FED5B2"/>
    <w:lvl w:ilvl="0" w:tplc="DA8CD70A">
      <w:start w:val="1"/>
      <w:numFmt w:val="lowerLetter"/>
      <w:lvlText w:val="%1)"/>
      <w:lvlJc w:val="left"/>
      <w:pPr>
        <w:ind w:left="1226" w:hanging="375"/>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12" w15:restartNumberingAfterBreak="0">
    <w:nsid w:val="14EA09FC"/>
    <w:multiLevelType w:val="hybridMultilevel"/>
    <w:tmpl w:val="7DA6D266"/>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13" w15:restartNumberingAfterBreak="0">
    <w:nsid w:val="16980721"/>
    <w:multiLevelType w:val="hybridMultilevel"/>
    <w:tmpl w:val="68FC1870"/>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4" w15:restartNumberingAfterBreak="0">
    <w:nsid w:val="170844B3"/>
    <w:multiLevelType w:val="hybridMultilevel"/>
    <w:tmpl w:val="8506D784"/>
    <w:lvl w:ilvl="0" w:tplc="04160017">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5" w15:restartNumberingAfterBreak="0">
    <w:nsid w:val="177A5B9F"/>
    <w:multiLevelType w:val="hybridMultilevel"/>
    <w:tmpl w:val="32F08684"/>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16" w15:restartNumberingAfterBreak="0">
    <w:nsid w:val="186A4113"/>
    <w:multiLevelType w:val="hybridMultilevel"/>
    <w:tmpl w:val="651C5BC6"/>
    <w:lvl w:ilvl="0" w:tplc="0416000F">
      <w:start w:val="1"/>
      <w:numFmt w:val="decimal"/>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7" w15:restartNumberingAfterBreak="0">
    <w:nsid w:val="1B3D1773"/>
    <w:multiLevelType w:val="multilevel"/>
    <w:tmpl w:val="757464B2"/>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1EB36D19"/>
    <w:multiLevelType w:val="hybridMultilevel"/>
    <w:tmpl w:val="6CFED54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221368F9"/>
    <w:multiLevelType w:val="hybridMultilevel"/>
    <w:tmpl w:val="623880BC"/>
    <w:lvl w:ilvl="0" w:tplc="DA8CD70A">
      <w:start w:val="1"/>
      <w:numFmt w:val="lowerLetter"/>
      <w:lvlText w:val="%1)"/>
      <w:lvlJc w:val="left"/>
      <w:pPr>
        <w:ind w:left="1226" w:hanging="375"/>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20" w15:restartNumberingAfterBreak="0">
    <w:nsid w:val="256B367D"/>
    <w:multiLevelType w:val="hybridMultilevel"/>
    <w:tmpl w:val="DFDEF992"/>
    <w:lvl w:ilvl="0" w:tplc="CFC68B64">
      <w:start w:val="1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27937F36"/>
    <w:multiLevelType w:val="hybridMultilevel"/>
    <w:tmpl w:val="C7D00028"/>
    <w:lvl w:ilvl="0" w:tplc="6D7822D0">
      <w:start w:val="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28730EE3"/>
    <w:multiLevelType w:val="hybridMultilevel"/>
    <w:tmpl w:val="623880BC"/>
    <w:lvl w:ilvl="0" w:tplc="DA8CD70A">
      <w:start w:val="1"/>
      <w:numFmt w:val="lowerLetter"/>
      <w:lvlText w:val="%1)"/>
      <w:lvlJc w:val="left"/>
      <w:pPr>
        <w:ind w:left="1226" w:hanging="375"/>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23" w15:restartNumberingAfterBreak="0">
    <w:nsid w:val="29845E31"/>
    <w:multiLevelType w:val="hybridMultilevel"/>
    <w:tmpl w:val="05749DF2"/>
    <w:lvl w:ilvl="0" w:tplc="235C0952">
      <w:start w:val="1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2A4F5EBF"/>
    <w:multiLevelType w:val="hybridMultilevel"/>
    <w:tmpl w:val="650AAFF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2CFD2202"/>
    <w:multiLevelType w:val="hybridMultilevel"/>
    <w:tmpl w:val="B1AA68A8"/>
    <w:lvl w:ilvl="0" w:tplc="04160013">
      <w:start w:val="1"/>
      <w:numFmt w:val="upperRoman"/>
      <w:lvlText w:val="%1."/>
      <w:lvlJc w:val="right"/>
      <w:pPr>
        <w:ind w:left="1571" w:hanging="360"/>
      </w:pPr>
      <w:rPr>
        <w:rFont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26" w15:restartNumberingAfterBreak="0">
    <w:nsid w:val="2D1C3D5E"/>
    <w:multiLevelType w:val="hybridMultilevel"/>
    <w:tmpl w:val="D418152C"/>
    <w:lvl w:ilvl="0" w:tplc="8EC82D7C">
      <w:start w:val="1"/>
      <w:numFmt w:val="lowerLetter"/>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27" w15:restartNumberingAfterBreak="0">
    <w:nsid w:val="2E676324"/>
    <w:multiLevelType w:val="hybridMultilevel"/>
    <w:tmpl w:val="228C9556"/>
    <w:lvl w:ilvl="0" w:tplc="5796751C">
      <w:start w:val="25"/>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8" w15:restartNumberingAfterBreak="0">
    <w:nsid w:val="2EE8460F"/>
    <w:multiLevelType w:val="hybridMultilevel"/>
    <w:tmpl w:val="C98C8664"/>
    <w:lvl w:ilvl="0" w:tplc="A77A784E">
      <w:start w:val="19"/>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9" w15:restartNumberingAfterBreak="0">
    <w:nsid w:val="2FB32B17"/>
    <w:multiLevelType w:val="hybridMultilevel"/>
    <w:tmpl w:val="8FEA76FE"/>
    <w:lvl w:ilvl="0" w:tplc="0416000D">
      <w:start w:val="1"/>
      <w:numFmt w:val="bullet"/>
      <w:lvlText w:val=""/>
      <w:lvlJc w:val="left"/>
      <w:pPr>
        <w:ind w:left="1069" w:hanging="360"/>
      </w:pPr>
      <w:rPr>
        <w:rFonts w:ascii="Wingdings" w:hAnsi="Wingdings"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30" w15:restartNumberingAfterBreak="0">
    <w:nsid w:val="32D00ED6"/>
    <w:multiLevelType w:val="hybridMultilevel"/>
    <w:tmpl w:val="D418152C"/>
    <w:lvl w:ilvl="0" w:tplc="8EC82D7C">
      <w:start w:val="1"/>
      <w:numFmt w:val="lowerLetter"/>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31" w15:restartNumberingAfterBreak="0">
    <w:nsid w:val="33684A46"/>
    <w:multiLevelType w:val="hybridMultilevel"/>
    <w:tmpl w:val="7200C910"/>
    <w:lvl w:ilvl="0" w:tplc="A5D8D3CA">
      <w:start w:val="14"/>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32" w15:restartNumberingAfterBreak="0">
    <w:nsid w:val="33B3104F"/>
    <w:multiLevelType w:val="hybridMultilevel"/>
    <w:tmpl w:val="23F00C9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34B37764"/>
    <w:multiLevelType w:val="hybridMultilevel"/>
    <w:tmpl w:val="34700346"/>
    <w:lvl w:ilvl="0" w:tplc="04160001">
      <w:start w:val="1"/>
      <w:numFmt w:val="bullet"/>
      <w:lvlText w:val=""/>
      <w:lvlJc w:val="left"/>
      <w:pPr>
        <w:ind w:left="2291" w:hanging="360"/>
      </w:pPr>
      <w:rPr>
        <w:rFonts w:ascii="Symbol" w:hAnsi="Symbol" w:hint="default"/>
      </w:rPr>
    </w:lvl>
    <w:lvl w:ilvl="1" w:tplc="04160003" w:tentative="1">
      <w:start w:val="1"/>
      <w:numFmt w:val="bullet"/>
      <w:lvlText w:val="o"/>
      <w:lvlJc w:val="left"/>
      <w:pPr>
        <w:ind w:left="3011" w:hanging="360"/>
      </w:pPr>
      <w:rPr>
        <w:rFonts w:ascii="Courier New" w:hAnsi="Courier New" w:cs="Courier New" w:hint="default"/>
      </w:rPr>
    </w:lvl>
    <w:lvl w:ilvl="2" w:tplc="04160005" w:tentative="1">
      <w:start w:val="1"/>
      <w:numFmt w:val="bullet"/>
      <w:lvlText w:val=""/>
      <w:lvlJc w:val="left"/>
      <w:pPr>
        <w:ind w:left="3731" w:hanging="360"/>
      </w:pPr>
      <w:rPr>
        <w:rFonts w:ascii="Wingdings" w:hAnsi="Wingdings" w:hint="default"/>
      </w:rPr>
    </w:lvl>
    <w:lvl w:ilvl="3" w:tplc="04160001" w:tentative="1">
      <w:start w:val="1"/>
      <w:numFmt w:val="bullet"/>
      <w:lvlText w:val=""/>
      <w:lvlJc w:val="left"/>
      <w:pPr>
        <w:ind w:left="4451" w:hanging="360"/>
      </w:pPr>
      <w:rPr>
        <w:rFonts w:ascii="Symbol" w:hAnsi="Symbol" w:hint="default"/>
      </w:rPr>
    </w:lvl>
    <w:lvl w:ilvl="4" w:tplc="04160003" w:tentative="1">
      <w:start w:val="1"/>
      <w:numFmt w:val="bullet"/>
      <w:lvlText w:val="o"/>
      <w:lvlJc w:val="left"/>
      <w:pPr>
        <w:ind w:left="5171" w:hanging="360"/>
      </w:pPr>
      <w:rPr>
        <w:rFonts w:ascii="Courier New" w:hAnsi="Courier New" w:cs="Courier New" w:hint="default"/>
      </w:rPr>
    </w:lvl>
    <w:lvl w:ilvl="5" w:tplc="04160005" w:tentative="1">
      <w:start w:val="1"/>
      <w:numFmt w:val="bullet"/>
      <w:lvlText w:val=""/>
      <w:lvlJc w:val="left"/>
      <w:pPr>
        <w:ind w:left="5891" w:hanging="360"/>
      </w:pPr>
      <w:rPr>
        <w:rFonts w:ascii="Wingdings" w:hAnsi="Wingdings" w:hint="default"/>
      </w:rPr>
    </w:lvl>
    <w:lvl w:ilvl="6" w:tplc="04160001" w:tentative="1">
      <w:start w:val="1"/>
      <w:numFmt w:val="bullet"/>
      <w:lvlText w:val=""/>
      <w:lvlJc w:val="left"/>
      <w:pPr>
        <w:ind w:left="6611" w:hanging="360"/>
      </w:pPr>
      <w:rPr>
        <w:rFonts w:ascii="Symbol" w:hAnsi="Symbol" w:hint="default"/>
      </w:rPr>
    </w:lvl>
    <w:lvl w:ilvl="7" w:tplc="04160003" w:tentative="1">
      <w:start w:val="1"/>
      <w:numFmt w:val="bullet"/>
      <w:lvlText w:val="o"/>
      <w:lvlJc w:val="left"/>
      <w:pPr>
        <w:ind w:left="7331" w:hanging="360"/>
      </w:pPr>
      <w:rPr>
        <w:rFonts w:ascii="Courier New" w:hAnsi="Courier New" w:cs="Courier New" w:hint="default"/>
      </w:rPr>
    </w:lvl>
    <w:lvl w:ilvl="8" w:tplc="04160005" w:tentative="1">
      <w:start w:val="1"/>
      <w:numFmt w:val="bullet"/>
      <w:lvlText w:val=""/>
      <w:lvlJc w:val="left"/>
      <w:pPr>
        <w:ind w:left="8051" w:hanging="360"/>
      </w:pPr>
      <w:rPr>
        <w:rFonts w:ascii="Wingdings" w:hAnsi="Wingdings" w:hint="default"/>
      </w:rPr>
    </w:lvl>
  </w:abstractNum>
  <w:abstractNum w:abstractNumId="34"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35" w15:restartNumberingAfterBreak="0">
    <w:nsid w:val="38FD7688"/>
    <w:multiLevelType w:val="multilevel"/>
    <w:tmpl w:val="FE3E379E"/>
    <w:lvl w:ilvl="0">
      <w:start w:val="16"/>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39A65B19"/>
    <w:multiLevelType w:val="hybridMultilevel"/>
    <w:tmpl w:val="50EE40F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39AB2518"/>
    <w:multiLevelType w:val="hybridMultilevel"/>
    <w:tmpl w:val="A10CE7C4"/>
    <w:lvl w:ilvl="0" w:tplc="04160017">
      <w:start w:val="1"/>
      <w:numFmt w:val="lowerLetter"/>
      <w:lvlText w:val="%1)"/>
      <w:lvlJc w:val="left"/>
      <w:pPr>
        <w:ind w:left="2340" w:hanging="360"/>
      </w:pPr>
    </w:lvl>
    <w:lvl w:ilvl="1" w:tplc="04160019" w:tentative="1">
      <w:start w:val="1"/>
      <w:numFmt w:val="lowerLetter"/>
      <w:lvlText w:val="%2."/>
      <w:lvlJc w:val="left"/>
      <w:pPr>
        <w:ind w:left="3060" w:hanging="360"/>
      </w:pPr>
    </w:lvl>
    <w:lvl w:ilvl="2" w:tplc="0416001B" w:tentative="1">
      <w:start w:val="1"/>
      <w:numFmt w:val="lowerRoman"/>
      <w:lvlText w:val="%3."/>
      <w:lvlJc w:val="right"/>
      <w:pPr>
        <w:ind w:left="3780" w:hanging="180"/>
      </w:pPr>
    </w:lvl>
    <w:lvl w:ilvl="3" w:tplc="0416000F" w:tentative="1">
      <w:start w:val="1"/>
      <w:numFmt w:val="decimal"/>
      <w:lvlText w:val="%4."/>
      <w:lvlJc w:val="left"/>
      <w:pPr>
        <w:ind w:left="4500" w:hanging="360"/>
      </w:pPr>
    </w:lvl>
    <w:lvl w:ilvl="4" w:tplc="04160019" w:tentative="1">
      <w:start w:val="1"/>
      <w:numFmt w:val="lowerLetter"/>
      <w:lvlText w:val="%5."/>
      <w:lvlJc w:val="left"/>
      <w:pPr>
        <w:ind w:left="5220" w:hanging="360"/>
      </w:pPr>
    </w:lvl>
    <w:lvl w:ilvl="5" w:tplc="0416001B" w:tentative="1">
      <w:start w:val="1"/>
      <w:numFmt w:val="lowerRoman"/>
      <w:lvlText w:val="%6."/>
      <w:lvlJc w:val="right"/>
      <w:pPr>
        <w:ind w:left="5940" w:hanging="180"/>
      </w:pPr>
    </w:lvl>
    <w:lvl w:ilvl="6" w:tplc="0416000F" w:tentative="1">
      <w:start w:val="1"/>
      <w:numFmt w:val="decimal"/>
      <w:lvlText w:val="%7."/>
      <w:lvlJc w:val="left"/>
      <w:pPr>
        <w:ind w:left="6660" w:hanging="360"/>
      </w:pPr>
    </w:lvl>
    <w:lvl w:ilvl="7" w:tplc="04160019" w:tentative="1">
      <w:start w:val="1"/>
      <w:numFmt w:val="lowerLetter"/>
      <w:lvlText w:val="%8."/>
      <w:lvlJc w:val="left"/>
      <w:pPr>
        <w:ind w:left="7380" w:hanging="360"/>
      </w:pPr>
    </w:lvl>
    <w:lvl w:ilvl="8" w:tplc="0416001B" w:tentative="1">
      <w:start w:val="1"/>
      <w:numFmt w:val="lowerRoman"/>
      <w:lvlText w:val="%9."/>
      <w:lvlJc w:val="right"/>
      <w:pPr>
        <w:ind w:left="8100" w:hanging="180"/>
      </w:pPr>
    </w:lvl>
  </w:abstractNum>
  <w:abstractNum w:abstractNumId="38" w15:restartNumberingAfterBreak="0">
    <w:nsid w:val="3AEF15BE"/>
    <w:multiLevelType w:val="hybridMultilevel"/>
    <w:tmpl w:val="0CFCA532"/>
    <w:lvl w:ilvl="0" w:tplc="3606EF46">
      <w:start w:val="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3C071136"/>
    <w:multiLevelType w:val="hybridMultilevel"/>
    <w:tmpl w:val="DAA0C144"/>
    <w:lvl w:ilvl="0" w:tplc="E6C0DE9E">
      <w:start w:val="27"/>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40" w15:restartNumberingAfterBreak="0">
    <w:nsid w:val="3E3A0368"/>
    <w:multiLevelType w:val="hybridMultilevel"/>
    <w:tmpl w:val="CE064328"/>
    <w:lvl w:ilvl="0" w:tplc="73C0E7B6">
      <w:start w:val="1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40664502"/>
    <w:multiLevelType w:val="hybridMultilevel"/>
    <w:tmpl w:val="C29ED6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426C6929"/>
    <w:multiLevelType w:val="hybridMultilevel"/>
    <w:tmpl w:val="D418152C"/>
    <w:lvl w:ilvl="0" w:tplc="8EC82D7C">
      <w:start w:val="1"/>
      <w:numFmt w:val="lowerLetter"/>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43" w15:restartNumberingAfterBreak="0">
    <w:nsid w:val="44F12469"/>
    <w:multiLevelType w:val="hybridMultilevel"/>
    <w:tmpl w:val="1CA437D8"/>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44" w15:restartNumberingAfterBreak="0">
    <w:nsid w:val="457B4A9D"/>
    <w:multiLevelType w:val="hybridMultilevel"/>
    <w:tmpl w:val="2F960EEC"/>
    <w:lvl w:ilvl="0" w:tplc="F7F402E8">
      <w:start w:val="1"/>
      <w:numFmt w:val="bullet"/>
      <w:lvlText w:val=""/>
      <w:lvlJc w:val="left"/>
      <w:pPr>
        <w:ind w:left="1070" w:hanging="360"/>
      </w:pPr>
      <w:rPr>
        <w:rFonts w:ascii="Symbol" w:hAnsi="Symbol" w:hint="default"/>
        <w:color w:val="auto"/>
      </w:rPr>
    </w:lvl>
    <w:lvl w:ilvl="1" w:tplc="04160003" w:tentative="1">
      <w:start w:val="1"/>
      <w:numFmt w:val="bullet"/>
      <w:lvlText w:val="o"/>
      <w:lvlJc w:val="left"/>
      <w:pPr>
        <w:ind w:left="1868" w:hanging="360"/>
      </w:pPr>
      <w:rPr>
        <w:rFonts w:ascii="Courier New" w:hAnsi="Courier New" w:cs="Courier New" w:hint="default"/>
      </w:rPr>
    </w:lvl>
    <w:lvl w:ilvl="2" w:tplc="04160005" w:tentative="1">
      <w:start w:val="1"/>
      <w:numFmt w:val="bullet"/>
      <w:lvlText w:val=""/>
      <w:lvlJc w:val="left"/>
      <w:pPr>
        <w:ind w:left="2588" w:hanging="360"/>
      </w:pPr>
      <w:rPr>
        <w:rFonts w:ascii="Wingdings" w:hAnsi="Wingdings" w:hint="default"/>
      </w:rPr>
    </w:lvl>
    <w:lvl w:ilvl="3" w:tplc="04160001" w:tentative="1">
      <w:start w:val="1"/>
      <w:numFmt w:val="bullet"/>
      <w:lvlText w:val=""/>
      <w:lvlJc w:val="left"/>
      <w:pPr>
        <w:ind w:left="3308" w:hanging="360"/>
      </w:pPr>
      <w:rPr>
        <w:rFonts w:ascii="Symbol" w:hAnsi="Symbol" w:hint="default"/>
      </w:rPr>
    </w:lvl>
    <w:lvl w:ilvl="4" w:tplc="04160003" w:tentative="1">
      <w:start w:val="1"/>
      <w:numFmt w:val="bullet"/>
      <w:lvlText w:val="o"/>
      <w:lvlJc w:val="left"/>
      <w:pPr>
        <w:ind w:left="4028" w:hanging="360"/>
      </w:pPr>
      <w:rPr>
        <w:rFonts w:ascii="Courier New" w:hAnsi="Courier New" w:cs="Courier New" w:hint="default"/>
      </w:rPr>
    </w:lvl>
    <w:lvl w:ilvl="5" w:tplc="04160005" w:tentative="1">
      <w:start w:val="1"/>
      <w:numFmt w:val="bullet"/>
      <w:lvlText w:val=""/>
      <w:lvlJc w:val="left"/>
      <w:pPr>
        <w:ind w:left="4748" w:hanging="360"/>
      </w:pPr>
      <w:rPr>
        <w:rFonts w:ascii="Wingdings" w:hAnsi="Wingdings" w:hint="default"/>
      </w:rPr>
    </w:lvl>
    <w:lvl w:ilvl="6" w:tplc="04160001" w:tentative="1">
      <w:start w:val="1"/>
      <w:numFmt w:val="bullet"/>
      <w:lvlText w:val=""/>
      <w:lvlJc w:val="left"/>
      <w:pPr>
        <w:ind w:left="5468" w:hanging="360"/>
      </w:pPr>
      <w:rPr>
        <w:rFonts w:ascii="Symbol" w:hAnsi="Symbol" w:hint="default"/>
      </w:rPr>
    </w:lvl>
    <w:lvl w:ilvl="7" w:tplc="04160003" w:tentative="1">
      <w:start w:val="1"/>
      <w:numFmt w:val="bullet"/>
      <w:lvlText w:val="o"/>
      <w:lvlJc w:val="left"/>
      <w:pPr>
        <w:ind w:left="6188" w:hanging="360"/>
      </w:pPr>
      <w:rPr>
        <w:rFonts w:ascii="Courier New" w:hAnsi="Courier New" w:cs="Courier New" w:hint="default"/>
      </w:rPr>
    </w:lvl>
    <w:lvl w:ilvl="8" w:tplc="04160005" w:tentative="1">
      <w:start w:val="1"/>
      <w:numFmt w:val="bullet"/>
      <w:lvlText w:val=""/>
      <w:lvlJc w:val="left"/>
      <w:pPr>
        <w:ind w:left="6908" w:hanging="360"/>
      </w:pPr>
      <w:rPr>
        <w:rFonts w:ascii="Wingdings" w:hAnsi="Wingdings" w:hint="default"/>
      </w:rPr>
    </w:lvl>
  </w:abstractNum>
  <w:abstractNum w:abstractNumId="45" w15:restartNumberingAfterBreak="0">
    <w:nsid w:val="46ED3EEF"/>
    <w:multiLevelType w:val="hybridMultilevel"/>
    <w:tmpl w:val="42D65EDE"/>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46" w15:restartNumberingAfterBreak="0">
    <w:nsid w:val="48290888"/>
    <w:multiLevelType w:val="hybridMultilevel"/>
    <w:tmpl w:val="A93048AA"/>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47" w15:restartNumberingAfterBreak="0">
    <w:nsid w:val="50115080"/>
    <w:multiLevelType w:val="hybridMultilevel"/>
    <w:tmpl w:val="26E81440"/>
    <w:lvl w:ilvl="0" w:tplc="37BECF3A">
      <w:start w:val="1"/>
      <w:numFmt w:val="decimal"/>
      <w:lvlText w:val="%1."/>
      <w:lvlJc w:val="left"/>
      <w:pPr>
        <w:ind w:left="644" w:hanging="360"/>
      </w:pPr>
      <w:rPr>
        <w:rFonts w:ascii="Arial" w:hAnsi="Arial" w:cs="Arial" w:hint="default"/>
        <w:color w:val="FFFFFF" w:themeColor="background1"/>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15:restartNumberingAfterBreak="0">
    <w:nsid w:val="512D7F50"/>
    <w:multiLevelType w:val="hybridMultilevel"/>
    <w:tmpl w:val="FEEC68A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15:restartNumberingAfterBreak="0">
    <w:nsid w:val="55876944"/>
    <w:multiLevelType w:val="hybridMultilevel"/>
    <w:tmpl w:val="90FED5B2"/>
    <w:lvl w:ilvl="0" w:tplc="DA8CD70A">
      <w:start w:val="1"/>
      <w:numFmt w:val="lowerLetter"/>
      <w:lvlText w:val="%1)"/>
      <w:lvlJc w:val="left"/>
      <w:pPr>
        <w:ind w:left="1226" w:hanging="375"/>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50" w15:restartNumberingAfterBreak="0">
    <w:nsid w:val="55986F1F"/>
    <w:multiLevelType w:val="hybridMultilevel"/>
    <w:tmpl w:val="9252F6B0"/>
    <w:lvl w:ilvl="0" w:tplc="8EC82D7C">
      <w:start w:val="1"/>
      <w:numFmt w:val="lowerLetter"/>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51" w15:restartNumberingAfterBreak="0">
    <w:nsid w:val="56641326"/>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2" w15:restartNumberingAfterBreak="0">
    <w:nsid w:val="596B22C1"/>
    <w:multiLevelType w:val="hybridMultilevel"/>
    <w:tmpl w:val="EDBE1404"/>
    <w:lvl w:ilvl="0" w:tplc="DC345F56">
      <w:start w:val="12"/>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53" w15:restartNumberingAfterBreak="0">
    <w:nsid w:val="5B47709E"/>
    <w:multiLevelType w:val="hybridMultilevel"/>
    <w:tmpl w:val="D2D49240"/>
    <w:lvl w:ilvl="0" w:tplc="09A088AC">
      <w:start w:val="22"/>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54" w15:restartNumberingAfterBreak="0">
    <w:nsid w:val="5D873D58"/>
    <w:multiLevelType w:val="hybridMultilevel"/>
    <w:tmpl w:val="07FCB4F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5FB97CA4"/>
    <w:multiLevelType w:val="hybridMultilevel"/>
    <w:tmpl w:val="80F017C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6" w15:restartNumberingAfterBreak="0">
    <w:nsid w:val="60271153"/>
    <w:multiLevelType w:val="hybridMultilevel"/>
    <w:tmpl w:val="C29ED6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7" w15:restartNumberingAfterBreak="0">
    <w:nsid w:val="60416868"/>
    <w:multiLevelType w:val="hybridMultilevel"/>
    <w:tmpl w:val="CD3AB166"/>
    <w:lvl w:ilvl="0" w:tplc="07302174">
      <w:start w:val="1"/>
      <w:numFmt w:val="bullet"/>
      <w:pStyle w:val="Bullet"/>
      <w:lvlText w:val=""/>
      <w:lvlJc w:val="left"/>
      <w:pPr>
        <w:ind w:left="720" w:hanging="360"/>
      </w:pPr>
      <w:rPr>
        <w:rFonts w:ascii="Symbol" w:hAnsi="Symbol" w:hint="default"/>
        <w:color w:val="548DD4" w:themeColor="text2" w:themeTint="99"/>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8" w15:restartNumberingAfterBreak="0">
    <w:nsid w:val="631F6357"/>
    <w:multiLevelType w:val="hybridMultilevel"/>
    <w:tmpl w:val="D054CB78"/>
    <w:lvl w:ilvl="0" w:tplc="04160017">
      <w:start w:val="1"/>
      <w:numFmt w:val="lowerLetter"/>
      <w:lvlText w:val="%1)"/>
      <w:lvlJc w:val="left"/>
      <w:pPr>
        <w:ind w:left="720" w:hanging="360"/>
      </w:pPr>
      <w:rPr>
        <w:rFonts w:hint="default"/>
      </w:rPr>
    </w:lvl>
    <w:lvl w:ilvl="1" w:tplc="4A02A496">
      <w:numFmt w:val="bullet"/>
      <w:lvlText w:val="•"/>
      <w:lvlJc w:val="left"/>
      <w:pPr>
        <w:ind w:left="1440" w:hanging="360"/>
      </w:pPr>
      <w:rPr>
        <w:rFonts w:ascii="Arial" w:eastAsia="Times New Roman" w:hAnsi="Arial" w:cs="Arial"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9" w15:restartNumberingAfterBreak="0">
    <w:nsid w:val="657E70C7"/>
    <w:multiLevelType w:val="hybridMultilevel"/>
    <w:tmpl w:val="2BB88E4A"/>
    <w:lvl w:ilvl="0" w:tplc="7AA0EF84">
      <w:start w:val="1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691E5FB7"/>
    <w:multiLevelType w:val="hybridMultilevel"/>
    <w:tmpl w:val="623880BC"/>
    <w:lvl w:ilvl="0" w:tplc="DA8CD70A">
      <w:start w:val="1"/>
      <w:numFmt w:val="lowerLetter"/>
      <w:lvlText w:val="%1)"/>
      <w:lvlJc w:val="left"/>
      <w:pPr>
        <w:ind w:left="1226" w:hanging="375"/>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61" w15:restartNumberingAfterBreak="0">
    <w:nsid w:val="6BBF49CC"/>
    <w:multiLevelType w:val="hybridMultilevel"/>
    <w:tmpl w:val="0FF80318"/>
    <w:lvl w:ilvl="0" w:tplc="3C808086">
      <w:start w:val="23"/>
      <w:numFmt w:val="decimal"/>
      <w:lvlText w:val="%1."/>
      <w:lvlJc w:val="left"/>
      <w:pPr>
        <w:ind w:left="1004" w:hanging="360"/>
      </w:pPr>
      <w:rPr>
        <w:rFonts w:hint="default"/>
      </w:r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62"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3" w15:restartNumberingAfterBreak="0">
    <w:nsid w:val="6CFE2A37"/>
    <w:multiLevelType w:val="hybridMultilevel"/>
    <w:tmpl w:val="CAD60F3A"/>
    <w:lvl w:ilvl="0" w:tplc="7BD87256">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4" w15:restartNumberingAfterBreak="0">
    <w:nsid w:val="6D744A8E"/>
    <w:multiLevelType w:val="hybridMultilevel"/>
    <w:tmpl w:val="BC2C8D3A"/>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65"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66" w15:restartNumberingAfterBreak="0">
    <w:nsid w:val="6F777401"/>
    <w:multiLevelType w:val="multilevel"/>
    <w:tmpl w:val="513864B2"/>
    <w:lvl w:ilvl="0">
      <w:start w:val="1"/>
      <w:numFmt w:val="decimal"/>
      <w:lvlText w:val="%1"/>
      <w:lvlJc w:val="left"/>
      <w:pPr>
        <w:ind w:left="360" w:hanging="360"/>
      </w:pPr>
      <w:rPr>
        <w:rFonts w:hint="default"/>
      </w:rPr>
    </w:lvl>
    <w:lvl w:ilvl="1">
      <w:start w:val="1"/>
      <w:numFmt w:val="decimal"/>
      <w:pStyle w:val="Subttulooficial"/>
      <w:lvlText w:val="%1.%2"/>
      <w:lvlJc w:val="left"/>
      <w:pPr>
        <w:ind w:left="360"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67" w15:restartNumberingAfterBreak="0">
    <w:nsid w:val="722C41DD"/>
    <w:multiLevelType w:val="hybridMultilevel"/>
    <w:tmpl w:val="15606600"/>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68" w15:restartNumberingAfterBreak="0">
    <w:nsid w:val="72E81164"/>
    <w:multiLevelType w:val="hybridMultilevel"/>
    <w:tmpl w:val="80F017C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9" w15:restartNumberingAfterBreak="0">
    <w:nsid w:val="74B1072B"/>
    <w:multiLevelType w:val="hybridMultilevel"/>
    <w:tmpl w:val="A10CE7C4"/>
    <w:lvl w:ilvl="0" w:tplc="04160017">
      <w:start w:val="1"/>
      <w:numFmt w:val="lowerLetter"/>
      <w:lvlText w:val="%1)"/>
      <w:lvlJc w:val="left"/>
      <w:pPr>
        <w:ind w:left="2340" w:hanging="360"/>
      </w:pPr>
    </w:lvl>
    <w:lvl w:ilvl="1" w:tplc="04160019" w:tentative="1">
      <w:start w:val="1"/>
      <w:numFmt w:val="lowerLetter"/>
      <w:lvlText w:val="%2."/>
      <w:lvlJc w:val="left"/>
      <w:pPr>
        <w:ind w:left="3060" w:hanging="360"/>
      </w:pPr>
    </w:lvl>
    <w:lvl w:ilvl="2" w:tplc="0416001B" w:tentative="1">
      <w:start w:val="1"/>
      <w:numFmt w:val="lowerRoman"/>
      <w:lvlText w:val="%3."/>
      <w:lvlJc w:val="right"/>
      <w:pPr>
        <w:ind w:left="3780" w:hanging="180"/>
      </w:pPr>
    </w:lvl>
    <w:lvl w:ilvl="3" w:tplc="0416000F" w:tentative="1">
      <w:start w:val="1"/>
      <w:numFmt w:val="decimal"/>
      <w:lvlText w:val="%4."/>
      <w:lvlJc w:val="left"/>
      <w:pPr>
        <w:ind w:left="4500" w:hanging="360"/>
      </w:pPr>
    </w:lvl>
    <w:lvl w:ilvl="4" w:tplc="04160019" w:tentative="1">
      <w:start w:val="1"/>
      <w:numFmt w:val="lowerLetter"/>
      <w:lvlText w:val="%5."/>
      <w:lvlJc w:val="left"/>
      <w:pPr>
        <w:ind w:left="5220" w:hanging="360"/>
      </w:pPr>
    </w:lvl>
    <w:lvl w:ilvl="5" w:tplc="0416001B" w:tentative="1">
      <w:start w:val="1"/>
      <w:numFmt w:val="lowerRoman"/>
      <w:lvlText w:val="%6."/>
      <w:lvlJc w:val="right"/>
      <w:pPr>
        <w:ind w:left="5940" w:hanging="180"/>
      </w:pPr>
    </w:lvl>
    <w:lvl w:ilvl="6" w:tplc="0416000F" w:tentative="1">
      <w:start w:val="1"/>
      <w:numFmt w:val="decimal"/>
      <w:lvlText w:val="%7."/>
      <w:lvlJc w:val="left"/>
      <w:pPr>
        <w:ind w:left="6660" w:hanging="360"/>
      </w:pPr>
    </w:lvl>
    <w:lvl w:ilvl="7" w:tplc="04160019" w:tentative="1">
      <w:start w:val="1"/>
      <w:numFmt w:val="lowerLetter"/>
      <w:lvlText w:val="%8."/>
      <w:lvlJc w:val="left"/>
      <w:pPr>
        <w:ind w:left="7380" w:hanging="360"/>
      </w:pPr>
    </w:lvl>
    <w:lvl w:ilvl="8" w:tplc="0416001B" w:tentative="1">
      <w:start w:val="1"/>
      <w:numFmt w:val="lowerRoman"/>
      <w:lvlText w:val="%9."/>
      <w:lvlJc w:val="right"/>
      <w:pPr>
        <w:ind w:left="8100" w:hanging="180"/>
      </w:pPr>
    </w:lvl>
  </w:abstractNum>
  <w:abstractNum w:abstractNumId="70" w15:restartNumberingAfterBreak="0">
    <w:nsid w:val="77926249"/>
    <w:multiLevelType w:val="hybridMultilevel"/>
    <w:tmpl w:val="B1C41D0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1" w15:restartNumberingAfterBreak="0">
    <w:nsid w:val="7853515A"/>
    <w:multiLevelType w:val="hybridMultilevel"/>
    <w:tmpl w:val="A6941C34"/>
    <w:lvl w:ilvl="0" w:tplc="688ACBCA">
      <w:start w:val="26"/>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72" w15:restartNumberingAfterBreak="0">
    <w:nsid w:val="79254403"/>
    <w:multiLevelType w:val="hybridMultilevel"/>
    <w:tmpl w:val="E7323026"/>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73" w15:restartNumberingAfterBreak="0">
    <w:nsid w:val="7B385DDD"/>
    <w:multiLevelType w:val="hybridMultilevel"/>
    <w:tmpl w:val="5B22936A"/>
    <w:lvl w:ilvl="0" w:tplc="04160017">
      <w:start w:val="1"/>
      <w:numFmt w:val="lowerLetter"/>
      <w:lvlText w:val="%1)"/>
      <w:lvlJc w:val="left"/>
      <w:pPr>
        <w:ind w:left="720" w:hanging="360"/>
      </w:pPr>
    </w:lvl>
    <w:lvl w:ilvl="1" w:tplc="B6C889E6">
      <w:start w:val="1"/>
      <w:numFmt w:val="lowerLetter"/>
      <w:lvlText w:val="%2)"/>
      <w:lvlJc w:val="left"/>
      <w:pPr>
        <w:ind w:left="1455" w:hanging="375"/>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4" w15:restartNumberingAfterBreak="0">
    <w:nsid w:val="7B941F80"/>
    <w:multiLevelType w:val="hybridMultilevel"/>
    <w:tmpl w:val="5C0A5952"/>
    <w:lvl w:ilvl="0" w:tplc="0416000D">
      <w:start w:val="1"/>
      <w:numFmt w:val="bullet"/>
      <w:lvlText w:val=""/>
      <w:lvlJc w:val="left"/>
      <w:pPr>
        <w:ind w:left="1571" w:hanging="360"/>
      </w:pPr>
      <w:rPr>
        <w:rFonts w:ascii="Wingdings" w:hAnsi="Wingding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75" w15:restartNumberingAfterBreak="0">
    <w:nsid w:val="7C4D71A1"/>
    <w:multiLevelType w:val="multilevel"/>
    <w:tmpl w:val="B9846F74"/>
    <w:lvl w:ilvl="0">
      <w:start w:val="2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6" w15:restartNumberingAfterBreak="0">
    <w:nsid w:val="7CB577DF"/>
    <w:multiLevelType w:val="hybridMultilevel"/>
    <w:tmpl w:val="F47032A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7" w15:restartNumberingAfterBreak="0">
    <w:nsid w:val="7D9F0C44"/>
    <w:multiLevelType w:val="hybridMultilevel"/>
    <w:tmpl w:val="6E50930E"/>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78" w15:restartNumberingAfterBreak="0">
    <w:nsid w:val="7E944B91"/>
    <w:multiLevelType w:val="hybridMultilevel"/>
    <w:tmpl w:val="919A4AC0"/>
    <w:lvl w:ilvl="0" w:tplc="04160001">
      <w:start w:val="1"/>
      <w:numFmt w:val="bullet"/>
      <w:lvlText w:val=""/>
      <w:lvlJc w:val="left"/>
      <w:pPr>
        <w:ind w:left="1080" w:hanging="360"/>
      </w:pPr>
      <w:rPr>
        <w:rFonts w:ascii="Symbol" w:hAnsi="Symbol" w:hint="default"/>
      </w:rPr>
    </w:lvl>
    <w:lvl w:ilvl="1" w:tplc="04160003">
      <w:start w:val="1"/>
      <w:numFmt w:val="bullet"/>
      <w:lvlText w:val="o"/>
      <w:lvlJc w:val="left"/>
      <w:pPr>
        <w:ind w:left="1800" w:hanging="360"/>
      </w:pPr>
      <w:rPr>
        <w:rFonts w:ascii="Courier New" w:hAnsi="Courier New" w:cs="Courier New" w:hint="default"/>
      </w:rPr>
    </w:lvl>
    <w:lvl w:ilvl="2" w:tplc="04160005">
      <w:start w:val="1"/>
      <w:numFmt w:val="bullet"/>
      <w:lvlText w:val=""/>
      <w:lvlJc w:val="left"/>
      <w:pPr>
        <w:ind w:left="2520" w:hanging="360"/>
      </w:pPr>
      <w:rPr>
        <w:rFonts w:ascii="Wingdings" w:hAnsi="Wingdings" w:hint="default"/>
      </w:rPr>
    </w:lvl>
    <w:lvl w:ilvl="3" w:tplc="04160001">
      <w:start w:val="1"/>
      <w:numFmt w:val="bullet"/>
      <w:lvlText w:val=""/>
      <w:lvlJc w:val="left"/>
      <w:pPr>
        <w:ind w:left="3240" w:hanging="360"/>
      </w:pPr>
      <w:rPr>
        <w:rFonts w:ascii="Symbol" w:hAnsi="Symbol" w:hint="default"/>
      </w:rPr>
    </w:lvl>
    <w:lvl w:ilvl="4" w:tplc="04160003">
      <w:start w:val="1"/>
      <w:numFmt w:val="bullet"/>
      <w:lvlText w:val="o"/>
      <w:lvlJc w:val="left"/>
      <w:pPr>
        <w:ind w:left="3960" w:hanging="360"/>
      </w:pPr>
      <w:rPr>
        <w:rFonts w:ascii="Courier New" w:hAnsi="Courier New" w:cs="Courier New" w:hint="default"/>
      </w:rPr>
    </w:lvl>
    <w:lvl w:ilvl="5" w:tplc="04160005">
      <w:start w:val="1"/>
      <w:numFmt w:val="bullet"/>
      <w:lvlText w:val=""/>
      <w:lvlJc w:val="left"/>
      <w:pPr>
        <w:ind w:left="4680" w:hanging="360"/>
      </w:pPr>
      <w:rPr>
        <w:rFonts w:ascii="Wingdings" w:hAnsi="Wingdings" w:hint="default"/>
      </w:rPr>
    </w:lvl>
    <w:lvl w:ilvl="6" w:tplc="04160001">
      <w:start w:val="1"/>
      <w:numFmt w:val="bullet"/>
      <w:lvlText w:val=""/>
      <w:lvlJc w:val="left"/>
      <w:pPr>
        <w:ind w:left="5400" w:hanging="360"/>
      </w:pPr>
      <w:rPr>
        <w:rFonts w:ascii="Symbol" w:hAnsi="Symbol" w:hint="default"/>
      </w:rPr>
    </w:lvl>
    <w:lvl w:ilvl="7" w:tplc="04160003">
      <w:start w:val="1"/>
      <w:numFmt w:val="bullet"/>
      <w:lvlText w:val="o"/>
      <w:lvlJc w:val="left"/>
      <w:pPr>
        <w:ind w:left="6120" w:hanging="360"/>
      </w:pPr>
      <w:rPr>
        <w:rFonts w:ascii="Courier New" w:hAnsi="Courier New" w:cs="Courier New" w:hint="default"/>
      </w:rPr>
    </w:lvl>
    <w:lvl w:ilvl="8" w:tplc="04160005">
      <w:start w:val="1"/>
      <w:numFmt w:val="bullet"/>
      <w:lvlText w:val=""/>
      <w:lvlJc w:val="left"/>
      <w:pPr>
        <w:ind w:left="6840" w:hanging="360"/>
      </w:pPr>
      <w:rPr>
        <w:rFonts w:ascii="Wingdings" w:hAnsi="Wingdings" w:hint="default"/>
      </w:rPr>
    </w:lvl>
  </w:abstractNum>
  <w:abstractNum w:abstractNumId="79" w15:restartNumberingAfterBreak="0">
    <w:nsid w:val="7EA72614"/>
    <w:multiLevelType w:val="hybridMultilevel"/>
    <w:tmpl w:val="0EB6BB08"/>
    <w:lvl w:ilvl="0" w:tplc="FF7A8678">
      <w:start w:val="21"/>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num w:numId="1">
    <w:abstractNumId w:val="47"/>
  </w:num>
  <w:num w:numId="2">
    <w:abstractNumId w:val="38"/>
  </w:num>
  <w:num w:numId="3">
    <w:abstractNumId w:val="20"/>
  </w:num>
  <w:num w:numId="4">
    <w:abstractNumId w:val="59"/>
  </w:num>
  <w:num w:numId="5">
    <w:abstractNumId w:val="52"/>
  </w:num>
  <w:num w:numId="6">
    <w:abstractNumId w:val="57"/>
  </w:num>
  <w:num w:numId="7">
    <w:abstractNumId w:val="44"/>
  </w:num>
  <w:num w:numId="8">
    <w:abstractNumId w:val="31"/>
  </w:num>
  <w:num w:numId="9">
    <w:abstractNumId w:val="40"/>
  </w:num>
  <w:num w:numId="10">
    <w:abstractNumId w:val="18"/>
  </w:num>
  <w:num w:numId="11">
    <w:abstractNumId w:val="23"/>
  </w:num>
  <w:num w:numId="12">
    <w:abstractNumId w:val="1"/>
  </w:num>
  <w:num w:numId="13">
    <w:abstractNumId w:val="28"/>
  </w:num>
  <w:num w:numId="14">
    <w:abstractNumId w:val="79"/>
  </w:num>
  <w:num w:numId="15">
    <w:abstractNumId w:val="53"/>
  </w:num>
  <w:num w:numId="16">
    <w:abstractNumId w:val="61"/>
  </w:num>
  <w:num w:numId="17">
    <w:abstractNumId w:val="8"/>
  </w:num>
  <w:num w:numId="18">
    <w:abstractNumId w:val="27"/>
  </w:num>
  <w:num w:numId="19">
    <w:abstractNumId w:val="71"/>
  </w:num>
  <w:num w:numId="20">
    <w:abstractNumId w:val="39"/>
  </w:num>
  <w:num w:numId="21">
    <w:abstractNumId w:val="63"/>
  </w:num>
  <w:num w:numId="22">
    <w:abstractNumId w:val="21"/>
  </w:num>
  <w:num w:numId="23">
    <w:abstractNumId w:val="74"/>
  </w:num>
  <w:num w:numId="24">
    <w:abstractNumId w:val="24"/>
  </w:num>
  <w:num w:numId="25">
    <w:abstractNumId w:val="70"/>
  </w:num>
  <w:num w:numId="26">
    <w:abstractNumId w:val="76"/>
  </w:num>
  <w:num w:numId="27">
    <w:abstractNumId w:val="41"/>
  </w:num>
  <w:num w:numId="28">
    <w:abstractNumId w:val="5"/>
  </w:num>
  <w:num w:numId="29">
    <w:abstractNumId w:val="29"/>
  </w:num>
  <w:num w:numId="30">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4"/>
  </w:num>
  <w:num w:numId="32">
    <w:abstractNumId w:val="65"/>
  </w:num>
  <w:num w:numId="33">
    <w:abstractNumId w:val="62"/>
  </w:num>
  <w:num w:numId="34">
    <w:abstractNumId w:val="67"/>
  </w:num>
  <w:num w:numId="35">
    <w:abstractNumId w:val="54"/>
  </w:num>
  <w:num w:numId="36">
    <w:abstractNumId w:val="10"/>
  </w:num>
  <w:num w:numId="37">
    <w:abstractNumId w:val="12"/>
  </w:num>
  <w:num w:numId="38">
    <w:abstractNumId w:val="35"/>
  </w:num>
  <w:num w:numId="39">
    <w:abstractNumId w:val="32"/>
  </w:num>
  <w:num w:numId="40">
    <w:abstractNumId w:val="36"/>
  </w:num>
  <w:num w:numId="41">
    <w:abstractNumId w:val="17"/>
  </w:num>
  <w:num w:numId="42">
    <w:abstractNumId w:val="78"/>
  </w:num>
  <w:num w:numId="4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75"/>
  </w:num>
  <w:num w:numId="45">
    <w:abstractNumId w:val="55"/>
  </w:num>
  <w:num w:numId="46">
    <w:abstractNumId w:val="2"/>
  </w:num>
  <w:num w:numId="47">
    <w:abstractNumId w:val="73"/>
  </w:num>
  <w:num w:numId="48">
    <w:abstractNumId w:val="11"/>
  </w:num>
  <w:num w:numId="49">
    <w:abstractNumId w:val="0"/>
  </w:num>
  <w:num w:numId="50">
    <w:abstractNumId w:val="60"/>
  </w:num>
  <w:num w:numId="51">
    <w:abstractNumId w:val="50"/>
  </w:num>
  <w:num w:numId="52">
    <w:abstractNumId w:val="26"/>
  </w:num>
  <w:num w:numId="53">
    <w:abstractNumId w:val="46"/>
  </w:num>
  <w:num w:numId="54">
    <w:abstractNumId w:val="43"/>
  </w:num>
  <w:num w:numId="55">
    <w:abstractNumId w:val="66"/>
  </w:num>
  <w:num w:numId="56">
    <w:abstractNumId w:val="45"/>
  </w:num>
  <w:num w:numId="57">
    <w:abstractNumId w:val="15"/>
  </w:num>
  <w:num w:numId="58">
    <w:abstractNumId w:val="72"/>
  </w:num>
  <w:num w:numId="59">
    <w:abstractNumId w:val="51"/>
  </w:num>
  <w:num w:numId="60">
    <w:abstractNumId w:val="9"/>
  </w:num>
  <w:num w:numId="61">
    <w:abstractNumId w:val="6"/>
  </w:num>
  <w:num w:numId="62">
    <w:abstractNumId w:val="13"/>
  </w:num>
  <w:num w:numId="63">
    <w:abstractNumId w:val="64"/>
  </w:num>
  <w:num w:numId="64">
    <w:abstractNumId w:val="14"/>
  </w:num>
  <w:num w:numId="65">
    <w:abstractNumId w:val="56"/>
  </w:num>
  <w:num w:numId="66">
    <w:abstractNumId w:val="68"/>
  </w:num>
  <w:num w:numId="67">
    <w:abstractNumId w:val="3"/>
  </w:num>
  <w:num w:numId="68">
    <w:abstractNumId w:val="37"/>
  </w:num>
  <w:num w:numId="69">
    <w:abstractNumId w:val="22"/>
  </w:num>
  <w:num w:numId="70">
    <w:abstractNumId w:val="19"/>
  </w:num>
  <w:num w:numId="71">
    <w:abstractNumId w:val="48"/>
  </w:num>
  <w:num w:numId="72">
    <w:abstractNumId w:val="69"/>
  </w:num>
  <w:num w:numId="73">
    <w:abstractNumId w:val="49"/>
  </w:num>
  <w:num w:numId="74">
    <w:abstractNumId w:val="30"/>
  </w:num>
  <w:num w:numId="75">
    <w:abstractNumId w:val="42"/>
  </w:num>
  <w:num w:numId="76">
    <w:abstractNumId w:val="57"/>
  </w:num>
  <w:num w:numId="77">
    <w:abstractNumId w:val="33"/>
  </w:num>
  <w:num w:numId="78">
    <w:abstractNumId w:val="7"/>
  </w:num>
  <w:num w:numId="79">
    <w:abstractNumId w:val="16"/>
  </w:num>
  <w:num w:numId="80">
    <w:abstractNumId w:val="57"/>
  </w:num>
  <w:num w:numId="81">
    <w:abstractNumId w:val="4"/>
  </w:num>
  <w:num w:numId="82">
    <w:abstractNumId w:val="25"/>
  </w:num>
  <w:num w:numId="83">
    <w:abstractNumId w:val="57"/>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pt-BR" w:vendorID="64" w:dllVersion="131078" w:nlCheck="1" w:checkStyle="0"/>
  <w:proofState w:spelling="clean" w:grammar="clean"/>
  <w:defaultTabStop w:val="708"/>
  <w:hyphenationZone w:val="425"/>
  <w:characterSpacingControl w:val="doNotCompress"/>
  <w:hdrShapeDefaults>
    <o:shapedefaults v:ext="edit" spidmax="1024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08E"/>
    <w:rsid w:val="0000018A"/>
    <w:rsid w:val="00000BC0"/>
    <w:rsid w:val="000014FA"/>
    <w:rsid w:val="00001BED"/>
    <w:rsid w:val="00002C7B"/>
    <w:rsid w:val="00004660"/>
    <w:rsid w:val="0000506B"/>
    <w:rsid w:val="00005076"/>
    <w:rsid w:val="0000704B"/>
    <w:rsid w:val="00007212"/>
    <w:rsid w:val="00010A77"/>
    <w:rsid w:val="00012754"/>
    <w:rsid w:val="000131C2"/>
    <w:rsid w:val="000138E5"/>
    <w:rsid w:val="00013DA0"/>
    <w:rsid w:val="00013DAA"/>
    <w:rsid w:val="000141A7"/>
    <w:rsid w:val="00016824"/>
    <w:rsid w:val="000170D3"/>
    <w:rsid w:val="00021F6C"/>
    <w:rsid w:val="00022034"/>
    <w:rsid w:val="00022D3C"/>
    <w:rsid w:val="00022F70"/>
    <w:rsid w:val="00024734"/>
    <w:rsid w:val="00026445"/>
    <w:rsid w:val="000277BF"/>
    <w:rsid w:val="000324D2"/>
    <w:rsid w:val="00033572"/>
    <w:rsid w:val="00034609"/>
    <w:rsid w:val="00034C88"/>
    <w:rsid w:val="000359CD"/>
    <w:rsid w:val="00035D2F"/>
    <w:rsid w:val="000362A6"/>
    <w:rsid w:val="000372ED"/>
    <w:rsid w:val="000374C7"/>
    <w:rsid w:val="00040F56"/>
    <w:rsid w:val="00041519"/>
    <w:rsid w:val="00043024"/>
    <w:rsid w:val="0004771B"/>
    <w:rsid w:val="000570BB"/>
    <w:rsid w:val="00057541"/>
    <w:rsid w:val="00057C6B"/>
    <w:rsid w:val="00063E8F"/>
    <w:rsid w:val="000643D5"/>
    <w:rsid w:val="00064BBC"/>
    <w:rsid w:val="000655B8"/>
    <w:rsid w:val="00065EE4"/>
    <w:rsid w:val="000731D1"/>
    <w:rsid w:val="0007353E"/>
    <w:rsid w:val="000749E5"/>
    <w:rsid w:val="000763AD"/>
    <w:rsid w:val="00077E93"/>
    <w:rsid w:val="00082586"/>
    <w:rsid w:val="00082E12"/>
    <w:rsid w:val="00090B26"/>
    <w:rsid w:val="000945A0"/>
    <w:rsid w:val="00094C85"/>
    <w:rsid w:val="00095534"/>
    <w:rsid w:val="0009604E"/>
    <w:rsid w:val="0009639D"/>
    <w:rsid w:val="00096C35"/>
    <w:rsid w:val="00097E1E"/>
    <w:rsid w:val="000A1B8D"/>
    <w:rsid w:val="000A237B"/>
    <w:rsid w:val="000A2680"/>
    <w:rsid w:val="000A4CBC"/>
    <w:rsid w:val="000A52AA"/>
    <w:rsid w:val="000A594F"/>
    <w:rsid w:val="000A6143"/>
    <w:rsid w:val="000A6A47"/>
    <w:rsid w:val="000A6B65"/>
    <w:rsid w:val="000A6F89"/>
    <w:rsid w:val="000B15CD"/>
    <w:rsid w:val="000B21F4"/>
    <w:rsid w:val="000B3E10"/>
    <w:rsid w:val="000B3E58"/>
    <w:rsid w:val="000B5F04"/>
    <w:rsid w:val="000B690F"/>
    <w:rsid w:val="000B7B11"/>
    <w:rsid w:val="000C2332"/>
    <w:rsid w:val="000C363F"/>
    <w:rsid w:val="000C4448"/>
    <w:rsid w:val="000C52FF"/>
    <w:rsid w:val="000C5AE5"/>
    <w:rsid w:val="000C5BE8"/>
    <w:rsid w:val="000C638E"/>
    <w:rsid w:val="000C6BDC"/>
    <w:rsid w:val="000D39A6"/>
    <w:rsid w:val="000D4470"/>
    <w:rsid w:val="000D493D"/>
    <w:rsid w:val="000D7407"/>
    <w:rsid w:val="000E00D0"/>
    <w:rsid w:val="000E0E7F"/>
    <w:rsid w:val="000E0ED2"/>
    <w:rsid w:val="000E2DB5"/>
    <w:rsid w:val="000E3E1A"/>
    <w:rsid w:val="000E424E"/>
    <w:rsid w:val="000E578B"/>
    <w:rsid w:val="000E57C9"/>
    <w:rsid w:val="000E6178"/>
    <w:rsid w:val="000E631E"/>
    <w:rsid w:val="000E6A58"/>
    <w:rsid w:val="000E78FC"/>
    <w:rsid w:val="000E7D22"/>
    <w:rsid w:val="000F0EA0"/>
    <w:rsid w:val="000F5183"/>
    <w:rsid w:val="000F5D7E"/>
    <w:rsid w:val="000F62AF"/>
    <w:rsid w:val="000F66CB"/>
    <w:rsid w:val="000F6A52"/>
    <w:rsid w:val="000F73CB"/>
    <w:rsid w:val="000F762C"/>
    <w:rsid w:val="00102BC7"/>
    <w:rsid w:val="00102E1B"/>
    <w:rsid w:val="00103192"/>
    <w:rsid w:val="00103A97"/>
    <w:rsid w:val="00104AA5"/>
    <w:rsid w:val="001051D9"/>
    <w:rsid w:val="00107C1E"/>
    <w:rsid w:val="00110A06"/>
    <w:rsid w:val="00113A17"/>
    <w:rsid w:val="00114DD9"/>
    <w:rsid w:val="00117D02"/>
    <w:rsid w:val="001209D8"/>
    <w:rsid w:val="0012233E"/>
    <w:rsid w:val="00122A82"/>
    <w:rsid w:val="00123301"/>
    <w:rsid w:val="0012406D"/>
    <w:rsid w:val="001276CF"/>
    <w:rsid w:val="00127E50"/>
    <w:rsid w:val="001300D2"/>
    <w:rsid w:val="00130C5F"/>
    <w:rsid w:val="00131ECF"/>
    <w:rsid w:val="0013266C"/>
    <w:rsid w:val="00134378"/>
    <w:rsid w:val="00134D1E"/>
    <w:rsid w:val="00135189"/>
    <w:rsid w:val="00135EFF"/>
    <w:rsid w:val="00137A1D"/>
    <w:rsid w:val="001407A6"/>
    <w:rsid w:val="00140D2B"/>
    <w:rsid w:val="0014242A"/>
    <w:rsid w:val="001430DA"/>
    <w:rsid w:val="00143D13"/>
    <w:rsid w:val="00144177"/>
    <w:rsid w:val="00145F3E"/>
    <w:rsid w:val="001472A3"/>
    <w:rsid w:val="00150263"/>
    <w:rsid w:val="00150E87"/>
    <w:rsid w:val="0015125F"/>
    <w:rsid w:val="00151709"/>
    <w:rsid w:val="00151CC7"/>
    <w:rsid w:val="00161A42"/>
    <w:rsid w:val="00161D4D"/>
    <w:rsid w:val="00161F17"/>
    <w:rsid w:val="00162BE7"/>
    <w:rsid w:val="001630E1"/>
    <w:rsid w:val="00165AFF"/>
    <w:rsid w:val="00165F73"/>
    <w:rsid w:val="0016692F"/>
    <w:rsid w:val="00166C82"/>
    <w:rsid w:val="001675BE"/>
    <w:rsid w:val="00171D03"/>
    <w:rsid w:val="00175341"/>
    <w:rsid w:val="00175CF5"/>
    <w:rsid w:val="001761BD"/>
    <w:rsid w:val="00176AFC"/>
    <w:rsid w:val="00176C27"/>
    <w:rsid w:val="001808AC"/>
    <w:rsid w:val="00181D05"/>
    <w:rsid w:val="00182DBB"/>
    <w:rsid w:val="001835D6"/>
    <w:rsid w:val="00185C28"/>
    <w:rsid w:val="0018704D"/>
    <w:rsid w:val="0018718D"/>
    <w:rsid w:val="00191A66"/>
    <w:rsid w:val="00192DB9"/>
    <w:rsid w:val="00196759"/>
    <w:rsid w:val="00196C65"/>
    <w:rsid w:val="00196F03"/>
    <w:rsid w:val="001A05A2"/>
    <w:rsid w:val="001A2DCF"/>
    <w:rsid w:val="001A5A18"/>
    <w:rsid w:val="001A65A1"/>
    <w:rsid w:val="001A66D4"/>
    <w:rsid w:val="001A7EB0"/>
    <w:rsid w:val="001B0A5B"/>
    <w:rsid w:val="001B1D4A"/>
    <w:rsid w:val="001B298C"/>
    <w:rsid w:val="001B4D6D"/>
    <w:rsid w:val="001B57CE"/>
    <w:rsid w:val="001B7B6D"/>
    <w:rsid w:val="001C6E24"/>
    <w:rsid w:val="001C77EF"/>
    <w:rsid w:val="001C79DF"/>
    <w:rsid w:val="001D074D"/>
    <w:rsid w:val="001D0EDD"/>
    <w:rsid w:val="001D0F5A"/>
    <w:rsid w:val="001D24F9"/>
    <w:rsid w:val="001D4129"/>
    <w:rsid w:val="001D5629"/>
    <w:rsid w:val="001D592C"/>
    <w:rsid w:val="001D5C9E"/>
    <w:rsid w:val="001D6390"/>
    <w:rsid w:val="001D6EC6"/>
    <w:rsid w:val="001D70C3"/>
    <w:rsid w:val="001D7AF9"/>
    <w:rsid w:val="001E3BBB"/>
    <w:rsid w:val="001E439C"/>
    <w:rsid w:val="001E45CA"/>
    <w:rsid w:val="001E662E"/>
    <w:rsid w:val="001E750F"/>
    <w:rsid w:val="001F0B59"/>
    <w:rsid w:val="001F110B"/>
    <w:rsid w:val="001F1D05"/>
    <w:rsid w:val="001F2BFF"/>
    <w:rsid w:val="001F2C2C"/>
    <w:rsid w:val="001F2EC9"/>
    <w:rsid w:val="001F491A"/>
    <w:rsid w:val="001F6947"/>
    <w:rsid w:val="001F6ACC"/>
    <w:rsid w:val="001F7841"/>
    <w:rsid w:val="001F7C55"/>
    <w:rsid w:val="001F7DE9"/>
    <w:rsid w:val="002011A5"/>
    <w:rsid w:val="00201DBC"/>
    <w:rsid w:val="002022F3"/>
    <w:rsid w:val="0020259B"/>
    <w:rsid w:val="0020295B"/>
    <w:rsid w:val="002041A0"/>
    <w:rsid w:val="0020525C"/>
    <w:rsid w:val="0021290A"/>
    <w:rsid w:val="0021393A"/>
    <w:rsid w:val="00214392"/>
    <w:rsid w:val="00215740"/>
    <w:rsid w:val="00215C78"/>
    <w:rsid w:val="0021643A"/>
    <w:rsid w:val="002165E8"/>
    <w:rsid w:val="0021665D"/>
    <w:rsid w:val="00217A91"/>
    <w:rsid w:val="002220B2"/>
    <w:rsid w:val="0022242D"/>
    <w:rsid w:val="002244F7"/>
    <w:rsid w:val="00225009"/>
    <w:rsid w:val="00225D5E"/>
    <w:rsid w:val="002271B7"/>
    <w:rsid w:val="00230473"/>
    <w:rsid w:val="00230AF8"/>
    <w:rsid w:val="00232406"/>
    <w:rsid w:val="002355E1"/>
    <w:rsid w:val="002377C7"/>
    <w:rsid w:val="0024064C"/>
    <w:rsid w:val="00244C0E"/>
    <w:rsid w:val="0024656C"/>
    <w:rsid w:val="0024745D"/>
    <w:rsid w:val="00247C8A"/>
    <w:rsid w:val="00250144"/>
    <w:rsid w:val="00250471"/>
    <w:rsid w:val="0025192F"/>
    <w:rsid w:val="00252C87"/>
    <w:rsid w:val="00253643"/>
    <w:rsid w:val="002550A4"/>
    <w:rsid w:val="00255642"/>
    <w:rsid w:val="00260112"/>
    <w:rsid w:val="00260C34"/>
    <w:rsid w:val="00261574"/>
    <w:rsid w:val="00262209"/>
    <w:rsid w:val="00262224"/>
    <w:rsid w:val="00263480"/>
    <w:rsid w:val="002634B6"/>
    <w:rsid w:val="002642EB"/>
    <w:rsid w:val="0026453B"/>
    <w:rsid w:val="002660AC"/>
    <w:rsid w:val="002661ED"/>
    <w:rsid w:val="0026633F"/>
    <w:rsid w:val="00270DAF"/>
    <w:rsid w:val="00272F65"/>
    <w:rsid w:val="002743AC"/>
    <w:rsid w:val="00276B6F"/>
    <w:rsid w:val="00277716"/>
    <w:rsid w:val="00280ADE"/>
    <w:rsid w:val="0028184A"/>
    <w:rsid w:val="0028211C"/>
    <w:rsid w:val="002823E4"/>
    <w:rsid w:val="00282E66"/>
    <w:rsid w:val="00284CE7"/>
    <w:rsid w:val="002863E2"/>
    <w:rsid w:val="0028645E"/>
    <w:rsid w:val="00286B0E"/>
    <w:rsid w:val="002875BA"/>
    <w:rsid w:val="00292A3B"/>
    <w:rsid w:val="00292C31"/>
    <w:rsid w:val="00293685"/>
    <w:rsid w:val="0029435F"/>
    <w:rsid w:val="002954A8"/>
    <w:rsid w:val="0029579B"/>
    <w:rsid w:val="002961AD"/>
    <w:rsid w:val="00296EC1"/>
    <w:rsid w:val="002A15B0"/>
    <w:rsid w:val="002A3CC1"/>
    <w:rsid w:val="002A3D12"/>
    <w:rsid w:val="002A5528"/>
    <w:rsid w:val="002A5A23"/>
    <w:rsid w:val="002A6C71"/>
    <w:rsid w:val="002B0EE5"/>
    <w:rsid w:val="002B1455"/>
    <w:rsid w:val="002B2DAD"/>
    <w:rsid w:val="002B3A56"/>
    <w:rsid w:val="002B3C50"/>
    <w:rsid w:val="002B45C8"/>
    <w:rsid w:val="002B5ACE"/>
    <w:rsid w:val="002B7272"/>
    <w:rsid w:val="002B7ABC"/>
    <w:rsid w:val="002C0549"/>
    <w:rsid w:val="002C0841"/>
    <w:rsid w:val="002C0CCB"/>
    <w:rsid w:val="002C104E"/>
    <w:rsid w:val="002C2655"/>
    <w:rsid w:val="002C332A"/>
    <w:rsid w:val="002C387A"/>
    <w:rsid w:val="002C43BB"/>
    <w:rsid w:val="002C4DAB"/>
    <w:rsid w:val="002C73BF"/>
    <w:rsid w:val="002C77C3"/>
    <w:rsid w:val="002D257B"/>
    <w:rsid w:val="002D33FD"/>
    <w:rsid w:val="002D3458"/>
    <w:rsid w:val="002D3A5E"/>
    <w:rsid w:val="002D4A72"/>
    <w:rsid w:val="002D5E93"/>
    <w:rsid w:val="002D62BC"/>
    <w:rsid w:val="002D7885"/>
    <w:rsid w:val="002E0D43"/>
    <w:rsid w:val="002E5EBE"/>
    <w:rsid w:val="002E6819"/>
    <w:rsid w:val="002E6D3B"/>
    <w:rsid w:val="002E7BA6"/>
    <w:rsid w:val="002E7F84"/>
    <w:rsid w:val="002F23AA"/>
    <w:rsid w:val="002F2CE9"/>
    <w:rsid w:val="002F2E33"/>
    <w:rsid w:val="002F34C7"/>
    <w:rsid w:val="002F3925"/>
    <w:rsid w:val="003033E1"/>
    <w:rsid w:val="00303A44"/>
    <w:rsid w:val="00303ED6"/>
    <w:rsid w:val="0030561C"/>
    <w:rsid w:val="00311086"/>
    <w:rsid w:val="00311142"/>
    <w:rsid w:val="00311DFB"/>
    <w:rsid w:val="00312084"/>
    <w:rsid w:val="0031219E"/>
    <w:rsid w:val="00312281"/>
    <w:rsid w:val="00312C99"/>
    <w:rsid w:val="00313E25"/>
    <w:rsid w:val="003155B0"/>
    <w:rsid w:val="00316AEA"/>
    <w:rsid w:val="00321215"/>
    <w:rsid w:val="00321C06"/>
    <w:rsid w:val="003228B1"/>
    <w:rsid w:val="00325325"/>
    <w:rsid w:val="003256DD"/>
    <w:rsid w:val="00327A3C"/>
    <w:rsid w:val="00327A77"/>
    <w:rsid w:val="00331A51"/>
    <w:rsid w:val="00332E94"/>
    <w:rsid w:val="003400D6"/>
    <w:rsid w:val="00340700"/>
    <w:rsid w:val="003407D0"/>
    <w:rsid w:val="00341911"/>
    <w:rsid w:val="003419B3"/>
    <w:rsid w:val="00341C10"/>
    <w:rsid w:val="00342566"/>
    <w:rsid w:val="00343A7B"/>
    <w:rsid w:val="0034588C"/>
    <w:rsid w:val="00345E93"/>
    <w:rsid w:val="00347389"/>
    <w:rsid w:val="00347726"/>
    <w:rsid w:val="00350E7F"/>
    <w:rsid w:val="00352297"/>
    <w:rsid w:val="003526DE"/>
    <w:rsid w:val="003543B5"/>
    <w:rsid w:val="00354CE4"/>
    <w:rsid w:val="00355F83"/>
    <w:rsid w:val="0035784C"/>
    <w:rsid w:val="003605AC"/>
    <w:rsid w:val="00360B58"/>
    <w:rsid w:val="00362295"/>
    <w:rsid w:val="00362A20"/>
    <w:rsid w:val="0036319A"/>
    <w:rsid w:val="00364910"/>
    <w:rsid w:val="003655F7"/>
    <w:rsid w:val="00370138"/>
    <w:rsid w:val="0037523B"/>
    <w:rsid w:val="003759F6"/>
    <w:rsid w:val="00375E04"/>
    <w:rsid w:val="00376C32"/>
    <w:rsid w:val="00376C68"/>
    <w:rsid w:val="00377131"/>
    <w:rsid w:val="00380B1A"/>
    <w:rsid w:val="00380C58"/>
    <w:rsid w:val="00380D4B"/>
    <w:rsid w:val="00381009"/>
    <w:rsid w:val="00382F33"/>
    <w:rsid w:val="00382FB7"/>
    <w:rsid w:val="00383242"/>
    <w:rsid w:val="00384D83"/>
    <w:rsid w:val="00386A21"/>
    <w:rsid w:val="0038739C"/>
    <w:rsid w:val="00390751"/>
    <w:rsid w:val="00393409"/>
    <w:rsid w:val="0039351D"/>
    <w:rsid w:val="003941B1"/>
    <w:rsid w:val="0039424F"/>
    <w:rsid w:val="003949E2"/>
    <w:rsid w:val="003959DE"/>
    <w:rsid w:val="00396887"/>
    <w:rsid w:val="00397013"/>
    <w:rsid w:val="003A03BE"/>
    <w:rsid w:val="003A084A"/>
    <w:rsid w:val="003A1482"/>
    <w:rsid w:val="003A25D3"/>
    <w:rsid w:val="003A28C4"/>
    <w:rsid w:val="003A40C8"/>
    <w:rsid w:val="003A41CD"/>
    <w:rsid w:val="003A650F"/>
    <w:rsid w:val="003A72B9"/>
    <w:rsid w:val="003B3715"/>
    <w:rsid w:val="003B3A73"/>
    <w:rsid w:val="003B4132"/>
    <w:rsid w:val="003B49F9"/>
    <w:rsid w:val="003B4A41"/>
    <w:rsid w:val="003B4B42"/>
    <w:rsid w:val="003B78AB"/>
    <w:rsid w:val="003C045E"/>
    <w:rsid w:val="003C04A8"/>
    <w:rsid w:val="003C05E4"/>
    <w:rsid w:val="003C2A13"/>
    <w:rsid w:val="003C3A29"/>
    <w:rsid w:val="003C48D9"/>
    <w:rsid w:val="003C4BF7"/>
    <w:rsid w:val="003C6809"/>
    <w:rsid w:val="003D08CE"/>
    <w:rsid w:val="003D17FF"/>
    <w:rsid w:val="003E083D"/>
    <w:rsid w:val="003E1F3C"/>
    <w:rsid w:val="003E2033"/>
    <w:rsid w:val="003E25A5"/>
    <w:rsid w:val="003E3459"/>
    <w:rsid w:val="003E43E8"/>
    <w:rsid w:val="003E59C8"/>
    <w:rsid w:val="003E6474"/>
    <w:rsid w:val="003E6768"/>
    <w:rsid w:val="003F0BA6"/>
    <w:rsid w:val="003F1228"/>
    <w:rsid w:val="003F13E9"/>
    <w:rsid w:val="003F3299"/>
    <w:rsid w:val="003F3D83"/>
    <w:rsid w:val="003F5121"/>
    <w:rsid w:val="003F5B74"/>
    <w:rsid w:val="003F6201"/>
    <w:rsid w:val="00402196"/>
    <w:rsid w:val="00402BA0"/>
    <w:rsid w:val="00403865"/>
    <w:rsid w:val="004070AD"/>
    <w:rsid w:val="004126E0"/>
    <w:rsid w:val="00412FAF"/>
    <w:rsid w:val="004130AF"/>
    <w:rsid w:val="00413EA0"/>
    <w:rsid w:val="00414E0E"/>
    <w:rsid w:val="00415048"/>
    <w:rsid w:val="004166AD"/>
    <w:rsid w:val="004176C8"/>
    <w:rsid w:val="0042281A"/>
    <w:rsid w:val="004229C7"/>
    <w:rsid w:val="004239BC"/>
    <w:rsid w:val="004254E3"/>
    <w:rsid w:val="00426276"/>
    <w:rsid w:val="00434D3F"/>
    <w:rsid w:val="00434E11"/>
    <w:rsid w:val="00435065"/>
    <w:rsid w:val="00436CB0"/>
    <w:rsid w:val="00437348"/>
    <w:rsid w:val="004379D2"/>
    <w:rsid w:val="00443715"/>
    <w:rsid w:val="00443D75"/>
    <w:rsid w:val="00444FC7"/>
    <w:rsid w:val="00447BFB"/>
    <w:rsid w:val="00451FA2"/>
    <w:rsid w:val="0045256F"/>
    <w:rsid w:val="004541C7"/>
    <w:rsid w:val="00460BB1"/>
    <w:rsid w:val="00471964"/>
    <w:rsid w:val="0047277F"/>
    <w:rsid w:val="00472AEF"/>
    <w:rsid w:val="00472F75"/>
    <w:rsid w:val="004730CC"/>
    <w:rsid w:val="0047364F"/>
    <w:rsid w:val="00474452"/>
    <w:rsid w:val="0047486A"/>
    <w:rsid w:val="00475B29"/>
    <w:rsid w:val="00481774"/>
    <w:rsid w:val="00482598"/>
    <w:rsid w:val="00483C01"/>
    <w:rsid w:val="0048412C"/>
    <w:rsid w:val="0048462F"/>
    <w:rsid w:val="0048463D"/>
    <w:rsid w:val="0048769E"/>
    <w:rsid w:val="00487C8A"/>
    <w:rsid w:val="00491B4D"/>
    <w:rsid w:val="0049220B"/>
    <w:rsid w:val="004930FB"/>
    <w:rsid w:val="00493684"/>
    <w:rsid w:val="004941C1"/>
    <w:rsid w:val="00496DE7"/>
    <w:rsid w:val="00497DFD"/>
    <w:rsid w:val="004A07C2"/>
    <w:rsid w:val="004A0954"/>
    <w:rsid w:val="004A3043"/>
    <w:rsid w:val="004A3249"/>
    <w:rsid w:val="004A36DB"/>
    <w:rsid w:val="004A47B0"/>
    <w:rsid w:val="004A4AFB"/>
    <w:rsid w:val="004A6EE6"/>
    <w:rsid w:val="004A7863"/>
    <w:rsid w:val="004B1953"/>
    <w:rsid w:val="004B42E2"/>
    <w:rsid w:val="004B5A19"/>
    <w:rsid w:val="004B5FD4"/>
    <w:rsid w:val="004B6C1F"/>
    <w:rsid w:val="004B7F57"/>
    <w:rsid w:val="004C0C45"/>
    <w:rsid w:val="004C0DF4"/>
    <w:rsid w:val="004C0F53"/>
    <w:rsid w:val="004C2491"/>
    <w:rsid w:val="004C404C"/>
    <w:rsid w:val="004C6484"/>
    <w:rsid w:val="004C69CA"/>
    <w:rsid w:val="004D0A84"/>
    <w:rsid w:val="004D2021"/>
    <w:rsid w:val="004D73FC"/>
    <w:rsid w:val="004D7800"/>
    <w:rsid w:val="004E2F25"/>
    <w:rsid w:val="004E3066"/>
    <w:rsid w:val="004E5959"/>
    <w:rsid w:val="004E6EBA"/>
    <w:rsid w:val="004E6FD4"/>
    <w:rsid w:val="004F0311"/>
    <w:rsid w:val="004F1EEE"/>
    <w:rsid w:val="004F3D44"/>
    <w:rsid w:val="004F400D"/>
    <w:rsid w:val="004F5C44"/>
    <w:rsid w:val="004F5D4A"/>
    <w:rsid w:val="004F5D7B"/>
    <w:rsid w:val="004F6E46"/>
    <w:rsid w:val="004F7459"/>
    <w:rsid w:val="004F7F61"/>
    <w:rsid w:val="00500F6E"/>
    <w:rsid w:val="00501C39"/>
    <w:rsid w:val="00501FB7"/>
    <w:rsid w:val="00502253"/>
    <w:rsid w:val="005023EC"/>
    <w:rsid w:val="005031A2"/>
    <w:rsid w:val="00505502"/>
    <w:rsid w:val="005062E4"/>
    <w:rsid w:val="00511E8B"/>
    <w:rsid w:val="00512CCD"/>
    <w:rsid w:val="0051345A"/>
    <w:rsid w:val="00514DF2"/>
    <w:rsid w:val="00514FB0"/>
    <w:rsid w:val="00515351"/>
    <w:rsid w:val="0051590A"/>
    <w:rsid w:val="0051661C"/>
    <w:rsid w:val="0051673C"/>
    <w:rsid w:val="00516A99"/>
    <w:rsid w:val="00516D44"/>
    <w:rsid w:val="0051736B"/>
    <w:rsid w:val="00517791"/>
    <w:rsid w:val="00517F86"/>
    <w:rsid w:val="0052072C"/>
    <w:rsid w:val="00520856"/>
    <w:rsid w:val="00522B0B"/>
    <w:rsid w:val="00524026"/>
    <w:rsid w:val="00524047"/>
    <w:rsid w:val="005245E5"/>
    <w:rsid w:val="00524739"/>
    <w:rsid w:val="00524928"/>
    <w:rsid w:val="00524C16"/>
    <w:rsid w:val="00525140"/>
    <w:rsid w:val="00530833"/>
    <w:rsid w:val="00530EEE"/>
    <w:rsid w:val="00531613"/>
    <w:rsid w:val="0053309E"/>
    <w:rsid w:val="005334C6"/>
    <w:rsid w:val="00534B5F"/>
    <w:rsid w:val="00536871"/>
    <w:rsid w:val="00536E28"/>
    <w:rsid w:val="00537F20"/>
    <w:rsid w:val="00540223"/>
    <w:rsid w:val="005411E4"/>
    <w:rsid w:val="00541810"/>
    <w:rsid w:val="0054352B"/>
    <w:rsid w:val="00544483"/>
    <w:rsid w:val="00545C53"/>
    <w:rsid w:val="00545F57"/>
    <w:rsid w:val="0054620D"/>
    <w:rsid w:val="00550ADE"/>
    <w:rsid w:val="00553638"/>
    <w:rsid w:val="00554EA7"/>
    <w:rsid w:val="00555AA3"/>
    <w:rsid w:val="00555BCE"/>
    <w:rsid w:val="00560D2D"/>
    <w:rsid w:val="00562448"/>
    <w:rsid w:val="005626C4"/>
    <w:rsid w:val="00563A00"/>
    <w:rsid w:val="005648A4"/>
    <w:rsid w:val="00565E72"/>
    <w:rsid w:val="00566B68"/>
    <w:rsid w:val="005675E6"/>
    <w:rsid w:val="00567E29"/>
    <w:rsid w:val="00567EFB"/>
    <w:rsid w:val="0057059A"/>
    <w:rsid w:val="005717FB"/>
    <w:rsid w:val="00575BB9"/>
    <w:rsid w:val="005764D4"/>
    <w:rsid w:val="00577178"/>
    <w:rsid w:val="00580AC1"/>
    <w:rsid w:val="005824B0"/>
    <w:rsid w:val="00582CCB"/>
    <w:rsid w:val="00582FE3"/>
    <w:rsid w:val="0058452B"/>
    <w:rsid w:val="00584E7F"/>
    <w:rsid w:val="0058779D"/>
    <w:rsid w:val="005906A3"/>
    <w:rsid w:val="005919B2"/>
    <w:rsid w:val="00595175"/>
    <w:rsid w:val="0059795D"/>
    <w:rsid w:val="00597983"/>
    <w:rsid w:val="005A080F"/>
    <w:rsid w:val="005A0F01"/>
    <w:rsid w:val="005A2AD1"/>
    <w:rsid w:val="005A386F"/>
    <w:rsid w:val="005A5090"/>
    <w:rsid w:val="005A50B2"/>
    <w:rsid w:val="005A6616"/>
    <w:rsid w:val="005A693C"/>
    <w:rsid w:val="005B0801"/>
    <w:rsid w:val="005B3771"/>
    <w:rsid w:val="005B3C55"/>
    <w:rsid w:val="005B4218"/>
    <w:rsid w:val="005B65E2"/>
    <w:rsid w:val="005B7BC0"/>
    <w:rsid w:val="005C23AC"/>
    <w:rsid w:val="005C3614"/>
    <w:rsid w:val="005C5F59"/>
    <w:rsid w:val="005D42A0"/>
    <w:rsid w:val="005D6099"/>
    <w:rsid w:val="005D61AE"/>
    <w:rsid w:val="005D6990"/>
    <w:rsid w:val="005D74DD"/>
    <w:rsid w:val="005E1C93"/>
    <w:rsid w:val="005E39C1"/>
    <w:rsid w:val="005E762E"/>
    <w:rsid w:val="005E7A62"/>
    <w:rsid w:val="005F0EC9"/>
    <w:rsid w:val="005F2C33"/>
    <w:rsid w:val="005F489C"/>
    <w:rsid w:val="005F7C73"/>
    <w:rsid w:val="00601A8D"/>
    <w:rsid w:val="0060239D"/>
    <w:rsid w:val="00602C38"/>
    <w:rsid w:val="00603DB7"/>
    <w:rsid w:val="00605CCE"/>
    <w:rsid w:val="006063A5"/>
    <w:rsid w:val="006072E9"/>
    <w:rsid w:val="006100D8"/>
    <w:rsid w:val="00610310"/>
    <w:rsid w:val="00612460"/>
    <w:rsid w:val="00612E38"/>
    <w:rsid w:val="00614DCF"/>
    <w:rsid w:val="00615B46"/>
    <w:rsid w:val="0061788D"/>
    <w:rsid w:val="00617AFC"/>
    <w:rsid w:val="00620E26"/>
    <w:rsid w:val="006220AD"/>
    <w:rsid w:val="006227D1"/>
    <w:rsid w:val="00622BE7"/>
    <w:rsid w:val="00623840"/>
    <w:rsid w:val="006245F4"/>
    <w:rsid w:val="006249B6"/>
    <w:rsid w:val="00626157"/>
    <w:rsid w:val="0063247A"/>
    <w:rsid w:val="006335B4"/>
    <w:rsid w:val="00633863"/>
    <w:rsid w:val="00635411"/>
    <w:rsid w:val="00636AE2"/>
    <w:rsid w:val="00636F97"/>
    <w:rsid w:val="00637E42"/>
    <w:rsid w:val="00641CE4"/>
    <w:rsid w:val="00643BA7"/>
    <w:rsid w:val="006440FF"/>
    <w:rsid w:val="00644638"/>
    <w:rsid w:val="006452D0"/>
    <w:rsid w:val="0064725E"/>
    <w:rsid w:val="00652874"/>
    <w:rsid w:val="00653E8E"/>
    <w:rsid w:val="00654634"/>
    <w:rsid w:val="0065495C"/>
    <w:rsid w:val="006549F4"/>
    <w:rsid w:val="00654B88"/>
    <w:rsid w:val="00654DE8"/>
    <w:rsid w:val="0065593F"/>
    <w:rsid w:val="00657C49"/>
    <w:rsid w:val="00661049"/>
    <w:rsid w:val="006612F0"/>
    <w:rsid w:val="00661F04"/>
    <w:rsid w:val="00662E35"/>
    <w:rsid w:val="0066407F"/>
    <w:rsid w:val="00664174"/>
    <w:rsid w:val="0066518F"/>
    <w:rsid w:val="006668CC"/>
    <w:rsid w:val="00672492"/>
    <w:rsid w:val="00672C93"/>
    <w:rsid w:val="00673428"/>
    <w:rsid w:val="00673C31"/>
    <w:rsid w:val="00680FF9"/>
    <w:rsid w:val="0068229A"/>
    <w:rsid w:val="00684973"/>
    <w:rsid w:val="00686B62"/>
    <w:rsid w:val="00691644"/>
    <w:rsid w:val="00691A7C"/>
    <w:rsid w:val="0069321A"/>
    <w:rsid w:val="006941C4"/>
    <w:rsid w:val="006946DE"/>
    <w:rsid w:val="00695697"/>
    <w:rsid w:val="00695882"/>
    <w:rsid w:val="006963CB"/>
    <w:rsid w:val="00696AF7"/>
    <w:rsid w:val="006A1CE7"/>
    <w:rsid w:val="006A77E2"/>
    <w:rsid w:val="006B04B0"/>
    <w:rsid w:val="006B12F2"/>
    <w:rsid w:val="006B2CE5"/>
    <w:rsid w:val="006B34AB"/>
    <w:rsid w:val="006B3F07"/>
    <w:rsid w:val="006B5E5E"/>
    <w:rsid w:val="006B70EF"/>
    <w:rsid w:val="006B7139"/>
    <w:rsid w:val="006B7163"/>
    <w:rsid w:val="006C0D3E"/>
    <w:rsid w:val="006C2260"/>
    <w:rsid w:val="006C26A1"/>
    <w:rsid w:val="006C3DED"/>
    <w:rsid w:val="006C3F74"/>
    <w:rsid w:val="006C465D"/>
    <w:rsid w:val="006C51D4"/>
    <w:rsid w:val="006D045E"/>
    <w:rsid w:val="006D2110"/>
    <w:rsid w:val="006D246F"/>
    <w:rsid w:val="006D540F"/>
    <w:rsid w:val="006D5956"/>
    <w:rsid w:val="006D76C5"/>
    <w:rsid w:val="006E195C"/>
    <w:rsid w:val="006E37D3"/>
    <w:rsid w:val="006E5CA6"/>
    <w:rsid w:val="006F1AFB"/>
    <w:rsid w:val="006F32A5"/>
    <w:rsid w:val="006F33A8"/>
    <w:rsid w:val="006F3592"/>
    <w:rsid w:val="006F3F32"/>
    <w:rsid w:val="006F46DC"/>
    <w:rsid w:val="006F7C56"/>
    <w:rsid w:val="007004A8"/>
    <w:rsid w:val="007006AF"/>
    <w:rsid w:val="00702588"/>
    <w:rsid w:val="00703960"/>
    <w:rsid w:val="00704700"/>
    <w:rsid w:val="00704C3F"/>
    <w:rsid w:val="007060B3"/>
    <w:rsid w:val="007071E4"/>
    <w:rsid w:val="00710C96"/>
    <w:rsid w:val="00711DB9"/>
    <w:rsid w:val="00712351"/>
    <w:rsid w:val="0071235F"/>
    <w:rsid w:val="00712AFA"/>
    <w:rsid w:val="00714E9A"/>
    <w:rsid w:val="007168AD"/>
    <w:rsid w:val="00717F9D"/>
    <w:rsid w:val="007203C0"/>
    <w:rsid w:val="00720730"/>
    <w:rsid w:val="00721FE9"/>
    <w:rsid w:val="0072443A"/>
    <w:rsid w:val="00726425"/>
    <w:rsid w:val="0072690C"/>
    <w:rsid w:val="00731A60"/>
    <w:rsid w:val="0073241F"/>
    <w:rsid w:val="0073526D"/>
    <w:rsid w:val="00735608"/>
    <w:rsid w:val="0073573D"/>
    <w:rsid w:val="007358F2"/>
    <w:rsid w:val="00735D40"/>
    <w:rsid w:val="00736887"/>
    <w:rsid w:val="00736C4C"/>
    <w:rsid w:val="007375B5"/>
    <w:rsid w:val="00737DCA"/>
    <w:rsid w:val="007408A5"/>
    <w:rsid w:val="007412F1"/>
    <w:rsid w:val="007419EB"/>
    <w:rsid w:val="007433A4"/>
    <w:rsid w:val="00743A9C"/>
    <w:rsid w:val="0075003C"/>
    <w:rsid w:val="00751DA6"/>
    <w:rsid w:val="007530D2"/>
    <w:rsid w:val="00753FDE"/>
    <w:rsid w:val="00753FFE"/>
    <w:rsid w:val="0075487C"/>
    <w:rsid w:val="00754C79"/>
    <w:rsid w:val="0075520F"/>
    <w:rsid w:val="007558F3"/>
    <w:rsid w:val="00756B24"/>
    <w:rsid w:val="00761074"/>
    <w:rsid w:val="0076115A"/>
    <w:rsid w:val="007620D3"/>
    <w:rsid w:val="00762C27"/>
    <w:rsid w:val="0076451D"/>
    <w:rsid w:val="007650DE"/>
    <w:rsid w:val="00770B32"/>
    <w:rsid w:val="00772997"/>
    <w:rsid w:val="00775B70"/>
    <w:rsid w:val="00776C3C"/>
    <w:rsid w:val="00776C8C"/>
    <w:rsid w:val="00777187"/>
    <w:rsid w:val="0077728B"/>
    <w:rsid w:val="00780324"/>
    <w:rsid w:val="0078077F"/>
    <w:rsid w:val="00785C70"/>
    <w:rsid w:val="00787611"/>
    <w:rsid w:val="00791D15"/>
    <w:rsid w:val="007921CF"/>
    <w:rsid w:val="007935E5"/>
    <w:rsid w:val="007947EB"/>
    <w:rsid w:val="00795F6E"/>
    <w:rsid w:val="007967FA"/>
    <w:rsid w:val="00797FCD"/>
    <w:rsid w:val="007A01E9"/>
    <w:rsid w:val="007A0832"/>
    <w:rsid w:val="007A097A"/>
    <w:rsid w:val="007A09AB"/>
    <w:rsid w:val="007A0BB8"/>
    <w:rsid w:val="007A0BF6"/>
    <w:rsid w:val="007A0DE1"/>
    <w:rsid w:val="007A10D2"/>
    <w:rsid w:val="007A3EE2"/>
    <w:rsid w:val="007A64FD"/>
    <w:rsid w:val="007A6852"/>
    <w:rsid w:val="007A6B8D"/>
    <w:rsid w:val="007B0062"/>
    <w:rsid w:val="007B06CF"/>
    <w:rsid w:val="007B1807"/>
    <w:rsid w:val="007B4CDE"/>
    <w:rsid w:val="007B5E09"/>
    <w:rsid w:val="007C0554"/>
    <w:rsid w:val="007C10ED"/>
    <w:rsid w:val="007C170D"/>
    <w:rsid w:val="007C2F4B"/>
    <w:rsid w:val="007C3F89"/>
    <w:rsid w:val="007C60F9"/>
    <w:rsid w:val="007C7487"/>
    <w:rsid w:val="007D1408"/>
    <w:rsid w:val="007D2110"/>
    <w:rsid w:val="007D21D7"/>
    <w:rsid w:val="007D68D5"/>
    <w:rsid w:val="007E13A8"/>
    <w:rsid w:val="007E2F40"/>
    <w:rsid w:val="007E3FA4"/>
    <w:rsid w:val="007E4541"/>
    <w:rsid w:val="007E6A2E"/>
    <w:rsid w:val="007E6AAD"/>
    <w:rsid w:val="007E709F"/>
    <w:rsid w:val="007E7604"/>
    <w:rsid w:val="007F054D"/>
    <w:rsid w:val="007F1117"/>
    <w:rsid w:val="007F1E36"/>
    <w:rsid w:val="007F4C8F"/>
    <w:rsid w:val="007F528D"/>
    <w:rsid w:val="007F5AF0"/>
    <w:rsid w:val="007F5C18"/>
    <w:rsid w:val="007F7EDF"/>
    <w:rsid w:val="008007B9"/>
    <w:rsid w:val="0080189E"/>
    <w:rsid w:val="00804227"/>
    <w:rsid w:val="00804240"/>
    <w:rsid w:val="00805672"/>
    <w:rsid w:val="008063E7"/>
    <w:rsid w:val="00806703"/>
    <w:rsid w:val="00806BE3"/>
    <w:rsid w:val="00806E4A"/>
    <w:rsid w:val="0080713A"/>
    <w:rsid w:val="00807AFC"/>
    <w:rsid w:val="008104AF"/>
    <w:rsid w:val="008108D4"/>
    <w:rsid w:val="008123FC"/>
    <w:rsid w:val="00812C88"/>
    <w:rsid w:val="0081315C"/>
    <w:rsid w:val="00814190"/>
    <w:rsid w:val="00816B09"/>
    <w:rsid w:val="00817251"/>
    <w:rsid w:val="0081750D"/>
    <w:rsid w:val="008175F1"/>
    <w:rsid w:val="008179E8"/>
    <w:rsid w:val="008220B1"/>
    <w:rsid w:val="008225A0"/>
    <w:rsid w:val="008247BD"/>
    <w:rsid w:val="00825814"/>
    <w:rsid w:val="00827D52"/>
    <w:rsid w:val="00830A8C"/>
    <w:rsid w:val="0083286F"/>
    <w:rsid w:val="008331DE"/>
    <w:rsid w:val="00833287"/>
    <w:rsid w:val="00833463"/>
    <w:rsid w:val="0083351A"/>
    <w:rsid w:val="008340BE"/>
    <w:rsid w:val="00834261"/>
    <w:rsid w:val="00834265"/>
    <w:rsid w:val="0083562E"/>
    <w:rsid w:val="0083668A"/>
    <w:rsid w:val="00836C3E"/>
    <w:rsid w:val="00836FA6"/>
    <w:rsid w:val="0083748B"/>
    <w:rsid w:val="0084012B"/>
    <w:rsid w:val="0084055B"/>
    <w:rsid w:val="00840B46"/>
    <w:rsid w:val="008413E1"/>
    <w:rsid w:val="008423D7"/>
    <w:rsid w:val="008454DF"/>
    <w:rsid w:val="008473DB"/>
    <w:rsid w:val="008514C0"/>
    <w:rsid w:val="00852C8F"/>
    <w:rsid w:val="008540EC"/>
    <w:rsid w:val="00854634"/>
    <w:rsid w:val="00857C72"/>
    <w:rsid w:val="0086174E"/>
    <w:rsid w:val="008633FA"/>
    <w:rsid w:val="008640B9"/>
    <w:rsid w:val="00865537"/>
    <w:rsid w:val="00866755"/>
    <w:rsid w:val="008668BD"/>
    <w:rsid w:val="00870704"/>
    <w:rsid w:val="00871B54"/>
    <w:rsid w:val="00871BCD"/>
    <w:rsid w:val="008739F2"/>
    <w:rsid w:val="008747E3"/>
    <w:rsid w:val="00874952"/>
    <w:rsid w:val="00875405"/>
    <w:rsid w:val="00876819"/>
    <w:rsid w:val="00876FE4"/>
    <w:rsid w:val="00883D94"/>
    <w:rsid w:val="008849C3"/>
    <w:rsid w:val="00884E1B"/>
    <w:rsid w:val="008859F3"/>
    <w:rsid w:val="00886331"/>
    <w:rsid w:val="0089012F"/>
    <w:rsid w:val="00890C3A"/>
    <w:rsid w:val="0089162A"/>
    <w:rsid w:val="00891C6E"/>
    <w:rsid w:val="0089218D"/>
    <w:rsid w:val="008921F5"/>
    <w:rsid w:val="008A455E"/>
    <w:rsid w:val="008A4851"/>
    <w:rsid w:val="008A4DC5"/>
    <w:rsid w:val="008A754A"/>
    <w:rsid w:val="008A7A37"/>
    <w:rsid w:val="008B0AFD"/>
    <w:rsid w:val="008B0F6C"/>
    <w:rsid w:val="008B3123"/>
    <w:rsid w:val="008B3FCE"/>
    <w:rsid w:val="008B4033"/>
    <w:rsid w:val="008B443D"/>
    <w:rsid w:val="008B50D0"/>
    <w:rsid w:val="008C118D"/>
    <w:rsid w:val="008C194B"/>
    <w:rsid w:val="008C2DF4"/>
    <w:rsid w:val="008C3CD8"/>
    <w:rsid w:val="008C455F"/>
    <w:rsid w:val="008C57EC"/>
    <w:rsid w:val="008C78FD"/>
    <w:rsid w:val="008C795E"/>
    <w:rsid w:val="008D07BC"/>
    <w:rsid w:val="008D0F22"/>
    <w:rsid w:val="008D338C"/>
    <w:rsid w:val="008D3760"/>
    <w:rsid w:val="008D4A3D"/>
    <w:rsid w:val="008D57FA"/>
    <w:rsid w:val="008D7605"/>
    <w:rsid w:val="008E161E"/>
    <w:rsid w:val="008E41B5"/>
    <w:rsid w:val="008E437C"/>
    <w:rsid w:val="008E46F6"/>
    <w:rsid w:val="008E5118"/>
    <w:rsid w:val="008E75BD"/>
    <w:rsid w:val="008F08FE"/>
    <w:rsid w:val="008F0FBA"/>
    <w:rsid w:val="008F3180"/>
    <w:rsid w:val="008F3775"/>
    <w:rsid w:val="008F57A7"/>
    <w:rsid w:val="008F78D6"/>
    <w:rsid w:val="00901B48"/>
    <w:rsid w:val="00901ED4"/>
    <w:rsid w:val="00902584"/>
    <w:rsid w:val="00902F0F"/>
    <w:rsid w:val="00903F20"/>
    <w:rsid w:val="00904F80"/>
    <w:rsid w:val="009106F6"/>
    <w:rsid w:val="0091081C"/>
    <w:rsid w:val="009120BB"/>
    <w:rsid w:val="009122C4"/>
    <w:rsid w:val="009153F1"/>
    <w:rsid w:val="00915B8C"/>
    <w:rsid w:val="00916206"/>
    <w:rsid w:val="009204DD"/>
    <w:rsid w:val="00920559"/>
    <w:rsid w:val="00921A23"/>
    <w:rsid w:val="009222B7"/>
    <w:rsid w:val="00922910"/>
    <w:rsid w:val="00927CB7"/>
    <w:rsid w:val="00931114"/>
    <w:rsid w:val="009341C7"/>
    <w:rsid w:val="00935E2E"/>
    <w:rsid w:val="00936450"/>
    <w:rsid w:val="009374F5"/>
    <w:rsid w:val="00941408"/>
    <w:rsid w:val="00942C8A"/>
    <w:rsid w:val="009443C5"/>
    <w:rsid w:val="00944433"/>
    <w:rsid w:val="009507A8"/>
    <w:rsid w:val="009514E3"/>
    <w:rsid w:val="00951F16"/>
    <w:rsid w:val="00953443"/>
    <w:rsid w:val="0095664E"/>
    <w:rsid w:val="009573AD"/>
    <w:rsid w:val="00957503"/>
    <w:rsid w:val="00957F4A"/>
    <w:rsid w:val="00962BF0"/>
    <w:rsid w:val="0096414B"/>
    <w:rsid w:val="00964548"/>
    <w:rsid w:val="00965829"/>
    <w:rsid w:val="00966EAB"/>
    <w:rsid w:val="00967B5C"/>
    <w:rsid w:val="00973328"/>
    <w:rsid w:val="009744FE"/>
    <w:rsid w:val="00974758"/>
    <w:rsid w:val="009748EC"/>
    <w:rsid w:val="00974E53"/>
    <w:rsid w:val="0097565C"/>
    <w:rsid w:val="00977801"/>
    <w:rsid w:val="00980291"/>
    <w:rsid w:val="009819BB"/>
    <w:rsid w:val="00981E7B"/>
    <w:rsid w:val="009835A6"/>
    <w:rsid w:val="00983A30"/>
    <w:rsid w:val="00984142"/>
    <w:rsid w:val="0098563D"/>
    <w:rsid w:val="00986254"/>
    <w:rsid w:val="009929E2"/>
    <w:rsid w:val="00992B97"/>
    <w:rsid w:val="00992E71"/>
    <w:rsid w:val="009938E8"/>
    <w:rsid w:val="00993ECC"/>
    <w:rsid w:val="0099475A"/>
    <w:rsid w:val="00994F02"/>
    <w:rsid w:val="009A12C5"/>
    <w:rsid w:val="009A1B38"/>
    <w:rsid w:val="009A2C2D"/>
    <w:rsid w:val="009A316C"/>
    <w:rsid w:val="009A3732"/>
    <w:rsid w:val="009A4A6E"/>
    <w:rsid w:val="009A5388"/>
    <w:rsid w:val="009A77C5"/>
    <w:rsid w:val="009B0F9A"/>
    <w:rsid w:val="009B1E32"/>
    <w:rsid w:val="009B4099"/>
    <w:rsid w:val="009B47FA"/>
    <w:rsid w:val="009B5062"/>
    <w:rsid w:val="009B51BE"/>
    <w:rsid w:val="009B615C"/>
    <w:rsid w:val="009B64C0"/>
    <w:rsid w:val="009B65F6"/>
    <w:rsid w:val="009B74FB"/>
    <w:rsid w:val="009C0566"/>
    <w:rsid w:val="009C1F00"/>
    <w:rsid w:val="009D3A21"/>
    <w:rsid w:val="009D3E88"/>
    <w:rsid w:val="009D4CBF"/>
    <w:rsid w:val="009D5B21"/>
    <w:rsid w:val="009D6B41"/>
    <w:rsid w:val="009E14D3"/>
    <w:rsid w:val="009E690E"/>
    <w:rsid w:val="009F08D7"/>
    <w:rsid w:val="009F1768"/>
    <w:rsid w:val="009F3050"/>
    <w:rsid w:val="00A007B3"/>
    <w:rsid w:val="00A009C8"/>
    <w:rsid w:val="00A039DF"/>
    <w:rsid w:val="00A03DE9"/>
    <w:rsid w:val="00A0566A"/>
    <w:rsid w:val="00A05C5B"/>
    <w:rsid w:val="00A05CE2"/>
    <w:rsid w:val="00A06937"/>
    <w:rsid w:val="00A105A5"/>
    <w:rsid w:val="00A125EB"/>
    <w:rsid w:val="00A147C6"/>
    <w:rsid w:val="00A14D73"/>
    <w:rsid w:val="00A20581"/>
    <w:rsid w:val="00A209F5"/>
    <w:rsid w:val="00A213FF"/>
    <w:rsid w:val="00A222C6"/>
    <w:rsid w:val="00A2268D"/>
    <w:rsid w:val="00A2373D"/>
    <w:rsid w:val="00A248F7"/>
    <w:rsid w:val="00A26BEE"/>
    <w:rsid w:val="00A31914"/>
    <w:rsid w:val="00A31AD8"/>
    <w:rsid w:val="00A322FB"/>
    <w:rsid w:val="00A32558"/>
    <w:rsid w:val="00A331F6"/>
    <w:rsid w:val="00A3373C"/>
    <w:rsid w:val="00A3384E"/>
    <w:rsid w:val="00A34460"/>
    <w:rsid w:val="00A34E9A"/>
    <w:rsid w:val="00A3525C"/>
    <w:rsid w:val="00A36961"/>
    <w:rsid w:val="00A36BC4"/>
    <w:rsid w:val="00A37565"/>
    <w:rsid w:val="00A4095D"/>
    <w:rsid w:val="00A40F59"/>
    <w:rsid w:val="00A41F74"/>
    <w:rsid w:val="00A425BB"/>
    <w:rsid w:val="00A457B2"/>
    <w:rsid w:val="00A457C3"/>
    <w:rsid w:val="00A474FB"/>
    <w:rsid w:val="00A5049D"/>
    <w:rsid w:val="00A52AB7"/>
    <w:rsid w:val="00A54972"/>
    <w:rsid w:val="00A54DC2"/>
    <w:rsid w:val="00A55700"/>
    <w:rsid w:val="00A55C9D"/>
    <w:rsid w:val="00A573BD"/>
    <w:rsid w:val="00A57C9C"/>
    <w:rsid w:val="00A6039D"/>
    <w:rsid w:val="00A605EF"/>
    <w:rsid w:val="00A60C31"/>
    <w:rsid w:val="00A63962"/>
    <w:rsid w:val="00A64DF4"/>
    <w:rsid w:val="00A6587B"/>
    <w:rsid w:val="00A67CD4"/>
    <w:rsid w:val="00A71224"/>
    <w:rsid w:val="00A72EAC"/>
    <w:rsid w:val="00A73499"/>
    <w:rsid w:val="00A73CEB"/>
    <w:rsid w:val="00A746E2"/>
    <w:rsid w:val="00A76382"/>
    <w:rsid w:val="00A764B2"/>
    <w:rsid w:val="00A77139"/>
    <w:rsid w:val="00A805A7"/>
    <w:rsid w:val="00A82DA1"/>
    <w:rsid w:val="00A82E2C"/>
    <w:rsid w:val="00A83151"/>
    <w:rsid w:val="00A836EB"/>
    <w:rsid w:val="00A837CE"/>
    <w:rsid w:val="00A838B9"/>
    <w:rsid w:val="00A83E9C"/>
    <w:rsid w:val="00A8462E"/>
    <w:rsid w:val="00A86904"/>
    <w:rsid w:val="00A926D4"/>
    <w:rsid w:val="00A939D4"/>
    <w:rsid w:val="00A93DC8"/>
    <w:rsid w:val="00A94E1C"/>
    <w:rsid w:val="00A97924"/>
    <w:rsid w:val="00A97B62"/>
    <w:rsid w:val="00AA2089"/>
    <w:rsid w:val="00AA240D"/>
    <w:rsid w:val="00AA2777"/>
    <w:rsid w:val="00AA4F6B"/>
    <w:rsid w:val="00AA506E"/>
    <w:rsid w:val="00AA5D00"/>
    <w:rsid w:val="00AA5EA9"/>
    <w:rsid w:val="00AA6C21"/>
    <w:rsid w:val="00AA7383"/>
    <w:rsid w:val="00AB0480"/>
    <w:rsid w:val="00AB05F7"/>
    <w:rsid w:val="00AB3DE5"/>
    <w:rsid w:val="00AB4718"/>
    <w:rsid w:val="00AB5D07"/>
    <w:rsid w:val="00AB5E3F"/>
    <w:rsid w:val="00AB602E"/>
    <w:rsid w:val="00AB621B"/>
    <w:rsid w:val="00AB71BD"/>
    <w:rsid w:val="00AB73CB"/>
    <w:rsid w:val="00AB7C0F"/>
    <w:rsid w:val="00AB7E2F"/>
    <w:rsid w:val="00AC0112"/>
    <w:rsid w:val="00AC13F1"/>
    <w:rsid w:val="00AC347D"/>
    <w:rsid w:val="00AC446A"/>
    <w:rsid w:val="00AC479D"/>
    <w:rsid w:val="00AC5113"/>
    <w:rsid w:val="00AC61A1"/>
    <w:rsid w:val="00AC64CA"/>
    <w:rsid w:val="00AD1747"/>
    <w:rsid w:val="00AD1BB1"/>
    <w:rsid w:val="00AD1F2E"/>
    <w:rsid w:val="00AD41D7"/>
    <w:rsid w:val="00AD4368"/>
    <w:rsid w:val="00AD4610"/>
    <w:rsid w:val="00AD6122"/>
    <w:rsid w:val="00AE0E94"/>
    <w:rsid w:val="00AE15B2"/>
    <w:rsid w:val="00AE2259"/>
    <w:rsid w:val="00AE5987"/>
    <w:rsid w:val="00AE6D7F"/>
    <w:rsid w:val="00AF1C55"/>
    <w:rsid w:val="00AF45EB"/>
    <w:rsid w:val="00AF53DB"/>
    <w:rsid w:val="00AF6D6A"/>
    <w:rsid w:val="00AF6F99"/>
    <w:rsid w:val="00AF7174"/>
    <w:rsid w:val="00AF7D17"/>
    <w:rsid w:val="00B01458"/>
    <w:rsid w:val="00B02277"/>
    <w:rsid w:val="00B0304F"/>
    <w:rsid w:val="00B056A3"/>
    <w:rsid w:val="00B07182"/>
    <w:rsid w:val="00B113C8"/>
    <w:rsid w:val="00B11FBD"/>
    <w:rsid w:val="00B1243C"/>
    <w:rsid w:val="00B127EB"/>
    <w:rsid w:val="00B1300B"/>
    <w:rsid w:val="00B143EC"/>
    <w:rsid w:val="00B21B7A"/>
    <w:rsid w:val="00B23ABC"/>
    <w:rsid w:val="00B23EA7"/>
    <w:rsid w:val="00B246DC"/>
    <w:rsid w:val="00B24A7F"/>
    <w:rsid w:val="00B24EE1"/>
    <w:rsid w:val="00B27A27"/>
    <w:rsid w:val="00B301B4"/>
    <w:rsid w:val="00B30287"/>
    <w:rsid w:val="00B33574"/>
    <w:rsid w:val="00B33EBE"/>
    <w:rsid w:val="00B366B8"/>
    <w:rsid w:val="00B36CE0"/>
    <w:rsid w:val="00B36F95"/>
    <w:rsid w:val="00B37301"/>
    <w:rsid w:val="00B412A1"/>
    <w:rsid w:val="00B41DCF"/>
    <w:rsid w:val="00B42B8F"/>
    <w:rsid w:val="00B42FFC"/>
    <w:rsid w:val="00B4317E"/>
    <w:rsid w:val="00B43E8E"/>
    <w:rsid w:val="00B444CB"/>
    <w:rsid w:val="00B45091"/>
    <w:rsid w:val="00B45685"/>
    <w:rsid w:val="00B46AE8"/>
    <w:rsid w:val="00B46DDD"/>
    <w:rsid w:val="00B4753C"/>
    <w:rsid w:val="00B47618"/>
    <w:rsid w:val="00B47FAA"/>
    <w:rsid w:val="00B517AD"/>
    <w:rsid w:val="00B51B96"/>
    <w:rsid w:val="00B52771"/>
    <w:rsid w:val="00B52B2F"/>
    <w:rsid w:val="00B55BE2"/>
    <w:rsid w:val="00B56339"/>
    <w:rsid w:val="00B56CF9"/>
    <w:rsid w:val="00B578F3"/>
    <w:rsid w:val="00B610E5"/>
    <w:rsid w:val="00B61B5A"/>
    <w:rsid w:val="00B6227A"/>
    <w:rsid w:val="00B63C97"/>
    <w:rsid w:val="00B645DA"/>
    <w:rsid w:val="00B652B5"/>
    <w:rsid w:val="00B65318"/>
    <w:rsid w:val="00B65EC5"/>
    <w:rsid w:val="00B66322"/>
    <w:rsid w:val="00B6633A"/>
    <w:rsid w:val="00B66D4E"/>
    <w:rsid w:val="00B708BF"/>
    <w:rsid w:val="00B70A3A"/>
    <w:rsid w:val="00B70F1C"/>
    <w:rsid w:val="00B733E0"/>
    <w:rsid w:val="00B748BA"/>
    <w:rsid w:val="00B76DE6"/>
    <w:rsid w:val="00B82284"/>
    <w:rsid w:val="00B823F2"/>
    <w:rsid w:val="00B84A83"/>
    <w:rsid w:val="00B84FBA"/>
    <w:rsid w:val="00B861ED"/>
    <w:rsid w:val="00B8647B"/>
    <w:rsid w:val="00B86782"/>
    <w:rsid w:val="00B8704A"/>
    <w:rsid w:val="00B876D3"/>
    <w:rsid w:val="00B87707"/>
    <w:rsid w:val="00B9061C"/>
    <w:rsid w:val="00B90A40"/>
    <w:rsid w:val="00B91EB6"/>
    <w:rsid w:val="00B93F7B"/>
    <w:rsid w:val="00B95378"/>
    <w:rsid w:val="00B954DA"/>
    <w:rsid w:val="00B955FE"/>
    <w:rsid w:val="00B96DA7"/>
    <w:rsid w:val="00B96F6D"/>
    <w:rsid w:val="00BA031F"/>
    <w:rsid w:val="00BA23D3"/>
    <w:rsid w:val="00BA7BF0"/>
    <w:rsid w:val="00BB0A12"/>
    <w:rsid w:val="00BB1023"/>
    <w:rsid w:val="00BB212B"/>
    <w:rsid w:val="00BB2380"/>
    <w:rsid w:val="00BB5ED3"/>
    <w:rsid w:val="00BB7E14"/>
    <w:rsid w:val="00BC3358"/>
    <w:rsid w:val="00BC4AC0"/>
    <w:rsid w:val="00BC5082"/>
    <w:rsid w:val="00BC5609"/>
    <w:rsid w:val="00BC5C07"/>
    <w:rsid w:val="00BD008C"/>
    <w:rsid w:val="00BD05B6"/>
    <w:rsid w:val="00BD072B"/>
    <w:rsid w:val="00BD361B"/>
    <w:rsid w:val="00BD37E6"/>
    <w:rsid w:val="00BD47D4"/>
    <w:rsid w:val="00BD4840"/>
    <w:rsid w:val="00BD5961"/>
    <w:rsid w:val="00BD5E22"/>
    <w:rsid w:val="00BD6C66"/>
    <w:rsid w:val="00BD76C6"/>
    <w:rsid w:val="00BE2333"/>
    <w:rsid w:val="00BE248C"/>
    <w:rsid w:val="00BE3610"/>
    <w:rsid w:val="00BE508C"/>
    <w:rsid w:val="00BE7AB2"/>
    <w:rsid w:val="00BF071D"/>
    <w:rsid w:val="00BF1994"/>
    <w:rsid w:val="00BF3DBB"/>
    <w:rsid w:val="00BF4E80"/>
    <w:rsid w:val="00BF5E04"/>
    <w:rsid w:val="00BF64C5"/>
    <w:rsid w:val="00BF6501"/>
    <w:rsid w:val="00BF6636"/>
    <w:rsid w:val="00BF6D11"/>
    <w:rsid w:val="00BF75A2"/>
    <w:rsid w:val="00BF7877"/>
    <w:rsid w:val="00C0241A"/>
    <w:rsid w:val="00C02A2A"/>
    <w:rsid w:val="00C03053"/>
    <w:rsid w:val="00C033FA"/>
    <w:rsid w:val="00C06535"/>
    <w:rsid w:val="00C10276"/>
    <w:rsid w:val="00C14088"/>
    <w:rsid w:val="00C160CD"/>
    <w:rsid w:val="00C1630F"/>
    <w:rsid w:val="00C16915"/>
    <w:rsid w:val="00C17FB3"/>
    <w:rsid w:val="00C208D3"/>
    <w:rsid w:val="00C226DA"/>
    <w:rsid w:val="00C22738"/>
    <w:rsid w:val="00C2296E"/>
    <w:rsid w:val="00C230AC"/>
    <w:rsid w:val="00C24702"/>
    <w:rsid w:val="00C254F8"/>
    <w:rsid w:val="00C27E87"/>
    <w:rsid w:val="00C318A2"/>
    <w:rsid w:val="00C33BBD"/>
    <w:rsid w:val="00C34743"/>
    <w:rsid w:val="00C3545F"/>
    <w:rsid w:val="00C359EF"/>
    <w:rsid w:val="00C364F6"/>
    <w:rsid w:val="00C3700E"/>
    <w:rsid w:val="00C403BD"/>
    <w:rsid w:val="00C409BC"/>
    <w:rsid w:val="00C41A36"/>
    <w:rsid w:val="00C41A88"/>
    <w:rsid w:val="00C43805"/>
    <w:rsid w:val="00C4483A"/>
    <w:rsid w:val="00C44F26"/>
    <w:rsid w:val="00C45C3F"/>
    <w:rsid w:val="00C5036F"/>
    <w:rsid w:val="00C50EF5"/>
    <w:rsid w:val="00C53932"/>
    <w:rsid w:val="00C55C8D"/>
    <w:rsid w:val="00C55E74"/>
    <w:rsid w:val="00C5651D"/>
    <w:rsid w:val="00C56E12"/>
    <w:rsid w:val="00C61C64"/>
    <w:rsid w:val="00C70205"/>
    <w:rsid w:val="00C7060C"/>
    <w:rsid w:val="00C732E7"/>
    <w:rsid w:val="00C738B6"/>
    <w:rsid w:val="00C74F4F"/>
    <w:rsid w:val="00C75713"/>
    <w:rsid w:val="00C77113"/>
    <w:rsid w:val="00C776EC"/>
    <w:rsid w:val="00C77A82"/>
    <w:rsid w:val="00C77CEE"/>
    <w:rsid w:val="00C81B5F"/>
    <w:rsid w:val="00C83CFA"/>
    <w:rsid w:val="00C9048C"/>
    <w:rsid w:val="00C90FED"/>
    <w:rsid w:val="00C92186"/>
    <w:rsid w:val="00C9223E"/>
    <w:rsid w:val="00C92CDB"/>
    <w:rsid w:val="00C93752"/>
    <w:rsid w:val="00C939EA"/>
    <w:rsid w:val="00C9569D"/>
    <w:rsid w:val="00C95A32"/>
    <w:rsid w:val="00CA1412"/>
    <w:rsid w:val="00CA2E22"/>
    <w:rsid w:val="00CA4264"/>
    <w:rsid w:val="00CA515A"/>
    <w:rsid w:val="00CA64D0"/>
    <w:rsid w:val="00CA6E54"/>
    <w:rsid w:val="00CA7530"/>
    <w:rsid w:val="00CB20E6"/>
    <w:rsid w:val="00CB2126"/>
    <w:rsid w:val="00CB3469"/>
    <w:rsid w:val="00CB4465"/>
    <w:rsid w:val="00CB4E8A"/>
    <w:rsid w:val="00CB5E6F"/>
    <w:rsid w:val="00CB6947"/>
    <w:rsid w:val="00CB6B41"/>
    <w:rsid w:val="00CB7138"/>
    <w:rsid w:val="00CC1072"/>
    <w:rsid w:val="00CC2695"/>
    <w:rsid w:val="00CC2C61"/>
    <w:rsid w:val="00CC3723"/>
    <w:rsid w:val="00CC4092"/>
    <w:rsid w:val="00CC42B7"/>
    <w:rsid w:val="00CC459D"/>
    <w:rsid w:val="00CC587F"/>
    <w:rsid w:val="00CD1EE0"/>
    <w:rsid w:val="00CD25B1"/>
    <w:rsid w:val="00CD2F4E"/>
    <w:rsid w:val="00CD3079"/>
    <w:rsid w:val="00CD4178"/>
    <w:rsid w:val="00CD475A"/>
    <w:rsid w:val="00CE0562"/>
    <w:rsid w:val="00CE2F4F"/>
    <w:rsid w:val="00CE4A7E"/>
    <w:rsid w:val="00CE4C64"/>
    <w:rsid w:val="00CE5D27"/>
    <w:rsid w:val="00CE6CC6"/>
    <w:rsid w:val="00CF0CE6"/>
    <w:rsid w:val="00CF29B6"/>
    <w:rsid w:val="00CF2D7F"/>
    <w:rsid w:val="00CF412D"/>
    <w:rsid w:val="00CF68D4"/>
    <w:rsid w:val="00CF727A"/>
    <w:rsid w:val="00D0316E"/>
    <w:rsid w:val="00D0697A"/>
    <w:rsid w:val="00D06A93"/>
    <w:rsid w:val="00D07840"/>
    <w:rsid w:val="00D1112E"/>
    <w:rsid w:val="00D11441"/>
    <w:rsid w:val="00D117D3"/>
    <w:rsid w:val="00D13A43"/>
    <w:rsid w:val="00D13D64"/>
    <w:rsid w:val="00D15AF6"/>
    <w:rsid w:val="00D16948"/>
    <w:rsid w:val="00D21067"/>
    <w:rsid w:val="00D2205B"/>
    <w:rsid w:val="00D2222B"/>
    <w:rsid w:val="00D22871"/>
    <w:rsid w:val="00D27085"/>
    <w:rsid w:val="00D27BC4"/>
    <w:rsid w:val="00D3131E"/>
    <w:rsid w:val="00D33300"/>
    <w:rsid w:val="00D33E59"/>
    <w:rsid w:val="00D34910"/>
    <w:rsid w:val="00D35551"/>
    <w:rsid w:val="00D36675"/>
    <w:rsid w:val="00D370FA"/>
    <w:rsid w:val="00D37540"/>
    <w:rsid w:val="00D37B1A"/>
    <w:rsid w:val="00D406DC"/>
    <w:rsid w:val="00D40764"/>
    <w:rsid w:val="00D41D03"/>
    <w:rsid w:val="00D41D5F"/>
    <w:rsid w:val="00D41EC9"/>
    <w:rsid w:val="00D42544"/>
    <w:rsid w:val="00D43C32"/>
    <w:rsid w:val="00D44084"/>
    <w:rsid w:val="00D442C8"/>
    <w:rsid w:val="00D45161"/>
    <w:rsid w:val="00D451C6"/>
    <w:rsid w:val="00D468B4"/>
    <w:rsid w:val="00D47027"/>
    <w:rsid w:val="00D47B68"/>
    <w:rsid w:val="00D51159"/>
    <w:rsid w:val="00D523D9"/>
    <w:rsid w:val="00D52613"/>
    <w:rsid w:val="00D56260"/>
    <w:rsid w:val="00D563D2"/>
    <w:rsid w:val="00D56F3E"/>
    <w:rsid w:val="00D57892"/>
    <w:rsid w:val="00D579D1"/>
    <w:rsid w:val="00D61664"/>
    <w:rsid w:val="00D6299D"/>
    <w:rsid w:val="00D70594"/>
    <w:rsid w:val="00D72D84"/>
    <w:rsid w:val="00D72D9F"/>
    <w:rsid w:val="00D735E6"/>
    <w:rsid w:val="00D73D64"/>
    <w:rsid w:val="00D73D6A"/>
    <w:rsid w:val="00D740D3"/>
    <w:rsid w:val="00D747E8"/>
    <w:rsid w:val="00D80970"/>
    <w:rsid w:val="00D80DBD"/>
    <w:rsid w:val="00D82239"/>
    <w:rsid w:val="00D87D40"/>
    <w:rsid w:val="00D906DA"/>
    <w:rsid w:val="00D91858"/>
    <w:rsid w:val="00D9304D"/>
    <w:rsid w:val="00D94979"/>
    <w:rsid w:val="00D96C06"/>
    <w:rsid w:val="00D975C1"/>
    <w:rsid w:val="00DA0A9F"/>
    <w:rsid w:val="00DA128D"/>
    <w:rsid w:val="00DA245D"/>
    <w:rsid w:val="00DA453A"/>
    <w:rsid w:val="00DA57A6"/>
    <w:rsid w:val="00DA57DB"/>
    <w:rsid w:val="00DA5F94"/>
    <w:rsid w:val="00DA7029"/>
    <w:rsid w:val="00DA70DE"/>
    <w:rsid w:val="00DA798D"/>
    <w:rsid w:val="00DB033A"/>
    <w:rsid w:val="00DB16FA"/>
    <w:rsid w:val="00DB1F0C"/>
    <w:rsid w:val="00DB46F1"/>
    <w:rsid w:val="00DB533D"/>
    <w:rsid w:val="00DB5A0C"/>
    <w:rsid w:val="00DB5F9B"/>
    <w:rsid w:val="00DB6099"/>
    <w:rsid w:val="00DB60AC"/>
    <w:rsid w:val="00DB7C94"/>
    <w:rsid w:val="00DC026F"/>
    <w:rsid w:val="00DC07C0"/>
    <w:rsid w:val="00DC1E49"/>
    <w:rsid w:val="00DC2ACD"/>
    <w:rsid w:val="00DC40C4"/>
    <w:rsid w:val="00DC56B1"/>
    <w:rsid w:val="00DC63FC"/>
    <w:rsid w:val="00DD0B1E"/>
    <w:rsid w:val="00DD0DBF"/>
    <w:rsid w:val="00DD11B0"/>
    <w:rsid w:val="00DD3F8E"/>
    <w:rsid w:val="00DD4852"/>
    <w:rsid w:val="00DD6CFD"/>
    <w:rsid w:val="00DE1142"/>
    <w:rsid w:val="00DE1700"/>
    <w:rsid w:val="00DE1C84"/>
    <w:rsid w:val="00DE1F62"/>
    <w:rsid w:val="00DE24B1"/>
    <w:rsid w:val="00DE34B6"/>
    <w:rsid w:val="00DE5D2B"/>
    <w:rsid w:val="00DE6077"/>
    <w:rsid w:val="00DE7398"/>
    <w:rsid w:val="00DE7C09"/>
    <w:rsid w:val="00DF32DE"/>
    <w:rsid w:val="00DF38F7"/>
    <w:rsid w:val="00DF3B9D"/>
    <w:rsid w:val="00DF3C84"/>
    <w:rsid w:val="00DF5B17"/>
    <w:rsid w:val="00DF7096"/>
    <w:rsid w:val="00E01D4C"/>
    <w:rsid w:val="00E0210C"/>
    <w:rsid w:val="00E039B0"/>
    <w:rsid w:val="00E04944"/>
    <w:rsid w:val="00E04F7B"/>
    <w:rsid w:val="00E06460"/>
    <w:rsid w:val="00E06FBB"/>
    <w:rsid w:val="00E10F3D"/>
    <w:rsid w:val="00E111FF"/>
    <w:rsid w:val="00E1122F"/>
    <w:rsid w:val="00E11FD5"/>
    <w:rsid w:val="00E13843"/>
    <w:rsid w:val="00E14417"/>
    <w:rsid w:val="00E149B2"/>
    <w:rsid w:val="00E14BE1"/>
    <w:rsid w:val="00E159FE"/>
    <w:rsid w:val="00E172E0"/>
    <w:rsid w:val="00E179CF"/>
    <w:rsid w:val="00E17E7A"/>
    <w:rsid w:val="00E20970"/>
    <w:rsid w:val="00E23DBC"/>
    <w:rsid w:val="00E34148"/>
    <w:rsid w:val="00E407FB"/>
    <w:rsid w:val="00E418B1"/>
    <w:rsid w:val="00E425D6"/>
    <w:rsid w:val="00E427F7"/>
    <w:rsid w:val="00E435DA"/>
    <w:rsid w:val="00E46143"/>
    <w:rsid w:val="00E47047"/>
    <w:rsid w:val="00E511FD"/>
    <w:rsid w:val="00E519A6"/>
    <w:rsid w:val="00E52957"/>
    <w:rsid w:val="00E55648"/>
    <w:rsid w:val="00E56A6A"/>
    <w:rsid w:val="00E62AE3"/>
    <w:rsid w:val="00E63561"/>
    <w:rsid w:val="00E648C1"/>
    <w:rsid w:val="00E65D75"/>
    <w:rsid w:val="00E6681B"/>
    <w:rsid w:val="00E7098B"/>
    <w:rsid w:val="00E7203E"/>
    <w:rsid w:val="00E73953"/>
    <w:rsid w:val="00E73FD8"/>
    <w:rsid w:val="00E7760F"/>
    <w:rsid w:val="00E77C91"/>
    <w:rsid w:val="00E811EA"/>
    <w:rsid w:val="00E8225C"/>
    <w:rsid w:val="00E83AB5"/>
    <w:rsid w:val="00E8470E"/>
    <w:rsid w:val="00E84ED2"/>
    <w:rsid w:val="00E850BD"/>
    <w:rsid w:val="00E85467"/>
    <w:rsid w:val="00E864F7"/>
    <w:rsid w:val="00E902F3"/>
    <w:rsid w:val="00E9080C"/>
    <w:rsid w:val="00E92A95"/>
    <w:rsid w:val="00E93A5F"/>
    <w:rsid w:val="00E94552"/>
    <w:rsid w:val="00E94EDF"/>
    <w:rsid w:val="00E95539"/>
    <w:rsid w:val="00E97D94"/>
    <w:rsid w:val="00EA0AEE"/>
    <w:rsid w:val="00EA23D9"/>
    <w:rsid w:val="00EA2762"/>
    <w:rsid w:val="00EA4805"/>
    <w:rsid w:val="00EA54D9"/>
    <w:rsid w:val="00EA6EF4"/>
    <w:rsid w:val="00EA7E7E"/>
    <w:rsid w:val="00EB05CA"/>
    <w:rsid w:val="00EB072D"/>
    <w:rsid w:val="00EB1DE2"/>
    <w:rsid w:val="00EB5AA4"/>
    <w:rsid w:val="00EB64F0"/>
    <w:rsid w:val="00EB66D8"/>
    <w:rsid w:val="00EC01E8"/>
    <w:rsid w:val="00EC14AE"/>
    <w:rsid w:val="00EC17BF"/>
    <w:rsid w:val="00EC371F"/>
    <w:rsid w:val="00EC410E"/>
    <w:rsid w:val="00EC557F"/>
    <w:rsid w:val="00EC5C6D"/>
    <w:rsid w:val="00EC6ABF"/>
    <w:rsid w:val="00ED0DDE"/>
    <w:rsid w:val="00ED2E08"/>
    <w:rsid w:val="00ED495D"/>
    <w:rsid w:val="00ED51F3"/>
    <w:rsid w:val="00ED6578"/>
    <w:rsid w:val="00ED74B4"/>
    <w:rsid w:val="00EE1216"/>
    <w:rsid w:val="00EE14BD"/>
    <w:rsid w:val="00EE2040"/>
    <w:rsid w:val="00EE2AD9"/>
    <w:rsid w:val="00EF00F8"/>
    <w:rsid w:val="00EF0330"/>
    <w:rsid w:val="00EF2426"/>
    <w:rsid w:val="00EF2491"/>
    <w:rsid w:val="00EF2A24"/>
    <w:rsid w:val="00EF2F1E"/>
    <w:rsid w:val="00EF3A92"/>
    <w:rsid w:val="00EF51EC"/>
    <w:rsid w:val="00EF5F8C"/>
    <w:rsid w:val="00EF7078"/>
    <w:rsid w:val="00F017BB"/>
    <w:rsid w:val="00F02413"/>
    <w:rsid w:val="00F032DB"/>
    <w:rsid w:val="00F04F99"/>
    <w:rsid w:val="00F05A9A"/>
    <w:rsid w:val="00F0764D"/>
    <w:rsid w:val="00F1062A"/>
    <w:rsid w:val="00F120A0"/>
    <w:rsid w:val="00F12AD6"/>
    <w:rsid w:val="00F143DF"/>
    <w:rsid w:val="00F15289"/>
    <w:rsid w:val="00F15666"/>
    <w:rsid w:val="00F16751"/>
    <w:rsid w:val="00F200A2"/>
    <w:rsid w:val="00F22811"/>
    <w:rsid w:val="00F2408A"/>
    <w:rsid w:val="00F254B3"/>
    <w:rsid w:val="00F25D61"/>
    <w:rsid w:val="00F2793B"/>
    <w:rsid w:val="00F302BC"/>
    <w:rsid w:val="00F30AD3"/>
    <w:rsid w:val="00F3203C"/>
    <w:rsid w:val="00F35B70"/>
    <w:rsid w:val="00F41732"/>
    <w:rsid w:val="00F43120"/>
    <w:rsid w:val="00F46BDF"/>
    <w:rsid w:val="00F46F0A"/>
    <w:rsid w:val="00F5135F"/>
    <w:rsid w:val="00F5295E"/>
    <w:rsid w:val="00F54793"/>
    <w:rsid w:val="00F54D2E"/>
    <w:rsid w:val="00F55436"/>
    <w:rsid w:val="00F5641B"/>
    <w:rsid w:val="00F565AE"/>
    <w:rsid w:val="00F56C68"/>
    <w:rsid w:val="00F56DCC"/>
    <w:rsid w:val="00F60BB8"/>
    <w:rsid w:val="00F61891"/>
    <w:rsid w:val="00F61995"/>
    <w:rsid w:val="00F61A7B"/>
    <w:rsid w:val="00F62786"/>
    <w:rsid w:val="00F62AA8"/>
    <w:rsid w:val="00F62C40"/>
    <w:rsid w:val="00F63436"/>
    <w:rsid w:val="00F63ACB"/>
    <w:rsid w:val="00F64F63"/>
    <w:rsid w:val="00F6507D"/>
    <w:rsid w:val="00F65F5B"/>
    <w:rsid w:val="00F6682A"/>
    <w:rsid w:val="00F706B4"/>
    <w:rsid w:val="00F75259"/>
    <w:rsid w:val="00F755B6"/>
    <w:rsid w:val="00F758E8"/>
    <w:rsid w:val="00F7789A"/>
    <w:rsid w:val="00F7790E"/>
    <w:rsid w:val="00F80898"/>
    <w:rsid w:val="00F80CD3"/>
    <w:rsid w:val="00F81547"/>
    <w:rsid w:val="00F8235A"/>
    <w:rsid w:val="00F82C2B"/>
    <w:rsid w:val="00F82F84"/>
    <w:rsid w:val="00F842F6"/>
    <w:rsid w:val="00F85ED9"/>
    <w:rsid w:val="00F8745A"/>
    <w:rsid w:val="00F87483"/>
    <w:rsid w:val="00F904FF"/>
    <w:rsid w:val="00F91388"/>
    <w:rsid w:val="00F92BE7"/>
    <w:rsid w:val="00F9793F"/>
    <w:rsid w:val="00FA07C2"/>
    <w:rsid w:val="00FA084A"/>
    <w:rsid w:val="00FA1152"/>
    <w:rsid w:val="00FA3690"/>
    <w:rsid w:val="00FA40A8"/>
    <w:rsid w:val="00FA4C4B"/>
    <w:rsid w:val="00FA5229"/>
    <w:rsid w:val="00FA5F62"/>
    <w:rsid w:val="00FA7141"/>
    <w:rsid w:val="00FA7493"/>
    <w:rsid w:val="00FA76B0"/>
    <w:rsid w:val="00FB0A82"/>
    <w:rsid w:val="00FB3A0A"/>
    <w:rsid w:val="00FB4B21"/>
    <w:rsid w:val="00FB53D5"/>
    <w:rsid w:val="00FB6082"/>
    <w:rsid w:val="00FB69F4"/>
    <w:rsid w:val="00FB77FC"/>
    <w:rsid w:val="00FC0434"/>
    <w:rsid w:val="00FC21A0"/>
    <w:rsid w:val="00FC52C6"/>
    <w:rsid w:val="00FC6195"/>
    <w:rsid w:val="00FC649B"/>
    <w:rsid w:val="00FC6B3E"/>
    <w:rsid w:val="00FD0035"/>
    <w:rsid w:val="00FD151E"/>
    <w:rsid w:val="00FD19A6"/>
    <w:rsid w:val="00FD1D04"/>
    <w:rsid w:val="00FD1DE9"/>
    <w:rsid w:val="00FD3E7C"/>
    <w:rsid w:val="00FD47F2"/>
    <w:rsid w:val="00FD5B4F"/>
    <w:rsid w:val="00FD7973"/>
    <w:rsid w:val="00FD7F4D"/>
    <w:rsid w:val="00FE15BE"/>
    <w:rsid w:val="00FE2224"/>
    <w:rsid w:val="00FE2612"/>
    <w:rsid w:val="00FE2688"/>
    <w:rsid w:val="00FE2CCC"/>
    <w:rsid w:val="00FE3ACE"/>
    <w:rsid w:val="00FE4354"/>
    <w:rsid w:val="00FE5E43"/>
    <w:rsid w:val="00FE6618"/>
    <w:rsid w:val="00FF18ED"/>
    <w:rsid w:val="00FF3A7A"/>
    <w:rsid w:val="00FF436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14:docId w14:val="2C890AA7"/>
  <w15:docId w15:val="{99ED67E1-B90A-4275-AB47-BE26D1B70A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21FE9"/>
    <w:rPr>
      <w:rFonts w:ascii="Calibri" w:eastAsia="Times New Roman" w:hAnsi="Calibri" w:cs="Times New Roman"/>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0B21F4"/>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5">
    <w:name w:val="heading 5"/>
    <w:basedOn w:val="Normal"/>
    <w:next w:val="Normal"/>
    <w:link w:val="Ttulo5Char"/>
    <w:qFormat/>
    <w:rsid w:val="002A5A23"/>
    <w:pPr>
      <w:spacing w:before="240" w:after="60" w:line="240" w:lineRule="auto"/>
      <w:jc w:val="both"/>
      <w:outlineLvl w:val="4"/>
    </w:pPr>
    <w:rPr>
      <w:rFonts w:ascii="Arial" w:hAnsi="Arial"/>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3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orpodetexto">
    <w:name w:val="Body Text"/>
    <w:basedOn w:val="Normal"/>
    <w:link w:val="CorpodetextoChar"/>
    <w:uiPriority w:val="99"/>
    <w:unhideWhenUsed/>
    <w:rsid w:val="00541810"/>
    <w:pPr>
      <w:spacing w:after="120" w:line="240" w:lineRule="auto"/>
    </w:pPr>
    <w:rPr>
      <w:rFonts w:ascii="Times New Roman" w:hAnsi="Times New Roman"/>
      <w:sz w:val="24"/>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paragraph" w:styleId="CabealhodoSumrio">
    <w:name w:val="TOC Heading"/>
    <w:basedOn w:val="Ttulo1"/>
    <w:next w:val="Normal"/>
    <w:uiPriority w:val="39"/>
    <w:semiHidden/>
    <w:unhideWhenUsed/>
    <w:qFormat/>
    <w:rsid w:val="00D47B68"/>
    <w:pPr>
      <w:outlineLvl w:val="9"/>
    </w:pPr>
    <w:rPr>
      <w:lang w:eastAsia="en-US"/>
    </w:rPr>
  </w:style>
  <w:style w:type="paragraph" w:styleId="Sumrio1">
    <w:name w:val="toc 1"/>
    <w:basedOn w:val="Normal"/>
    <w:next w:val="Normal"/>
    <w:autoRedefine/>
    <w:uiPriority w:val="39"/>
    <w:unhideWhenUsed/>
    <w:rsid w:val="00D47B68"/>
    <w:pPr>
      <w:spacing w:after="100"/>
    </w:pPr>
  </w:style>
  <w:style w:type="character" w:styleId="Hyperlink">
    <w:name w:val="Hyperlink"/>
    <w:basedOn w:val="Fontepargpadro"/>
    <w:uiPriority w:val="99"/>
    <w:unhideWhenUsed/>
    <w:rsid w:val="00D47B68"/>
    <w:rPr>
      <w:color w:val="0000FF" w:themeColor="hyperlink"/>
      <w:u w:val="single"/>
    </w:rPr>
  </w:style>
  <w:style w:type="paragraph" w:customStyle="1" w:styleId="Corpo">
    <w:name w:val="Corpo"/>
    <w:rsid w:val="004C0C45"/>
    <w:pPr>
      <w:pBdr>
        <w:top w:val="nil"/>
        <w:left w:val="nil"/>
        <w:bottom w:val="nil"/>
        <w:right w:val="nil"/>
        <w:between w:val="nil"/>
        <w:bar w:val="nil"/>
      </w:pBdr>
      <w:spacing w:after="0" w:line="240" w:lineRule="auto"/>
    </w:pPr>
    <w:rPr>
      <w:rFonts w:ascii="Helvetica" w:eastAsia="Arial Unicode MS" w:hAnsi="Arial Unicode MS" w:cs="Arial Unicode MS"/>
      <w:color w:val="000000"/>
      <w:bdr w:val="nil"/>
      <w:lang w:val="en-US" w:eastAsia="pt-BR"/>
    </w:rPr>
  </w:style>
  <w:style w:type="paragraph" w:customStyle="1" w:styleId="texto1">
    <w:name w:val="texto1"/>
    <w:basedOn w:val="Normal"/>
    <w:rsid w:val="00FE3ACE"/>
    <w:pPr>
      <w:spacing w:before="100" w:beforeAutospacing="1" w:after="100" w:afterAutospacing="1" w:line="240" w:lineRule="auto"/>
    </w:pPr>
    <w:rPr>
      <w:rFonts w:ascii="Times New Roman" w:hAnsi="Times New Roman"/>
      <w:sz w:val="24"/>
      <w:szCs w:val="24"/>
    </w:rPr>
  </w:style>
  <w:style w:type="character" w:customStyle="1" w:styleId="PargrafodaListaChar">
    <w:name w:val="Parágrafo da Lista Char"/>
    <w:link w:val="PargrafodaLista"/>
    <w:uiPriority w:val="34"/>
    <w:locked/>
    <w:rsid w:val="001B4D6D"/>
    <w:rPr>
      <w:rFonts w:ascii="Calibri" w:eastAsia="Times New Roman" w:hAnsi="Calibri" w:cs="Times New Roman"/>
      <w:lang w:eastAsia="pt-BR"/>
    </w:rPr>
  </w:style>
  <w:style w:type="paragraph" w:styleId="Recuodecorpodetexto">
    <w:name w:val="Body Text Indent"/>
    <w:basedOn w:val="Normal"/>
    <w:link w:val="RecuodecorpodetextoChar"/>
    <w:uiPriority w:val="99"/>
    <w:unhideWhenUsed/>
    <w:rsid w:val="00DA57DB"/>
    <w:pPr>
      <w:spacing w:after="120"/>
      <w:ind w:left="283"/>
    </w:pPr>
  </w:style>
  <w:style w:type="character" w:customStyle="1" w:styleId="RecuodecorpodetextoChar">
    <w:name w:val="Recuo de corpo de texto Char"/>
    <w:basedOn w:val="Fontepargpadro"/>
    <w:link w:val="Recuodecorpodetexto"/>
    <w:uiPriority w:val="99"/>
    <w:rsid w:val="00DA57DB"/>
    <w:rPr>
      <w:rFonts w:ascii="Calibri" w:eastAsia="Times New Roman" w:hAnsi="Calibri" w:cs="Times New Roman"/>
      <w:lang w:eastAsia="pt-BR"/>
    </w:rPr>
  </w:style>
  <w:style w:type="character" w:customStyle="1" w:styleId="Ttulo2Char">
    <w:name w:val="Título 2 Char"/>
    <w:basedOn w:val="Fontepargpadro"/>
    <w:link w:val="Ttulo2"/>
    <w:uiPriority w:val="9"/>
    <w:rsid w:val="000B21F4"/>
    <w:rPr>
      <w:rFonts w:asciiTheme="majorHAnsi" w:eastAsiaTheme="majorEastAsia" w:hAnsiTheme="majorHAnsi" w:cstheme="majorBidi"/>
      <w:color w:val="365F91" w:themeColor="accent1" w:themeShade="BF"/>
      <w:sz w:val="26"/>
      <w:szCs w:val="26"/>
      <w:lang w:eastAsia="pt-BR"/>
    </w:rPr>
  </w:style>
  <w:style w:type="paragraph" w:customStyle="1" w:styleId="Bullet">
    <w:name w:val="Bullet"/>
    <w:basedOn w:val="Normal"/>
    <w:link w:val="BulletChar"/>
    <w:qFormat/>
    <w:rsid w:val="003E6768"/>
    <w:pPr>
      <w:numPr>
        <w:numId w:val="6"/>
      </w:numPr>
      <w:spacing w:after="240"/>
      <w:contextualSpacing/>
      <w:jc w:val="both"/>
    </w:pPr>
    <w:rPr>
      <w:rFonts w:asciiTheme="minorHAnsi" w:eastAsiaTheme="minorHAnsi" w:hAnsiTheme="minorHAnsi" w:cstheme="minorBidi"/>
      <w:szCs w:val="20"/>
      <w:lang w:eastAsia="en-US"/>
    </w:rPr>
  </w:style>
  <w:style w:type="character" w:customStyle="1" w:styleId="BulletChar">
    <w:name w:val="Bullet Char"/>
    <w:link w:val="Bullet"/>
    <w:rsid w:val="003E6768"/>
    <w:rPr>
      <w:szCs w:val="20"/>
    </w:rPr>
  </w:style>
  <w:style w:type="paragraph" w:customStyle="1" w:styleId="abc">
    <w:name w:val="abc"/>
    <w:basedOn w:val="Normal"/>
    <w:link w:val="abcChar"/>
    <w:qFormat/>
    <w:rsid w:val="006F3592"/>
    <w:pPr>
      <w:spacing w:after="120"/>
      <w:jc w:val="both"/>
    </w:pPr>
    <w:rPr>
      <w:rFonts w:asciiTheme="minorHAnsi" w:eastAsiaTheme="minorHAnsi" w:hAnsiTheme="minorHAnsi" w:cstheme="minorBidi"/>
      <w:lang w:eastAsia="en-US"/>
    </w:rPr>
  </w:style>
  <w:style w:type="character" w:customStyle="1" w:styleId="abcChar">
    <w:name w:val="abc Char"/>
    <w:link w:val="abc"/>
    <w:rsid w:val="006F3592"/>
  </w:style>
  <w:style w:type="paragraph" w:customStyle="1" w:styleId="bullet0">
    <w:name w:val="bullet"/>
    <w:basedOn w:val="Normal"/>
    <w:link w:val="bulletChar0"/>
    <w:qFormat/>
    <w:rsid w:val="006F3592"/>
    <w:pPr>
      <w:spacing w:after="120"/>
      <w:ind w:left="788" w:hanging="360"/>
      <w:contextualSpacing/>
      <w:jc w:val="both"/>
    </w:pPr>
    <w:rPr>
      <w:rFonts w:ascii="Corbel" w:eastAsiaTheme="minorHAnsi" w:hAnsi="Corbel" w:cstheme="minorBidi"/>
      <w:sz w:val="20"/>
      <w:lang w:eastAsia="en-US"/>
    </w:rPr>
  </w:style>
  <w:style w:type="character" w:customStyle="1" w:styleId="bulletChar0">
    <w:name w:val="bullet Char"/>
    <w:link w:val="bullet0"/>
    <w:rsid w:val="006F3592"/>
    <w:rPr>
      <w:rFonts w:ascii="Corbel" w:hAnsi="Corbel"/>
      <w:sz w:val="20"/>
    </w:rPr>
  </w:style>
  <w:style w:type="paragraph" w:styleId="Legenda">
    <w:name w:val="caption"/>
    <w:basedOn w:val="Normal"/>
    <w:next w:val="Normal"/>
    <w:link w:val="LegendaChar"/>
    <w:uiPriority w:val="35"/>
    <w:qFormat/>
    <w:rsid w:val="006F3592"/>
    <w:pPr>
      <w:keepNext/>
      <w:spacing w:before="120" w:after="120"/>
      <w:jc w:val="center"/>
    </w:pPr>
    <w:rPr>
      <w:rFonts w:asciiTheme="minorHAnsi" w:eastAsiaTheme="minorHAnsi" w:hAnsiTheme="minorHAnsi" w:cstheme="minorBidi"/>
      <w:b/>
      <w:bCs/>
      <w:sz w:val="18"/>
      <w:szCs w:val="18"/>
      <w:lang w:eastAsia="en-US"/>
    </w:rPr>
  </w:style>
  <w:style w:type="character" w:customStyle="1" w:styleId="LegendaChar">
    <w:name w:val="Legenda Char"/>
    <w:link w:val="Legenda"/>
    <w:uiPriority w:val="35"/>
    <w:rsid w:val="006F3592"/>
    <w:rPr>
      <w:b/>
      <w:bCs/>
      <w:sz w:val="18"/>
      <w:szCs w:val="18"/>
    </w:rPr>
  </w:style>
  <w:style w:type="table" w:customStyle="1" w:styleId="GradeClara11">
    <w:name w:val="Grade Clara11"/>
    <w:rsid w:val="006F3592"/>
    <w:pPr>
      <w:spacing w:after="0"/>
      <w:ind w:firstLine="709"/>
    </w:pPr>
    <w:rPr>
      <w:rFonts w:ascii="Calibri" w:eastAsia="Times New Roman" w:hAnsi="Calibri" w:cs="Times New Roman"/>
      <w:sz w:val="20"/>
      <w:szCs w:val="20"/>
      <w:lang w:eastAsia="pt-BR"/>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style>
  <w:style w:type="character" w:styleId="Refdecomentrio">
    <w:name w:val="annotation reference"/>
    <w:uiPriority w:val="99"/>
    <w:unhideWhenUsed/>
    <w:rsid w:val="006F3592"/>
    <w:rPr>
      <w:sz w:val="16"/>
      <w:szCs w:val="16"/>
    </w:rPr>
  </w:style>
  <w:style w:type="paragraph" w:customStyle="1" w:styleId="A060668">
    <w:name w:val="_A060668"/>
    <w:rsid w:val="001E439C"/>
    <w:pPr>
      <w:widowControl w:val="0"/>
      <w:spacing w:after="0"/>
      <w:ind w:left="720" w:firstLine="709"/>
      <w:jc w:val="both"/>
    </w:pPr>
    <w:rPr>
      <w:rFonts w:ascii="Times New Roman" w:eastAsia="Times New Roman" w:hAnsi="Times New Roman" w:cs="Times New Roman"/>
      <w:color w:val="000000"/>
      <w:sz w:val="24"/>
      <w:szCs w:val="20"/>
      <w:lang w:eastAsia="pt-BR"/>
    </w:rPr>
  </w:style>
  <w:style w:type="table" w:customStyle="1" w:styleId="Tabelacomgrade1">
    <w:name w:val="Tabela com grade1"/>
    <w:basedOn w:val="Tabelanormal"/>
    <w:next w:val="Tabelacomgrade"/>
    <w:rsid w:val="008063E7"/>
    <w:pPr>
      <w:spacing w:after="0"/>
      <w:ind w:firstLine="709"/>
    </w:pPr>
    <w:rPr>
      <w:rFonts w:ascii="Calibri" w:eastAsia="Times New Roman"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faseIntensa">
    <w:name w:val="Intense Emphasis"/>
    <w:uiPriority w:val="21"/>
    <w:qFormat/>
    <w:rsid w:val="000B3E58"/>
    <w:rPr>
      <w:rFonts w:ascii="Arial" w:hAnsi="Arial" w:cs="Arial"/>
      <w:sz w:val="24"/>
      <w:szCs w:val="24"/>
    </w:rPr>
  </w:style>
  <w:style w:type="paragraph" w:styleId="Textodecomentrio">
    <w:name w:val="annotation text"/>
    <w:basedOn w:val="Normal"/>
    <w:link w:val="TextodecomentrioChar"/>
    <w:uiPriority w:val="99"/>
    <w:semiHidden/>
    <w:unhideWhenUsed/>
    <w:rsid w:val="00FD47F2"/>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FD47F2"/>
    <w:rPr>
      <w:rFonts w:ascii="Calibri" w:eastAsia="Times New Roman" w:hAnsi="Calibri" w:cs="Times New Roman"/>
      <w:sz w:val="20"/>
      <w:szCs w:val="20"/>
      <w:lang w:eastAsia="pt-BR"/>
    </w:rPr>
  </w:style>
  <w:style w:type="paragraph" w:customStyle="1" w:styleId="Default">
    <w:name w:val="Default"/>
    <w:rsid w:val="00AF6F99"/>
    <w:pPr>
      <w:autoSpaceDE w:val="0"/>
      <w:autoSpaceDN w:val="0"/>
      <w:adjustRightInd w:val="0"/>
      <w:spacing w:after="0" w:line="240" w:lineRule="auto"/>
    </w:pPr>
    <w:rPr>
      <w:rFonts w:ascii="Arial" w:hAnsi="Arial" w:cs="Arial"/>
      <w:color w:val="000000"/>
      <w:sz w:val="24"/>
      <w:szCs w:val="24"/>
    </w:rPr>
  </w:style>
  <w:style w:type="paragraph" w:customStyle="1" w:styleId="TextoeXe">
    <w:name w:val="Texto eXe"/>
    <w:basedOn w:val="Normal"/>
    <w:link w:val="TextoeXeChar"/>
    <w:qFormat/>
    <w:rsid w:val="00EA6EF4"/>
    <w:pPr>
      <w:spacing w:before="120" w:after="120" w:line="360" w:lineRule="auto"/>
      <w:ind w:left="1134"/>
      <w:jc w:val="both"/>
    </w:pPr>
    <w:rPr>
      <w:rFonts w:ascii="Tahoma" w:hAnsi="Tahoma"/>
      <w:spacing w:val="24"/>
      <w:sz w:val="20"/>
      <w:szCs w:val="20"/>
    </w:rPr>
  </w:style>
  <w:style w:type="character" w:customStyle="1" w:styleId="TextoeXeChar">
    <w:name w:val="Texto eXe Char"/>
    <w:link w:val="TextoeXe"/>
    <w:rsid w:val="00EA6EF4"/>
    <w:rPr>
      <w:rFonts w:ascii="Tahoma" w:eastAsia="Times New Roman" w:hAnsi="Tahoma" w:cs="Times New Roman"/>
      <w:spacing w:val="24"/>
      <w:sz w:val="20"/>
      <w:szCs w:val="20"/>
      <w:lang w:eastAsia="pt-BR"/>
    </w:rPr>
  </w:style>
  <w:style w:type="paragraph" w:customStyle="1" w:styleId="1">
    <w:name w:val="1"/>
    <w:basedOn w:val="Normal"/>
    <w:link w:val="1Char"/>
    <w:qFormat/>
    <w:rsid w:val="00601A8D"/>
    <w:pPr>
      <w:spacing w:after="0" w:line="360" w:lineRule="auto"/>
      <w:ind w:firstLine="709"/>
      <w:jc w:val="both"/>
    </w:pPr>
    <w:rPr>
      <w:rFonts w:ascii="Arial" w:eastAsiaTheme="minorHAnsi" w:hAnsi="Arial" w:cs="Arial"/>
      <w:sz w:val="16"/>
      <w:szCs w:val="16"/>
      <w:lang w:eastAsia="en-US"/>
    </w:rPr>
  </w:style>
  <w:style w:type="character" w:customStyle="1" w:styleId="1Char">
    <w:name w:val="1 Char"/>
    <w:basedOn w:val="Fontepargpadro"/>
    <w:link w:val="1"/>
    <w:rsid w:val="00601A8D"/>
    <w:rPr>
      <w:rFonts w:ascii="Arial" w:hAnsi="Arial" w:cs="Arial"/>
      <w:sz w:val="16"/>
      <w:szCs w:val="16"/>
    </w:rPr>
  </w:style>
  <w:style w:type="paragraph" w:customStyle="1" w:styleId="Subttulooficial">
    <w:name w:val="Subtítulooficial"/>
    <w:basedOn w:val="PargrafodaLista"/>
    <w:link w:val="SubttulooficialChar"/>
    <w:qFormat/>
    <w:rsid w:val="00601A8D"/>
    <w:pPr>
      <w:numPr>
        <w:ilvl w:val="1"/>
        <w:numId w:val="55"/>
      </w:numPr>
      <w:spacing w:after="0" w:line="300" w:lineRule="auto"/>
      <w:ind w:right="-567"/>
      <w:jc w:val="both"/>
      <w:outlineLvl w:val="1"/>
    </w:pPr>
    <w:rPr>
      <w:rFonts w:cstheme="minorHAnsi"/>
      <w:bCs/>
    </w:rPr>
  </w:style>
  <w:style w:type="character" w:customStyle="1" w:styleId="SubttulooficialChar">
    <w:name w:val="Subtítulooficial Char"/>
    <w:basedOn w:val="PargrafodaListaChar"/>
    <w:link w:val="Subttulooficial"/>
    <w:rsid w:val="00601A8D"/>
    <w:rPr>
      <w:rFonts w:ascii="Calibri" w:eastAsia="Times New Roman" w:hAnsi="Calibri" w:cstheme="minorHAnsi"/>
      <w:bCs/>
      <w:lang w:eastAsia="pt-BR"/>
    </w:rPr>
  </w:style>
  <w:style w:type="paragraph" w:customStyle="1" w:styleId="ttulooficial">
    <w:name w:val="título oficial"/>
    <w:basedOn w:val="PargrafodaLista"/>
    <w:link w:val="ttulooficialChar"/>
    <w:qFormat/>
    <w:rsid w:val="001F2BFF"/>
    <w:pPr>
      <w:spacing w:after="0" w:line="300" w:lineRule="auto"/>
      <w:ind w:left="567" w:right="-567"/>
      <w:jc w:val="both"/>
      <w:outlineLvl w:val="0"/>
    </w:pPr>
    <w:rPr>
      <w:rFonts w:cstheme="minorHAnsi"/>
      <w:bCs/>
      <w:color w:val="FFFFFF" w:themeColor="background1"/>
    </w:rPr>
  </w:style>
  <w:style w:type="character" w:customStyle="1" w:styleId="ttulooficialChar">
    <w:name w:val="título oficial Char"/>
    <w:basedOn w:val="PargrafodaListaChar"/>
    <w:link w:val="ttulooficial"/>
    <w:rsid w:val="001F2BFF"/>
    <w:rPr>
      <w:rFonts w:ascii="Calibri" w:eastAsia="Times New Roman" w:hAnsi="Calibri" w:cstheme="minorHAnsi"/>
      <w:bCs/>
      <w:color w:val="FFFFFF" w:themeColor="background1"/>
      <w:lang w:eastAsia="pt-BR"/>
    </w:rPr>
  </w:style>
  <w:style w:type="paragraph" w:styleId="NormalWeb">
    <w:name w:val="Normal (Web)"/>
    <w:basedOn w:val="Normal"/>
    <w:uiPriority w:val="99"/>
    <w:unhideWhenUsed/>
    <w:rsid w:val="00130C5F"/>
    <w:pPr>
      <w:spacing w:before="100" w:beforeAutospacing="1" w:after="100" w:afterAutospacing="1" w:line="240" w:lineRule="auto"/>
    </w:pPr>
    <w:rPr>
      <w:rFonts w:ascii="Times New Roman" w:hAnsi="Times New Roman"/>
      <w:sz w:val="24"/>
      <w:szCs w:val="24"/>
    </w:rPr>
  </w:style>
  <w:style w:type="character" w:styleId="Forte">
    <w:name w:val="Strong"/>
    <w:basedOn w:val="Fontepargpadro"/>
    <w:uiPriority w:val="22"/>
    <w:qFormat/>
    <w:rsid w:val="00E8225C"/>
    <w:rPr>
      <w:b/>
      <w:bCs/>
    </w:rPr>
  </w:style>
  <w:style w:type="paragraph" w:customStyle="1" w:styleId="artigo">
    <w:name w:val="artigo"/>
    <w:basedOn w:val="Normal"/>
    <w:rsid w:val="00FE5E43"/>
    <w:pPr>
      <w:spacing w:before="100" w:beforeAutospacing="1" w:after="100" w:afterAutospacing="1" w:line="240" w:lineRule="auto"/>
    </w:pPr>
    <w:rPr>
      <w:rFonts w:ascii="Times New Roman" w:hAnsi="Times New Roman"/>
      <w:sz w:val="24"/>
      <w:szCs w:val="24"/>
    </w:rPr>
  </w:style>
  <w:style w:type="character" w:customStyle="1" w:styleId="fontsizexlarge">
    <w:name w:val="fontsizexlarge"/>
    <w:basedOn w:val="Fontepargpadro"/>
    <w:rsid w:val="00ED51F3"/>
  </w:style>
  <w:style w:type="paragraph" w:styleId="Assuntodocomentrio">
    <w:name w:val="annotation subject"/>
    <w:basedOn w:val="Textodecomentrio"/>
    <w:next w:val="Textodecomentrio"/>
    <w:link w:val="AssuntodocomentrioChar"/>
    <w:uiPriority w:val="99"/>
    <w:semiHidden/>
    <w:unhideWhenUsed/>
    <w:rsid w:val="005E1C93"/>
    <w:rPr>
      <w:b/>
      <w:bCs/>
    </w:rPr>
  </w:style>
  <w:style w:type="character" w:customStyle="1" w:styleId="AssuntodocomentrioChar">
    <w:name w:val="Assunto do comentário Char"/>
    <w:basedOn w:val="TextodecomentrioChar"/>
    <w:link w:val="Assuntodocomentrio"/>
    <w:uiPriority w:val="99"/>
    <w:semiHidden/>
    <w:rsid w:val="005E1C93"/>
    <w:rPr>
      <w:rFonts w:ascii="Calibri" w:eastAsia="Times New Roman" w:hAnsi="Calibri" w:cs="Times New Roman"/>
      <w:b/>
      <w:bCs/>
      <w:sz w:val="20"/>
      <w:szCs w:val="2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4472531">
      <w:bodyDiv w:val="1"/>
      <w:marLeft w:val="0"/>
      <w:marRight w:val="0"/>
      <w:marTop w:val="0"/>
      <w:marBottom w:val="0"/>
      <w:divBdr>
        <w:top w:val="none" w:sz="0" w:space="0" w:color="auto"/>
        <w:left w:val="none" w:sz="0" w:space="0" w:color="auto"/>
        <w:bottom w:val="none" w:sz="0" w:space="0" w:color="auto"/>
        <w:right w:val="none" w:sz="0" w:space="0" w:color="auto"/>
      </w:divBdr>
    </w:div>
    <w:div w:id="58601905">
      <w:bodyDiv w:val="1"/>
      <w:marLeft w:val="0"/>
      <w:marRight w:val="0"/>
      <w:marTop w:val="0"/>
      <w:marBottom w:val="0"/>
      <w:divBdr>
        <w:top w:val="none" w:sz="0" w:space="0" w:color="auto"/>
        <w:left w:val="none" w:sz="0" w:space="0" w:color="auto"/>
        <w:bottom w:val="none" w:sz="0" w:space="0" w:color="auto"/>
        <w:right w:val="none" w:sz="0" w:space="0" w:color="auto"/>
      </w:divBdr>
    </w:div>
    <w:div w:id="64450097">
      <w:bodyDiv w:val="1"/>
      <w:marLeft w:val="0"/>
      <w:marRight w:val="0"/>
      <w:marTop w:val="0"/>
      <w:marBottom w:val="0"/>
      <w:divBdr>
        <w:top w:val="none" w:sz="0" w:space="0" w:color="auto"/>
        <w:left w:val="none" w:sz="0" w:space="0" w:color="auto"/>
        <w:bottom w:val="none" w:sz="0" w:space="0" w:color="auto"/>
        <w:right w:val="none" w:sz="0" w:space="0" w:color="auto"/>
      </w:divBdr>
    </w:div>
    <w:div w:id="102040147">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228200284">
      <w:bodyDiv w:val="1"/>
      <w:marLeft w:val="0"/>
      <w:marRight w:val="0"/>
      <w:marTop w:val="0"/>
      <w:marBottom w:val="0"/>
      <w:divBdr>
        <w:top w:val="none" w:sz="0" w:space="0" w:color="auto"/>
        <w:left w:val="none" w:sz="0" w:space="0" w:color="auto"/>
        <w:bottom w:val="none" w:sz="0" w:space="0" w:color="auto"/>
        <w:right w:val="none" w:sz="0" w:space="0" w:color="auto"/>
      </w:divBdr>
    </w:div>
    <w:div w:id="250703426">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70865856">
      <w:bodyDiv w:val="1"/>
      <w:marLeft w:val="0"/>
      <w:marRight w:val="0"/>
      <w:marTop w:val="0"/>
      <w:marBottom w:val="0"/>
      <w:divBdr>
        <w:top w:val="none" w:sz="0" w:space="0" w:color="auto"/>
        <w:left w:val="none" w:sz="0" w:space="0" w:color="auto"/>
        <w:bottom w:val="none" w:sz="0" w:space="0" w:color="auto"/>
        <w:right w:val="none" w:sz="0" w:space="0" w:color="auto"/>
      </w:divBdr>
    </w:div>
    <w:div w:id="280959203">
      <w:bodyDiv w:val="1"/>
      <w:marLeft w:val="0"/>
      <w:marRight w:val="0"/>
      <w:marTop w:val="0"/>
      <w:marBottom w:val="0"/>
      <w:divBdr>
        <w:top w:val="none" w:sz="0" w:space="0" w:color="auto"/>
        <w:left w:val="none" w:sz="0" w:space="0" w:color="auto"/>
        <w:bottom w:val="none" w:sz="0" w:space="0" w:color="auto"/>
        <w:right w:val="none" w:sz="0" w:space="0" w:color="auto"/>
      </w:divBdr>
    </w:div>
    <w:div w:id="306672048">
      <w:bodyDiv w:val="1"/>
      <w:marLeft w:val="0"/>
      <w:marRight w:val="0"/>
      <w:marTop w:val="0"/>
      <w:marBottom w:val="0"/>
      <w:divBdr>
        <w:top w:val="none" w:sz="0" w:space="0" w:color="auto"/>
        <w:left w:val="none" w:sz="0" w:space="0" w:color="auto"/>
        <w:bottom w:val="none" w:sz="0" w:space="0" w:color="auto"/>
        <w:right w:val="none" w:sz="0" w:space="0" w:color="auto"/>
      </w:divBdr>
    </w:div>
    <w:div w:id="306936165">
      <w:bodyDiv w:val="1"/>
      <w:marLeft w:val="0"/>
      <w:marRight w:val="0"/>
      <w:marTop w:val="0"/>
      <w:marBottom w:val="0"/>
      <w:divBdr>
        <w:top w:val="none" w:sz="0" w:space="0" w:color="auto"/>
        <w:left w:val="none" w:sz="0" w:space="0" w:color="auto"/>
        <w:bottom w:val="none" w:sz="0" w:space="0" w:color="auto"/>
        <w:right w:val="none" w:sz="0" w:space="0" w:color="auto"/>
      </w:divBdr>
    </w:div>
    <w:div w:id="320544121">
      <w:bodyDiv w:val="1"/>
      <w:marLeft w:val="0"/>
      <w:marRight w:val="0"/>
      <w:marTop w:val="0"/>
      <w:marBottom w:val="0"/>
      <w:divBdr>
        <w:top w:val="none" w:sz="0" w:space="0" w:color="auto"/>
        <w:left w:val="none" w:sz="0" w:space="0" w:color="auto"/>
        <w:bottom w:val="none" w:sz="0" w:space="0" w:color="auto"/>
        <w:right w:val="none" w:sz="0" w:space="0" w:color="auto"/>
      </w:divBdr>
    </w:div>
    <w:div w:id="325131972">
      <w:bodyDiv w:val="1"/>
      <w:marLeft w:val="0"/>
      <w:marRight w:val="0"/>
      <w:marTop w:val="0"/>
      <w:marBottom w:val="0"/>
      <w:divBdr>
        <w:top w:val="none" w:sz="0" w:space="0" w:color="auto"/>
        <w:left w:val="none" w:sz="0" w:space="0" w:color="auto"/>
        <w:bottom w:val="none" w:sz="0" w:space="0" w:color="auto"/>
        <w:right w:val="none" w:sz="0" w:space="0" w:color="auto"/>
      </w:divBdr>
    </w:div>
    <w:div w:id="326783949">
      <w:bodyDiv w:val="1"/>
      <w:marLeft w:val="0"/>
      <w:marRight w:val="0"/>
      <w:marTop w:val="0"/>
      <w:marBottom w:val="0"/>
      <w:divBdr>
        <w:top w:val="none" w:sz="0" w:space="0" w:color="auto"/>
        <w:left w:val="none" w:sz="0" w:space="0" w:color="auto"/>
        <w:bottom w:val="none" w:sz="0" w:space="0" w:color="auto"/>
        <w:right w:val="none" w:sz="0" w:space="0" w:color="auto"/>
      </w:divBdr>
    </w:div>
    <w:div w:id="334694945">
      <w:bodyDiv w:val="1"/>
      <w:marLeft w:val="0"/>
      <w:marRight w:val="0"/>
      <w:marTop w:val="0"/>
      <w:marBottom w:val="0"/>
      <w:divBdr>
        <w:top w:val="none" w:sz="0" w:space="0" w:color="auto"/>
        <w:left w:val="none" w:sz="0" w:space="0" w:color="auto"/>
        <w:bottom w:val="none" w:sz="0" w:space="0" w:color="auto"/>
        <w:right w:val="none" w:sz="0" w:space="0" w:color="auto"/>
      </w:divBdr>
    </w:div>
    <w:div w:id="348482416">
      <w:bodyDiv w:val="1"/>
      <w:marLeft w:val="0"/>
      <w:marRight w:val="0"/>
      <w:marTop w:val="0"/>
      <w:marBottom w:val="0"/>
      <w:divBdr>
        <w:top w:val="none" w:sz="0" w:space="0" w:color="auto"/>
        <w:left w:val="none" w:sz="0" w:space="0" w:color="auto"/>
        <w:bottom w:val="none" w:sz="0" w:space="0" w:color="auto"/>
        <w:right w:val="none" w:sz="0" w:space="0" w:color="auto"/>
      </w:divBdr>
    </w:div>
    <w:div w:id="354771392">
      <w:bodyDiv w:val="1"/>
      <w:marLeft w:val="0"/>
      <w:marRight w:val="0"/>
      <w:marTop w:val="0"/>
      <w:marBottom w:val="0"/>
      <w:divBdr>
        <w:top w:val="none" w:sz="0" w:space="0" w:color="auto"/>
        <w:left w:val="none" w:sz="0" w:space="0" w:color="auto"/>
        <w:bottom w:val="none" w:sz="0" w:space="0" w:color="auto"/>
        <w:right w:val="none" w:sz="0" w:space="0" w:color="auto"/>
      </w:divBdr>
    </w:div>
    <w:div w:id="378359619">
      <w:bodyDiv w:val="1"/>
      <w:marLeft w:val="0"/>
      <w:marRight w:val="0"/>
      <w:marTop w:val="0"/>
      <w:marBottom w:val="0"/>
      <w:divBdr>
        <w:top w:val="none" w:sz="0" w:space="0" w:color="auto"/>
        <w:left w:val="none" w:sz="0" w:space="0" w:color="auto"/>
        <w:bottom w:val="none" w:sz="0" w:space="0" w:color="auto"/>
        <w:right w:val="none" w:sz="0" w:space="0" w:color="auto"/>
      </w:divBdr>
    </w:div>
    <w:div w:id="400101403">
      <w:bodyDiv w:val="1"/>
      <w:marLeft w:val="0"/>
      <w:marRight w:val="0"/>
      <w:marTop w:val="0"/>
      <w:marBottom w:val="0"/>
      <w:divBdr>
        <w:top w:val="none" w:sz="0" w:space="0" w:color="auto"/>
        <w:left w:val="none" w:sz="0" w:space="0" w:color="auto"/>
        <w:bottom w:val="none" w:sz="0" w:space="0" w:color="auto"/>
        <w:right w:val="none" w:sz="0" w:space="0" w:color="auto"/>
      </w:divBdr>
    </w:div>
    <w:div w:id="409351823">
      <w:bodyDiv w:val="1"/>
      <w:marLeft w:val="0"/>
      <w:marRight w:val="0"/>
      <w:marTop w:val="0"/>
      <w:marBottom w:val="0"/>
      <w:divBdr>
        <w:top w:val="none" w:sz="0" w:space="0" w:color="auto"/>
        <w:left w:val="none" w:sz="0" w:space="0" w:color="auto"/>
        <w:bottom w:val="none" w:sz="0" w:space="0" w:color="auto"/>
        <w:right w:val="none" w:sz="0" w:space="0" w:color="auto"/>
      </w:divBdr>
    </w:div>
    <w:div w:id="473372927">
      <w:bodyDiv w:val="1"/>
      <w:marLeft w:val="0"/>
      <w:marRight w:val="0"/>
      <w:marTop w:val="0"/>
      <w:marBottom w:val="0"/>
      <w:divBdr>
        <w:top w:val="none" w:sz="0" w:space="0" w:color="auto"/>
        <w:left w:val="none" w:sz="0" w:space="0" w:color="auto"/>
        <w:bottom w:val="none" w:sz="0" w:space="0" w:color="auto"/>
        <w:right w:val="none" w:sz="0" w:space="0" w:color="auto"/>
      </w:divBdr>
    </w:div>
    <w:div w:id="504780713">
      <w:bodyDiv w:val="1"/>
      <w:marLeft w:val="0"/>
      <w:marRight w:val="0"/>
      <w:marTop w:val="0"/>
      <w:marBottom w:val="0"/>
      <w:divBdr>
        <w:top w:val="none" w:sz="0" w:space="0" w:color="auto"/>
        <w:left w:val="none" w:sz="0" w:space="0" w:color="auto"/>
        <w:bottom w:val="none" w:sz="0" w:space="0" w:color="auto"/>
        <w:right w:val="none" w:sz="0" w:space="0" w:color="auto"/>
      </w:divBdr>
    </w:div>
    <w:div w:id="510218889">
      <w:bodyDiv w:val="1"/>
      <w:marLeft w:val="0"/>
      <w:marRight w:val="0"/>
      <w:marTop w:val="0"/>
      <w:marBottom w:val="0"/>
      <w:divBdr>
        <w:top w:val="none" w:sz="0" w:space="0" w:color="auto"/>
        <w:left w:val="none" w:sz="0" w:space="0" w:color="auto"/>
        <w:bottom w:val="none" w:sz="0" w:space="0" w:color="auto"/>
        <w:right w:val="none" w:sz="0" w:space="0" w:color="auto"/>
      </w:divBdr>
    </w:div>
    <w:div w:id="519323236">
      <w:bodyDiv w:val="1"/>
      <w:marLeft w:val="0"/>
      <w:marRight w:val="0"/>
      <w:marTop w:val="0"/>
      <w:marBottom w:val="0"/>
      <w:divBdr>
        <w:top w:val="none" w:sz="0" w:space="0" w:color="auto"/>
        <w:left w:val="none" w:sz="0" w:space="0" w:color="auto"/>
        <w:bottom w:val="none" w:sz="0" w:space="0" w:color="auto"/>
        <w:right w:val="none" w:sz="0" w:space="0" w:color="auto"/>
      </w:divBdr>
    </w:div>
    <w:div w:id="522746520">
      <w:bodyDiv w:val="1"/>
      <w:marLeft w:val="0"/>
      <w:marRight w:val="0"/>
      <w:marTop w:val="0"/>
      <w:marBottom w:val="0"/>
      <w:divBdr>
        <w:top w:val="none" w:sz="0" w:space="0" w:color="auto"/>
        <w:left w:val="none" w:sz="0" w:space="0" w:color="auto"/>
        <w:bottom w:val="none" w:sz="0" w:space="0" w:color="auto"/>
        <w:right w:val="none" w:sz="0" w:space="0" w:color="auto"/>
      </w:divBdr>
    </w:div>
    <w:div w:id="586579334">
      <w:bodyDiv w:val="1"/>
      <w:marLeft w:val="0"/>
      <w:marRight w:val="0"/>
      <w:marTop w:val="0"/>
      <w:marBottom w:val="0"/>
      <w:divBdr>
        <w:top w:val="none" w:sz="0" w:space="0" w:color="auto"/>
        <w:left w:val="none" w:sz="0" w:space="0" w:color="auto"/>
        <w:bottom w:val="none" w:sz="0" w:space="0" w:color="auto"/>
        <w:right w:val="none" w:sz="0" w:space="0" w:color="auto"/>
      </w:divBdr>
    </w:div>
    <w:div w:id="631256611">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68676619">
      <w:bodyDiv w:val="1"/>
      <w:marLeft w:val="0"/>
      <w:marRight w:val="0"/>
      <w:marTop w:val="0"/>
      <w:marBottom w:val="0"/>
      <w:divBdr>
        <w:top w:val="none" w:sz="0" w:space="0" w:color="auto"/>
        <w:left w:val="none" w:sz="0" w:space="0" w:color="auto"/>
        <w:bottom w:val="none" w:sz="0" w:space="0" w:color="auto"/>
        <w:right w:val="none" w:sz="0" w:space="0" w:color="auto"/>
      </w:divBdr>
    </w:div>
    <w:div w:id="678779559">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698048923">
      <w:bodyDiv w:val="1"/>
      <w:marLeft w:val="0"/>
      <w:marRight w:val="0"/>
      <w:marTop w:val="0"/>
      <w:marBottom w:val="0"/>
      <w:divBdr>
        <w:top w:val="none" w:sz="0" w:space="0" w:color="auto"/>
        <w:left w:val="none" w:sz="0" w:space="0" w:color="auto"/>
        <w:bottom w:val="none" w:sz="0" w:space="0" w:color="auto"/>
        <w:right w:val="none" w:sz="0" w:space="0" w:color="auto"/>
      </w:divBdr>
    </w:div>
    <w:div w:id="726877701">
      <w:bodyDiv w:val="1"/>
      <w:marLeft w:val="0"/>
      <w:marRight w:val="0"/>
      <w:marTop w:val="0"/>
      <w:marBottom w:val="0"/>
      <w:divBdr>
        <w:top w:val="none" w:sz="0" w:space="0" w:color="auto"/>
        <w:left w:val="none" w:sz="0" w:space="0" w:color="auto"/>
        <w:bottom w:val="none" w:sz="0" w:space="0" w:color="auto"/>
        <w:right w:val="none" w:sz="0" w:space="0" w:color="auto"/>
      </w:divBdr>
      <w:divsChild>
        <w:div w:id="92094683">
          <w:marLeft w:val="0"/>
          <w:marRight w:val="0"/>
          <w:marTop w:val="0"/>
          <w:marBottom w:val="0"/>
          <w:divBdr>
            <w:top w:val="none" w:sz="0" w:space="0" w:color="auto"/>
            <w:left w:val="none" w:sz="0" w:space="0" w:color="auto"/>
            <w:bottom w:val="none" w:sz="0" w:space="0" w:color="auto"/>
            <w:right w:val="none" w:sz="0" w:space="0" w:color="auto"/>
          </w:divBdr>
        </w:div>
        <w:div w:id="358161690">
          <w:marLeft w:val="0"/>
          <w:marRight w:val="0"/>
          <w:marTop w:val="0"/>
          <w:marBottom w:val="0"/>
          <w:divBdr>
            <w:top w:val="none" w:sz="0" w:space="0" w:color="auto"/>
            <w:left w:val="none" w:sz="0" w:space="0" w:color="auto"/>
            <w:bottom w:val="none" w:sz="0" w:space="0" w:color="auto"/>
            <w:right w:val="none" w:sz="0" w:space="0" w:color="auto"/>
          </w:divBdr>
        </w:div>
        <w:div w:id="606890093">
          <w:marLeft w:val="0"/>
          <w:marRight w:val="0"/>
          <w:marTop w:val="0"/>
          <w:marBottom w:val="0"/>
          <w:divBdr>
            <w:top w:val="none" w:sz="0" w:space="0" w:color="auto"/>
            <w:left w:val="none" w:sz="0" w:space="0" w:color="auto"/>
            <w:bottom w:val="none" w:sz="0" w:space="0" w:color="auto"/>
            <w:right w:val="none" w:sz="0" w:space="0" w:color="auto"/>
          </w:divBdr>
        </w:div>
        <w:div w:id="1208637997">
          <w:marLeft w:val="0"/>
          <w:marRight w:val="0"/>
          <w:marTop w:val="0"/>
          <w:marBottom w:val="0"/>
          <w:divBdr>
            <w:top w:val="none" w:sz="0" w:space="0" w:color="auto"/>
            <w:left w:val="none" w:sz="0" w:space="0" w:color="auto"/>
            <w:bottom w:val="none" w:sz="0" w:space="0" w:color="auto"/>
            <w:right w:val="none" w:sz="0" w:space="0" w:color="auto"/>
          </w:divBdr>
        </w:div>
      </w:divsChild>
    </w:div>
    <w:div w:id="782266818">
      <w:bodyDiv w:val="1"/>
      <w:marLeft w:val="0"/>
      <w:marRight w:val="0"/>
      <w:marTop w:val="0"/>
      <w:marBottom w:val="0"/>
      <w:divBdr>
        <w:top w:val="none" w:sz="0" w:space="0" w:color="auto"/>
        <w:left w:val="none" w:sz="0" w:space="0" w:color="auto"/>
        <w:bottom w:val="none" w:sz="0" w:space="0" w:color="auto"/>
        <w:right w:val="none" w:sz="0" w:space="0" w:color="auto"/>
      </w:divBdr>
    </w:div>
    <w:div w:id="819463650">
      <w:bodyDiv w:val="1"/>
      <w:marLeft w:val="0"/>
      <w:marRight w:val="0"/>
      <w:marTop w:val="0"/>
      <w:marBottom w:val="0"/>
      <w:divBdr>
        <w:top w:val="none" w:sz="0" w:space="0" w:color="auto"/>
        <w:left w:val="none" w:sz="0" w:space="0" w:color="auto"/>
        <w:bottom w:val="none" w:sz="0" w:space="0" w:color="auto"/>
        <w:right w:val="none" w:sz="0" w:space="0" w:color="auto"/>
      </w:divBdr>
    </w:div>
    <w:div w:id="830607170">
      <w:bodyDiv w:val="1"/>
      <w:marLeft w:val="0"/>
      <w:marRight w:val="0"/>
      <w:marTop w:val="0"/>
      <w:marBottom w:val="0"/>
      <w:divBdr>
        <w:top w:val="none" w:sz="0" w:space="0" w:color="auto"/>
        <w:left w:val="none" w:sz="0" w:space="0" w:color="auto"/>
        <w:bottom w:val="none" w:sz="0" w:space="0" w:color="auto"/>
        <w:right w:val="none" w:sz="0" w:space="0" w:color="auto"/>
      </w:divBdr>
    </w:div>
    <w:div w:id="871117133">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78846625">
      <w:bodyDiv w:val="1"/>
      <w:marLeft w:val="0"/>
      <w:marRight w:val="0"/>
      <w:marTop w:val="0"/>
      <w:marBottom w:val="0"/>
      <w:divBdr>
        <w:top w:val="none" w:sz="0" w:space="0" w:color="auto"/>
        <w:left w:val="none" w:sz="0" w:space="0" w:color="auto"/>
        <w:bottom w:val="none" w:sz="0" w:space="0" w:color="auto"/>
        <w:right w:val="none" w:sz="0" w:space="0" w:color="auto"/>
      </w:divBdr>
      <w:divsChild>
        <w:div w:id="26957328">
          <w:marLeft w:val="0"/>
          <w:marRight w:val="0"/>
          <w:marTop w:val="0"/>
          <w:marBottom w:val="0"/>
          <w:divBdr>
            <w:top w:val="none" w:sz="0" w:space="0" w:color="auto"/>
            <w:left w:val="none" w:sz="0" w:space="0" w:color="auto"/>
            <w:bottom w:val="none" w:sz="0" w:space="0" w:color="auto"/>
            <w:right w:val="none" w:sz="0" w:space="0" w:color="auto"/>
          </w:divBdr>
        </w:div>
        <w:div w:id="447041828">
          <w:marLeft w:val="0"/>
          <w:marRight w:val="0"/>
          <w:marTop w:val="0"/>
          <w:marBottom w:val="0"/>
          <w:divBdr>
            <w:top w:val="none" w:sz="0" w:space="0" w:color="auto"/>
            <w:left w:val="none" w:sz="0" w:space="0" w:color="auto"/>
            <w:bottom w:val="none" w:sz="0" w:space="0" w:color="auto"/>
            <w:right w:val="none" w:sz="0" w:space="0" w:color="auto"/>
          </w:divBdr>
        </w:div>
        <w:div w:id="855845225">
          <w:marLeft w:val="0"/>
          <w:marRight w:val="0"/>
          <w:marTop w:val="0"/>
          <w:marBottom w:val="0"/>
          <w:divBdr>
            <w:top w:val="none" w:sz="0" w:space="0" w:color="auto"/>
            <w:left w:val="none" w:sz="0" w:space="0" w:color="auto"/>
            <w:bottom w:val="none" w:sz="0" w:space="0" w:color="auto"/>
            <w:right w:val="none" w:sz="0" w:space="0" w:color="auto"/>
          </w:divBdr>
        </w:div>
        <w:div w:id="951060839">
          <w:marLeft w:val="0"/>
          <w:marRight w:val="0"/>
          <w:marTop w:val="0"/>
          <w:marBottom w:val="0"/>
          <w:divBdr>
            <w:top w:val="none" w:sz="0" w:space="0" w:color="auto"/>
            <w:left w:val="none" w:sz="0" w:space="0" w:color="auto"/>
            <w:bottom w:val="none" w:sz="0" w:space="0" w:color="auto"/>
            <w:right w:val="none" w:sz="0" w:space="0" w:color="auto"/>
          </w:divBdr>
        </w:div>
      </w:divsChild>
    </w:div>
    <w:div w:id="991063434">
      <w:bodyDiv w:val="1"/>
      <w:marLeft w:val="0"/>
      <w:marRight w:val="0"/>
      <w:marTop w:val="0"/>
      <w:marBottom w:val="0"/>
      <w:divBdr>
        <w:top w:val="none" w:sz="0" w:space="0" w:color="auto"/>
        <w:left w:val="none" w:sz="0" w:space="0" w:color="auto"/>
        <w:bottom w:val="none" w:sz="0" w:space="0" w:color="auto"/>
        <w:right w:val="none" w:sz="0" w:space="0" w:color="auto"/>
      </w:divBdr>
    </w:div>
    <w:div w:id="994458988">
      <w:bodyDiv w:val="1"/>
      <w:marLeft w:val="0"/>
      <w:marRight w:val="0"/>
      <w:marTop w:val="0"/>
      <w:marBottom w:val="0"/>
      <w:divBdr>
        <w:top w:val="none" w:sz="0" w:space="0" w:color="auto"/>
        <w:left w:val="none" w:sz="0" w:space="0" w:color="auto"/>
        <w:bottom w:val="none" w:sz="0" w:space="0" w:color="auto"/>
        <w:right w:val="none" w:sz="0" w:space="0" w:color="auto"/>
      </w:divBdr>
    </w:div>
    <w:div w:id="1005741675">
      <w:bodyDiv w:val="1"/>
      <w:marLeft w:val="0"/>
      <w:marRight w:val="0"/>
      <w:marTop w:val="0"/>
      <w:marBottom w:val="0"/>
      <w:divBdr>
        <w:top w:val="none" w:sz="0" w:space="0" w:color="auto"/>
        <w:left w:val="none" w:sz="0" w:space="0" w:color="auto"/>
        <w:bottom w:val="none" w:sz="0" w:space="0" w:color="auto"/>
        <w:right w:val="none" w:sz="0" w:space="0" w:color="auto"/>
      </w:divBdr>
    </w:div>
    <w:div w:id="1031414008">
      <w:bodyDiv w:val="1"/>
      <w:marLeft w:val="0"/>
      <w:marRight w:val="0"/>
      <w:marTop w:val="0"/>
      <w:marBottom w:val="0"/>
      <w:divBdr>
        <w:top w:val="none" w:sz="0" w:space="0" w:color="auto"/>
        <w:left w:val="none" w:sz="0" w:space="0" w:color="auto"/>
        <w:bottom w:val="none" w:sz="0" w:space="0" w:color="auto"/>
        <w:right w:val="none" w:sz="0" w:space="0" w:color="auto"/>
      </w:divBdr>
    </w:div>
    <w:div w:id="1044065652">
      <w:bodyDiv w:val="1"/>
      <w:marLeft w:val="0"/>
      <w:marRight w:val="0"/>
      <w:marTop w:val="0"/>
      <w:marBottom w:val="0"/>
      <w:divBdr>
        <w:top w:val="none" w:sz="0" w:space="0" w:color="auto"/>
        <w:left w:val="none" w:sz="0" w:space="0" w:color="auto"/>
        <w:bottom w:val="none" w:sz="0" w:space="0" w:color="auto"/>
        <w:right w:val="none" w:sz="0" w:space="0" w:color="auto"/>
      </w:divBdr>
    </w:div>
    <w:div w:id="1046755987">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216042367">
      <w:bodyDiv w:val="1"/>
      <w:marLeft w:val="0"/>
      <w:marRight w:val="0"/>
      <w:marTop w:val="0"/>
      <w:marBottom w:val="0"/>
      <w:divBdr>
        <w:top w:val="none" w:sz="0" w:space="0" w:color="auto"/>
        <w:left w:val="none" w:sz="0" w:space="0" w:color="auto"/>
        <w:bottom w:val="none" w:sz="0" w:space="0" w:color="auto"/>
        <w:right w:val="none" w:sz="0" w:space="0" w:color="auto"/>
      </w:divBdr>
    </w:div>
    <w:div w:id="1270426503">
      <w:bodyDiv w:val="1"/>
      <w:marLeft w:val="0"/>
      <w:marRight w:val="0"/>
      <w:marTop w:val="0"/>
      <w:marBottom w:val="0"/>
      <w:divBdr>
        <w:top w:val="none" w:sz="0" w:space="0" w:color="auto"/>
        <w:left w:val="none" w:sz="0" w:space="0" w:color="auto"/>
        <w:bottom w:val="none" w:sz="0" w:space="0" w:color="auto"/>
        <w:right w:val="none" w:sz="0" w:space="0" w:color="auto"/>
      </w:divBdr>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324312178">
      <w:bodyDiv w:val="1"/>
      <w:marLeft w:val="0"/>
      <w:marRight w:val="0"/>
      <w:marTop w:val="0"/>
      <w:marBottom w:val="0"/>
      <w:divBdr>
        <w:top w:val="none" w:sz="0" w:space="0" w:color="auto"/>
        <w:left w:val="none" w:sz="0" w:space="0" w:color="auto"/>
        <w:bottom w:val="none" w:sz="0" w:space="0" w:color="auto"/>
        <w:right w:val="none" w:sz="0" w:space="0" w:color="auto"/>
      </w:divBdr>
    </w:div>
    <w:div w:id="1329796453">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93893084">
      <w:bodyDiv w:val="1"/>
      <w:marLeft w:val="0"/>
      <w:marRight w:val="0"/>
      <w:marTop w:val="0"/>
      <w:marBottom w:val="0"/>
      <w:divBdr>
        <w:top w:val="none" w:sz="0" w:space="0" w:color="auto"/>
        <w:left w:val="none" w:sz="0" w:space="0" w:color="auto"/>
        <w:bottom w:val="none" w:sz="0" w:space="0" w:color="auto"/>
        <w:right w:val="none" w:sz="0" w:space="0" w:color="auto"/>
      </w:divBdr>
    </w:div>
    <w:div w:id="1399357113">
      <w:bodyDiv w:val="1"/>
      <w:marLeft w:val="0"/>
      <w:marRight w:val="0"/>
      <w:marTop w:val="0"/>
      <w:marBottom w:val="0"/>
      <w:divBdr>
        <w:top w:val="none" w:sz="0" w:space="0" w:color="auto"/>
        <w:left w:val="none" w:sz="0" w:space="0" w:color="auto"/>
        <w:bottom w:val="none" w:sz="0" w:space="0" w:color="auto"/>
        <w:right w:val="none" w:sz="0" w:space="0" w:color="auto"/>
      </w:divBdr>
    </w:div>
    <w:div w:id="1405446152">
      <w:bodyDiv w:val="1"/>
      <w:marLeft w:val="0"/>
      <w:marRight w:val="0"/>
      <w:marTop w:val="0"/>
      <w:marBottom w:val="0"/>
      <w:divBdr>
        <w:top w:val="none" w:sz="0" w:space="0" w:color="auto"/>
        <w:left w:val="none" w:sz="0" w:space="0" w:color="auto"/>
        <w:bottom w:val="none" w:sz="0" w:space="0" w:color="auto"/>
        <w:right w:val="none" w:sz="0" w:space="0" w:color="auto"/>
      </w:divBdr>
    </w:div>
    <w:div w:id="1442649117">
      <w:bodyDiv w:val="1"/>
      <w:marLeft w:val="0"/>
      <w:marRight w:val="0"/>
      <w:marTop w:val="0"/>
      <w:marBottom w:val="0"/>
      <w:divBdr>
        <w:top w:val="none" w:sz="0" w:space="0" w:color="auto"/>
        <w:left w:val="none" w:sz="0" w:space="0" w:color="auto"/>
        <w:bottom w:val="none" w:sz="0" w:space="0" w:color="auto"/>
        <w:right w:val="none" w:sz="0" w:space="0" w:color="auto"/>
      </w:divBdr>
    </w:div>
    <w:div w:id="1466047708">
      <w:bodyDiv w:val="1"/>
      <w:marLeft w:val="0"/>
      <w:marRight w:val="0"/>
      <w:marTop w:val="0"/>
      <w:marBottom w:val="0"/>
      <w:divBdr>
        <w:top w:val="none" w:sz="0" w:space="0" w:color="auto"/>
        <w:left w:val="none" w:sz="0" w:space="0" w:color="auto"/>
        <w:bottom w:val="none" w:sz="0" w:space="0" w:color="auto"/>
        <w:right w:val="none" w:sz="0" w:space="0" w:color="auto"/>
      </w:divBdr>
    </w:div>
    <w:div w:id="1495141365">
      <w:bodyDiv w:val="1"/>
      <w:marLeft w:val="0"/>
      <w:marRight w:val="0"/>
      <w:marTop w:val="0"/>
      <w:marBottom w:val="0"/>
      <w:divBdr>
        <w:top w:val="none" w:sz="0" w:space="0" w:color="auto"/>
        <w:left w:val="none" w:sz="0" w:space="0" w:color="auto"/>
        <w:bottom w:val="none" w:sz="0" w:space="0" w:color="auto"/>
        <w:right w:val="none" w:sz="0" w:space="0" w:color="auto"/>
      </w:divBdr>
    </w:div>
    <w:div w:id="1511750505">
      <w:bodyDiv w:val="1"/>
      <w:marLeft w:val="0"/>
      <w:marRight w:val="0"/>
      <w:marTop w:val="0"/>
      <w:marBottom w:val="0"/>
      <w:divBdr>
        <w:top w:val="none" w:sz="0" w:space="0" w:color="auto"/>
        <w:left w:val="none" w:sz="0" w:space="0" w:color="auto"/>
        <w:bottom w:val="none" w:sz="0" w:space="0" w:color="auto"/>
        <w:right w:val="none" w:sz="0" w:space="0" w:color="auto"/>
      </w:divBdr>
    </w:div>
    <w:div w:id="1575776797">
      <w:bodyDiv w:val="1"/>
      <w:marLeft w:val="0"/>
      <w:marRight w:val="0"/>
      <w:marTop w:val="0"/>
      <w:marBottom w:val="0"/>
      <w:divBdr>
        <w:top w:val="none" w:sz="0" w:space="0" w:color="auto"/>
        <w:left w:val="none" w:sz="0" w:space="0" w:color="auto"/>
        <w:bottom w:val="none" w:sz="0" w:space="0" w:color="auto"/>
        <w:right w:val="none" w:sz="0" w:space="0" w:color="auto"/>
      </w:divBdr>
    </w:div>
    <w:div w:id="1593201859">
      <w:bodyDiv w:val="1"/>
      <w:marLeft w:val="0"/>
      <w:marRight w:val="0"/>
      <w:marTop w:val="0"/>
      <w:marBottom w:val="0"/>
      <w:divBdr>
        <w:top w:val="none" w:sz="0" w:space="0" w:color="auto"/>
        <w:left w:val="none" w:sz="0" w:space="0" w:color="auto"/>
        <w:bottom w:val="none" w:sz="0" w:space="0" w:color="auto"/>
        <w:right w:val="none" w:sz="0" w:space="0" w:color="auto"/>
      </w:divBdr>
    </w:div>
    <w:div w:id="1597714135">
      <w:bodyDiv w:val="1"/>
      <w:marLeft w:val="0"/>
      <w:marRight w:val="0"/>
      <w:marTop w:val="0"/>
      <w:marBottom w:val="0"/>
      <w:divBdr>
        <w:top w:val="none" w:sz="0" w:space="0" w:color="auto"/>
        <w:left w:val="none" w:sz="0" w:space="0" w:color="auto"/>
        <w:bottom w:val="none" w:sz="0" w:space="0" w:color="auto"/>
        <w:right w:val="none" w:sz="0" w:space="0" w:color="auto"/>
      </w:divBdr>
    </w:div>
    <w:div w:id="1740593816">
      <w:bodyDiv w:val="1"/>
      <w:marLeft w:val="0"/>
      <w:marRight w:val="0"/>
      <w:marTop w:val="0"/>
      <w:marBottom w:val="0"/>
      <w:divBdr>
        <w:top w:val="none" w:sz="0" w:space="0" w:color="auto"/>
        <w:left w:val="none" w:sz="0" w:space="0" w:color="auto"/>
        <w:bottom w:val="none" w:sz="0" w:space="0" w:color="auto"/>
        <w:right w:val="none" w:sz="0" w:space="0" w:color="auto"/>
      </w:divBdr>
    </w:div>
    <w:div w:id="1752266555">
      <w:bodyDiv w:val="1"/>
      <w:marLeft w:val="0"/>
      <w:marRight w:val="0"/>
      <w:marTop w:val="0"/>
      <w:marBottom w:val="0"/>
      <w:divBdr>
        <w:top w:val="none" w:sz="0" w:space="0" w:color="auto"/>
        <w:left w:val="none" w:sz="0" w:space="0" w:color="auto"/>
        <w:bottom w:val="none" w:sz="0" w:space="0" w:color="auto"/>
        <w:right w:val="none" w:sz="0" w:space="0" w:color="auto"/>
      </w:divBdr>
    </w:div>
    <w:div w:id="1793547987">
      <w:bodyDiv w:val="1"/>
      <w:marLeft w:val="0"/>
      <w:marRight w:val="0"/>
      <w:marTop w:val="0"/>
      <w:marBottom w:val="0"/>
      <w:divBdr>
        <w:top w:val="none" w:sz="0" w:space="0" w:color="auto"/>
        <w:left w:val="none" w:sz="0" w:space="0" w:color="auto"/>
        <w:bottom w:val="none" w:sz="0" w:space="0" w:color="auto"/>
        <w:right w:val="none" w:sz="0" w:space="0" w:color="auto"/>
      </w:divBdr>
    </w:div>
    <w:div w:id="1843814355">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68060096">
      <w:bodyDiv w:val="1"/>
      <w:marLeft w:val="0"/>
      <w:marRight w:val="0"/>
      <w:marTop w:val="0"/>
      <w:marBottom w:val="0"/>
      <w:divBdr>
        <w:top w:val="none" w:sz="0" w:space="0" w:color="auto"/>
        <w:left w:val="none" w:sz="0" w:space="0" w:color="auto"/>
        <w:bottom w:val="none" w:sz="0" w:space="0" w:color="auto"/>
        <w:right w:val="none" w:sz="0" w:space="0" w:color="auto"/>
      </w:divBdr>
    </w:div>
    <w:div w:id="1893350974">
      <w:bodyDiv w:val="1"/>
      <w:marLeft w:val="0"/>
      <w:marRight w:val="0"/>
      <w:marTop w:val="0"/>
      <w:marBottom w:val="0"/>
      <w:divBdr>
        <w:top w:val="none" w:sz="0" w:space="0" w:color="auto"/>
        <w:left w:val="none" w:sz="0" w:space="0" w:color="auto"/>
        <w:bottom w:val="none" w:sz="0" w:space="0" w:color="auto"/>
        <w:right w:val="none" w:sz="0" w:space="0" w:color="auto"/>
      </w:divBdr>
    </w:div>
    <w:div w:id="1911958961">
      <w:bodyDiv w:val="1"/>
      <w:marLeft w:val="0"/>
      <w:marRight w:val="0"/>
      <w:marTop w:val="0"/>
      <w:marBottom w:val="0"/>
      <w:divBdr>
        <w:top w:val="none" w:sz="0" w:space="0" w:color="auto"/>
        <w:left w:val="none" w:sz="0" w:space="0" w:color="auto"/>
        <w:bottom w:val="none" w:sz="0" w:space="0" w:color="auto"/>
        <w:right w:val="none" w:sz="0" w:space="0" w:color="auto"/>
      </w:divBdr>
    </w:div>
    <w:div w:id="1912539722">
      <w:bodyDiv w:val="1"/>
      <w:marLeft w:val="0"/>
      <w:marRight w:val="0"/>
      <w:marTop w:val="0"/>
      <w:marBottom w:val="0"/>
      <w:divBdr>
        <w:top w:val="none" w:sz="0" w:space="0" w:color="auto"/>
        <w:left w:val="none" w:sz="0" w:space="0" w:color="auto"/>
        <w:bottom w:val="none" w:sz="0" w:space="0" w:color="auto"/>
        <w:right w:val="none" w:sz="0" w:space="0" w:color="auto"/>
      </w:divBdr>
    </w:div>
    <w:div w:id="1963686523">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2014261598">
      <w:bodyDiv w:val="1"/>
      <w:marLeft w:val="0"/>
      <w:marRight w:val="0"/>
      <w:marTop w:val="0"/>
      <w:marBottom w:val="0"/>
      <w:divBdr>
        <w:top w:val="none" w:sz="0" w:space="0" w:color="auto"/>
        <w:left w:val="none" w:sz="0" w:space="0" w:color="auto"/>
        <w:bottom w:val="none" w:sz="0" w:space="0" w:color="auto"/>
        <w:right w:val="none" w:sz="0" w:space="0" w:color="auto"/>
      </w:divBdr>
    </w:div>
    <w:div w:id="2028560479">
      <w:bodyDiv w:val="1"/>
      <w:marLeft w:val="0"/>
      <w:marRight w:val="0"/>
      <w:marTop w:val="0"/>
      <w:marBottom w:val="0"/>
      <w:divBdr>
        <w:top w:val="none" w:sz="0" w:space="0" w:color="auto"/>
        <w:left w:val="none" w:sz="0" w:space="0" w:color="auto"/>
        <w:bottom w:val="none" w:sz="0" w:space="0" w:color="auto"/>
        <w:right w:val="none" w:sz="0" w:space="0" w:color="auto"/>
      </w:divBdr>
    </w:div>
    <w:div w:id="20476323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yperlink" Target="mailto:csl@emap.ma.gov.br"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mailto:cls@emap.ma.gov.br"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hyperlink" Target="mailto:copro@emap.ma.gov.br"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0.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4DDE9F-54AF-4BC8-BDCB-E1C12BCB32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152</TotalTime>
  <Pages>64</Pages>
  <Words>17288</Words>
  <Characters>93357</Characters>
  <Application>Microsoft Office Word</Application>
  <DocSecurity>0</DocSecurity>
  <Lines>777</Lines>
  <Paragraphs>220</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110425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 Carolina Mendes Lago</dc:creator>
  <cp:keywords/>
  <dc:description/>
  <cp:lastModifiedBy>Carlos Vinicius Sousa  Ribeiro</cp:lastModifiedBy>
  <cp:revision>4</cp:revision>
  <cp:lastPrinted>2021-12-17T13:58:00Z</cp:lastPrinted>
  <dcterms:created xsi:type="dcterms:W3CDTF">2022-09-14T14:09:00Z</dcterms:created>
  <dcterms:modified xsi:type="dcterms:W3CDTF">2022-09-16T19:27:00Z</dcterms:modified>
</cp:coreProperties>
</file>